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ae85" w14:textId="3d2a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қаржы қызметкерлерінің үлгілік еңбек нормалары мен нормативтерін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2016 жылғы 3 маусымдағы № 273 бұйрығы. Қазақстан Республикасының Әділет министрлігінде 2016 жылы 4 шілдеде № 13873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27.08.2024 </w:t>
      </w:r>
      <w:r>
        <w:rPr>
          <w:rFonts w:ascii="Times New Roman"/>
          <w:b w:val="false"/>
          <w:i w:val="false"/>
          <w:color w:val="ff0000"/>
          <w:sz w:val="28"/>
        </w:rPr>
        <w:t>№ 932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27.08.2024 </w:t>
      </w:r>
      <w:r>
        <w:rPr>
          <w:rFonts w:ascii="Times New Roman"/>
          <w:b w:val="false"/>
          <w:i w:val="false"/>
          <w:color w:val="000000"/>
          <w:sz w:val="28"/>
        </w:rPr>
        <w:t>№ 932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Қарулы Күштері қаржы қызметкерлерінің үлгілік еңбек нормалары мен нормативтері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ҚР Қорғаныс министрінің 27.08.2024 </w:t>
      </w:r>
      <w:r>
        <w:rPr>
          <w:rFonts w:ascii="Times New Roman"/>
          <w:b w:val="false"/>
          <w:i w:val="false"/>
          <w:color w:val="000000"/>
          <w:sz w:val="28"/>
        </w:rPr>
        <w:t>№ 932</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Қорғаныс министрлігі Экономика және қаржы департаментінің бастығы:</w:t>
      </w:r>
    </w:p>
    <w:bookmarkStart w:name="z4" w:id="2"/>
    <w:p>
      <w:pPr>
        <w:spacing w:after="0"/>
        <w:ind w:left="0"/>
        <w:jc w:val="both"/>
      </w:pPr>
      <w:r>
        <w:rPr>
          <w:rFonts w:ascii="Times New Roman"/>
          <w:b w:val="false"/>
          <w:i w:val="false"/>
          <w:color w:val="000000"/>
          <w:sz w:val="28"/>
        </w:rPr>
        <w:t>
      1) осы бұйрықты заңнамада белгіленген тәртіппен мемлекеттік тіркеу үшін Қазақстан Республикасының Әділет министрлігіне жолдасын;</w:t>
      </w:r>
    </w:p>
    <w:bookmarkEnd w:id="2"/>
    <w:bookmarkStart w:name="z5" w:id="3"/>
    <w:p>
      <w:pPr>
        <w:spacing w:after="0"/>
        <w:ind w:left="0"/>
        <w:jc w:val="both"/>
      </w:pPr>
      <w:r>
        <w:rPr>
          <w:rFonts w:ascii="Times New Roman"/>
          <w:b w:val="false"/>
          <w:i w:val="false"/>
          <w:color w:val="000000"/>
          <w:sz w:val="28"/>
        </w:rPr>
        <w:t xml:space="preserve">
      2) осы бұйрықтың көшірмесін мемлекеттік тіркелгеннен кейін күнтізбелік он күн ішінде ресми жариялау үшін мерзімді баспасөз басылымдарына және "Әділет" ақпараттық-құқықтық жүйесіне жолдасын; </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Республикасының Әділет министрлігінде алған күннен бастап бес жұмыс күні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Қорғаныс министрлігінің интернет-ресурсына орналастырсын;</w:t>
      </w:r>
    </w:p>
    <w:bookmarkEnd w:id="5"/>
    <w:bookmarkStart w:name="z8" w:id="6"/>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Қорғаныс министрлігінің Заң департаментіне осы бұйрықтың 2-тармағының 1), 2), 3) және 4) тармақшаларында көзделген іс-шаралардың орындалуы туралы мәліметтерді ұсынсын.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27.03.2024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3. "Қазақстан Республикасы Қарулы Күштері қаржы қызметкерлерінің үлгі нормалары мен нормативтерін бекіту туралы" Қазақстан Республикасы Қорғаныс министрінің 2015 жылғы 24 маусымдағы № 363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2015 жылғы 28 тамызда № 11979 болып тіркелген, "Әділет" Қазақстан Республикасы нормативтік құқықтық актілерінің ақпараттық-құқықтық жүйесінде 2015 жылғы 11 қыркүйекте жарияланған).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27.03.2024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5. Осы бұйрық лауазымды адамдарға, оларға қатысты бөлігінде жеткізілсін. </w:t>
      </w:r>
    </w:p>
    <w:bookmarkEnd w:id="9"/>
    <w:bookmarkStart w:name="z12" w:id="10"/>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2016 жылғы 3 маусымдағы</w:t>
            </w:r>
            <w:r>
              <w:br/>
            </w:r>
            <w:r>
              <w:rPr>
                <w:rFonts w:ascii="Times New Roman"/>
                <w:b w:val="false"/>
                <w:i w:val="false"/>
                <w:color w:val="000000"/>
                <w:sz w:val="20"/>
              </w:rPr>
              <w:t>№ 273 бұйрығымен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Қарулы Күштері қаржы қызметкерлерінің үлгілік еңбек нормалары мен нормативтері</w:t>
      </w:r>
    </w:p>
    <w:bookmarkEnd w:id="11"/>
    <w:p>
      <w:pPr>
        <w:spacing w:after="0"/>
        <w:ind w:left="0"/>
        <w:jc w:val="both"/>
      </w:pPr>
      <w:r>
        <w:rPr>
          <w:rFonts w:ascii="Times New Roman"/>
          <w:b w:val="false"/>
          <w:i w:val="false"/>
          <w:color w:val="ff0000"/>
          <w:sz w:val="28"/>
        </w:rPr>
        <w:t xml:space="preserve">
      Ескерту. Норманың тақырыбы жаңа редакцияда - ҚР Қорғаныс министрінің 27.08.2024 </w:t>
      </w:r>
      <w:r>
        <w:rPr>
          <w:rFonts w:ascii="Times New Roman"/>
          <w:b w:val="false"/>
          <w:i w:val="false"/>
          <w:color w:val="ff0000"/>
          <w:sz w:val="28"/>
        </w:rPr>
        <w:t>№ 932</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Ескерту. Кіріспе жаңа редакцияда – ҚР Қорғаныс министрінің 10.07.2023 </w:t>
      </w:r>
      <w:r>
        <w:rPr>
          <w:rFonts w:ascii="Times New Roman"/>
          <w:b w:val="false"/>
          <w:i w:val="false"/>
          <w:color w:val="000000"/>
          <w:sz w:val="28"/>
        </w:rPr>
        <w:t>№ 678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7" w:id="12"/>
    <w:p>
      <w:pPr>
        <w:spacing w:after="0"/>
        <w:ind w:left="0"/>
        <w:jc w:val="left"/>
      </w:pPr>
      <w:r>
        <w:rPr>
          <w:rFonts w:ascii="Times New Roman"/>
          <w:b/>
          <w:i w:val="false"/>
          <w:color w:val="000000"/>
        </w:rPr>
        <w:t xml:space="preserve"> 1-бөлім. Функциялар бойынша жұмыскерлер санының нормативі</w:t>
      </w:r>
    </w:p>
    <w:bookmarkEnd w:id="12"/>
    <w:bookmarkStart w:name="z16" w:id="13"/>
    <w:p>
      <w:pPr>
        <w:spacing w:after="0"/>
        <w:ind w:left="0"/>
        <w:jc w:val="left"/>
      </w:pPr>
      <w:r>
        <w:rPr>
          <w:rFonts w:ascii="Times New Roman"/>
          <w:b/>
          <w:i w:val="false"/>
          <w:color w:val="000000"/>
        </w:rPr>
        <w:t xml:space="preserve"> 1-тарау. Бюджеттік бағдарлама бойынша шығыс түрі бойынша есептеу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ұйым жеке құрамының тізімдік саны, адам, мыналарға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r>
    </w:tbl>
    <w:bookmarkStart w:name="z17" w:id="14"/>
    <w:p>
      <w:pPr>
        <w:spacing w:after="0"/>
        <w:ind w:left="0"/>
        <w:jc w:val="left"/>
      </w:pPr>
      <w:r>
        <w:rPr>
          <w:rFonts w:ascii="Times New Roman"/>
          <w:b/>
          <w:i w:val="false"/>
          <w:color w:val="000000"/>
        </w:rPr>
        <w:t xml:space="preserve"> 2-тарау. Бюджеттік өтінімді жасау және сүйемелдеу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bookmarkStart w:name="z18" w:id="15"/>
    <w:p>
      <w:pPr>
        <w:spacing w:after="0"/>
        <w:ind w:left="0"/>
        <w:jc w:val="left"/>
      </w:pPr>
      <w:r>
        <w:rPr>
          <w:rFonts w:ascii="Times New Roman"/>
          <w:b/>
          <w:i w:val="false"/>
          <w:color w:val="000000"/>
        </w:rPr>
        <w:t xml:space="preserve"> 3-тарау. Жиынтық бюджеттік өтінімді жасау және сүйемелдеу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құрылымдық бөлімшелер саны, мыналарға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bl>
    <w:bookmarkStart w:name="z19" w:id="16"/>
    <w:p>
      <w:pPr>
        <w:spacing w:after="0"/>
        <w:ind w:left="0"/>
        <w:jc w:val="left"/>
      </w:pPr>
      <w:r>
        <w:rPr>
          <w:rFonts w:ascii="Times New Roman"/>
          <w:b/>
          <w:i w:val="false"/>
          <w:color w:val="000000"/>
        </w:rPr>
        <w:t xml:space="preserve"> 4-тарау. Жеке қаржыландыру жоспарын жасау және өзгерістер енгізу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bl>
    <w:bookmarkStart w:name="z20" w:id="17"/>
    <w:p>
      <w:pPr>
        <w:spacing w:after="0"/>
        <w:ind w:left="0"/>
        <w:jc w:val="left"/>
      </w:pPr>
      <w:r>
        <w:rPr>
          <w:rFonts w:ascii="Times New Roman"/>
          <w:b/>
          <w:i w:val="false"/>
          <w:color w:val="000000"/>
        </w:rPr>
        <w:t xml:space="preserve"> 5-тарау. Жеке қаржыландыру жоспарын жинақтап жасау және өзгерістер енгізу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құрылымдық бөлімшелер саны, мыналарға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bl>
    <w:bookmarkStart w:name="z21" w:id="18"/>
    <w:p>
      <w:pPr>
        <w:spacing w:after="0"/>
        <w:ind w:left="0"/>
        <w:jc w:val="left"/>
      </w:pPr>
      <w:r>
        <w:rPr>
          <w:rFonts w:ascii="Times New Roman"/>
          <w:b/>
          <w:i w:val="false"/>
          <w:color w:val="000000"/>
        </w:rPr>
        <w:t xml:space="preserve"> 6-тарау. Бюджет қаражатының игерілуін талдау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r>
    </w:tbl>
    <w:bookmarkStart w:name="z22" w:id="19"/>
    <w:p>
      <w:pPr>
        <w:spacing w:after="0"/>
        <w:ind w:left="0"/>
        <w:jc w:val="left"/>
      </w:pPr>
      <w:r>
        <w:rPr>
          <w:rFonts w:ascii="Times New Roman"/>
          <w:b/>
          <w:i w:val="false"/>
          <w:color w:val="000000"/>
        </w:rPr>
        <w:t xml:space="preserve"> 7-тарау. Бюджет қаражатының игерілуін жиынтық талдау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ерекшелігі саны, мыналарға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құрылымдық бөлімшелер саны, мыналарға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r>
    </w:tbl>
    <w:bookmarkStart w:name="z23" w:id="20"/>
    <w:p>
      <w:pPr>
        <w:spacing w:after="0"/>
        <w:ind w:left="0"/>
        <w:jc w:val="left"/>
      </w:pPr>
      <w:r>
        <w:rPr>
          <w:rFonts w:ascii="Times New Roman"/>
          <w:b/>
          <w:i w:val="false"/>
          <w:color w:val="000000"/>
        </w:rPr>
        <w:t xml:space="preserve"> 8-тарау. Қазынашылық органында азаматтық-құқықтық мәмілені тіркеу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жылдағы азаматтық-құқықтық мәмілені тіркеуге өтінім саны, бірлік, мыналарға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норматив, жұмыс кезінде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bl>
    <w:bookmarkStart w:name="z24" w:id="21"/>
    <w:p>
      <w:pPr>
        <w:spacing w:after="0"/>
        <w:ind w:left="0"/>
        <w:jc w:val="left"/>
      </w:pPr>
      <w:r>
        <w:rPr>
          <w:rFonts w:ascii="Times New Roman"/>
          <w:b/>
          <w:i w:val="false"/>
          <w:color w:val="000000"/>
        </w:rPr>
        <w:t xml:space="preserve"> 9-тарау. Төлем құжаттарын іске асыру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төлем құжатының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жұмыс кезінде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bl>
    <w:bookmarkStart w:name="z25" w:id="22"/>
    <w:p>
      <w:pPr>
        <w:spacing w:after="0"/>
        <w:ind w:left="0"/>
        <w:jc w:val="left"/>
      </w:pPr>
      <w:r>
        <w:rPr>
          <w:rFonts w:ascii="Times New Roman"/>
          <w:b/>
          <w:i w:val="false"/>
          <w:color w:val="000000"/>
        </w:rPr>
        <w:t xml:space="preserve"> 10-тарау. Шарттардың орындалуын мониторингтеу және есептілік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шарт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bl>
    <w:bookmarkStart w:name="z26" w:id="23"/>
    <w:p>
      <w:pPr>
        <w:spacing w:after="0"/>
        <w:ind w:left="0"/>
        <w:jc w:val="left"/>
      </w:pPr>
      <w:r>
        <w:rPr>
          <w:rFonts w:ascii="Times New Roman"/>
          <w:b/>
          <w:i w:val="false"/>
          <w:color w:val="000000"/>
        </w:rPr>
        <w:t xml:space="preserve"> 11-тарау. Өнім берушілермен жұмысты ұйымдастыру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шарт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bl>
    <w:bookmarkStart w:name="z27" w:id="24"/>
    <w:p>
      <w:pPr>
        <w:spacing w:after="0"/>
        <w:ind w:left="0"/>
        <w:jc w:val="left"/>
      </w:pPr>
      <w:r>
        <w:rPr>
          <w:rFonts w:ascii="Times New Roman"/>
          <w:b/>
          <w:i w:val="false"/>
          <w:color w:val="000000"/>
        </w:rPr>
        <w:t xml:space="preserve"> 12-тарау. Бухгалтерлік есеп және есептілік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бухгалтерлік есеп-есеп беру құжаты айналымы,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bl>
    <w:bookmarkStart w:name="z28" w:id="25"/>
    <w:p>
      <w:pPr>
        <w:spacing w:after="0"/>
        <w:ind w:left="0"/>
        <w:jc w:val="left"/>
      </w:pPr>
      <w:r>
        <w:rPr>
          <w:rFonts w:ascii="Times New Roman"/>
          <w:b/>
          <w:i w:val="false"/>
          <w:color w:val="000000"/>
        </w:rPr>
        <w:t xml:space="preserve"> 13-тарау. Әскери қызметшілердің ақшалай үлесінжәне азаматтық персоналдың еңбекақысы есебін есепке алу, еңбекке ақы төлеу бойынша басқа да есеп</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ұйым жеке құрамының тізімдік саны, адам,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bookmarkStart w:name="z29" w:id="26"/>
    <w:p>
      <w:pPr>
        <w:spacing w:after="0"/>
        <w:ind w:left="0"/>
        <w:jc w:val="left"/>
      </w:pPr>
      <w:r>
        <w:rPr>
          <w:rFonts w:ascii="Times New Roman"/>
          <w:b/>
          <w:i w:val="false"/>
          <w:color w:val="000000"/>
        </w:rPr>
        <w:t xml:space="preserve"> 14-тарау. Бухгалтерлік есеп және есептілік бөлігінде құрылымдық бөлімшемен жұмыс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құрылымдық бөлімше саны,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bl>
    <w:bookmarkStart w:name="z30" w:id="27"/>
    <w:p>
      <w:pPr>
        <w:spacing w:after="0"/>
        <w:ind w:left="0"/>
        <w:jc w:val="left"/>
      </w:pPr>
      <w:r>
        <w:rPr>
          <w:rFonts w:ascii="Times New Roman"/>
          <w:b/>
          <w:i w:val="false"/>
          <w:color w:val="000000"/>
        </w:rPr>
        <w:t xml:space="preserve"> 15-тарау. Жеке құраммен ақшалай үлесті, зейнетақы аударымын есептеу мәселелері және басқа да есеп бойынша түсіндіру жұмысын жүргізу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ұйым жеке құрамының тізімдік саны, адам,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r>
    </w:tbl>
    <w:bookmarkStart w:name="z31" w:id="28"/>
    <w:p>
      <w:pPr>
        <w:spacing w:after="0"/>
        <w:ind w:left="0"/>
        <w:jc w:val="left"/>
      </w:pPr>
      <w:r>
        <w:rPr>
          <w:rFonts w:ascii="Times New Roman"/>
          <w:b/>
          <w:i w:val="false"/>
          <w:color w:val="000000"/>
        </w:rPr>
        <w:t xml:space="preserve"> 16-тарау. Әскери басқару органының және басқа ұйымның сұрау салуы бойынша анықтама, ақпарат дайындау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әскери басқару органының және басқа ұйымның сұрау салу саны,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bl>
    <w:bookmarkStart w:name="z32" w:id="29"/>
    <w:p>
      <w:pPr>
        <w:spacing w:after="0"/>
        <w:ind w:left="0"/>
        <w:jc w:val="left"/>
      </w:pPr>
      <w:r>
        <w:rPr>
          <w:rFonts w:ascii="Times New Roman"/>
          <w:b/>
          <w:i w:val="false"/>
          <w:color w:val="000000"/>
        </w:rPr>
        <w:t xml:space="preserve"> 17-тарау. Түгендеуге қатысу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алғанда бір жылдағы есепке алынатын актив саны,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r>
    </w:tbl>
    <w:bookmarkStart w:name="z33" w:id="30"/>
    <w:p>
      <w:pPr>
        <w:spacing w:after="0"/>
        <w:ind w:left="0"/>
        <w:jc w:val="left"/>
      </w:pPr>
      <w:r>
        <w:rPr>
          <w:rFonts w:ascii="Times New Roman"/>
          <w:b/>
          <w:i w:val="false"/>
          <w:color w:val="000000"/>
        </w:rPr>
        <w:t xml:space="preserve"> 18-тарау. Пайдалану бөлімінің көрсетілетін қызметтерге ақша қаражаты қажеттілігін және жұмсалуын талдау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көрсетілетін қызмет түрі саны,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bl>
    <w:bookmarkStart w:name="z34" w:id="31"/>
    <w:p>
      <w:pPr>
        <w:spacing w:after="0"/>
        <w:ind w:left="0"/>
        <w:jc w:val="left"/>
      </w:pPr>
      <w:r>
        <w:rPr>
          <w:rFonts w:ascii="Times New Roman"/>
          <w:b/>
          <w:i w:val="false"/>
          <w:color w:val="000000"/>
        </w:rPr>
        <w:t xml:space="preserve"> 19-тарау. Энергиямен жабдықтау ұйымына беру үшін коммерциялық есепке алу аспабының көрсеткішін тексеру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коммерциялық есепке алу аспабының саны,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r>
    </w:tbl>
    <w:bookmarkStart w:name="z35" w:id="32"/>
    <w:p>
      <w:pPr>
        <w:spacing w:after="0"/>
        <w:ind w:left="0"/>
        <w:jc w:val="left"/>
      </w:pPr>
      <w:r>
        <w:rPr>
          <w:rFonts w:ascii="Times New Roman"/>
          <w:b/>
          <w:i w:val="false"/>
          <w:color w:val="000000"/>
        </w:rPr>
        <w:t xml:space="preserve"> 20-тарау. Бухгалтерлік және қаржылық құжаттарды мұрағатқа тапсыру үшін дайындау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дайындалған мұрағаттық іс саны, бірлік, мыналарға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bl>
    <w:bookmarkStart w:name="z36" w:id="33"/>
    <w:p>
      <w:pPr>
        <w:spacing w:after="0"/>
        <w:ind w:left="0"/>
        <w:jc w:val="left"/>
      </w:pPr>
      <w:r>
        <w:rPr>
          <w:rFonts w:ascii="Times New Roman"/>
          <w:b/>
          <w:i w:val="false"/>
          <w:color w:val="000000"/>
        </w:rPr>
        <w:t xml:space="preserve"> 2-бөлім. Қазақстан Республикасы Қорғаныс министрлігінің мемлекеттік мекемелерінде бухгалтерлік есеп және қаржы қызметі жұмысына уақыт нормативі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нормаланатын жұмыс түрін орындауға уақыт нормасы, Hуқі адам-сағат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шығыс түрі бойынша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бағдарламадағы бір шығыс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өтінім жасау және оны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бағдарламадағы бір шығыс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жиынтық бюджеттік өтінім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бөлімшеден бір бюджеттік бағдарламадағы бір шығыс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бюджеттік өтінімді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бюджеттік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шығыс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жоспарларына өзгерістер енгізуге өтінімді дайындау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жоспарларына өзгерістер енгізуге бір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жеке қаржыландыру жоспарын жинақтап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бөлімшеден бір жеке қаржыландыру жоспарындағы бір шығыс ерекшелігі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жеке қаржыландыру жоспарына өзгерістер енгізуге өтінім дайындау және жинақтап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бөлімшеден жеке қаржыландыру жоспарына өзгерістер енгізуге бір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игерілуін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шығыс ерекшелігі бойынша бір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бюджет қаражатының игерілуін жинақтап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бөлімшеден бір шығыс ерекшелігі бойынша бір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бағдарламасында жұмыс кезінде азаматтық-құқықтық мәміле дайындау және қазынашылық органында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мәмілені тіркеуге бір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бағдарламасынсыз жұмыс кезінде азаматтық-құқықтық мәміле дайындау және қазынашылық органында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мәмілені тіркеуге бір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бағдарламасында жұмыс кезінде төлем құжатын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төлем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"Қазынашылық-Клиент" бағдарламасынсыз жұмыс кезінде төлем құжатын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төлем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мониторингтеу және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берушімен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және материалдық емес активті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құралды/материалдық емес активті қабылдау-тапсыру (өткізу)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 ішкі ауыстыруға жүкқұжатіске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 жаққа беруге жүкқұжат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объектісін шығаруға (есептен шығаруға) актіні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анықталғанақауы туралы актіні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объектісін есепке алудың мүкәммалдық карточкасын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активті есепке алу карточкасын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түгендеу тізімдемесін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активтің түгендеу тізімдемесін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есеп беруді (қойма бойынша) тексеру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есеп беруді (актив бойынша) тексеру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438-нысаны ұзақ мерзімді активтерді шығару және орналастыру бойынша жинақтау ведомосы – 9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326-ОС нысаны айналым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326-ННҚ нысаны айналым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 бойынша айналым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сенімхатты есепке алу журналына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429-нысаны запастарды қабылдау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қорды есептен шығару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қабылдау бойынша тауар-көліктік жүкқұжатты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іріктеу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ведомосты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 қозғалысының айналым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есеп беруді тексеру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бойынша материалдық есеп беруді тексеру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құндылықты түгендеу тізімдемесін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398-нысаны азық-түлік өнімдерінің кірісі бойынша жинақтау ведомостерінің жиыны – 11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411-нысаны азық-түлік шығыстары бойынша жинақтау ведомостерінің жиыны – 12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396-нысаны материалдардың шығысы бойынша жинақтау ведомосы – 13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438-нысаны арнайы киімді және басқа да жеке пайдаланудағы басқа да заттарды шығару және орналастыру бойынша жинақтау ведомосы – 10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ордерін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ішкі ауыстыруға жүкқұжатты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Лимиттік-жинау картасын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Талап-жүкқұжатты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басқа жаққа беруге жүкқұжатты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өнімінің кірісі бойынша ведомосты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өнімінің шығысы бойынша ведомосты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шығысы туралы актіні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 қалдығын есепке алу ведомосын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арнайы аяқ киімді беруді есепке алу ведомосын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және басқа да жеке пайдаланудағы заттарды шығару және ауыстыру ведомосын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құралды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М-17 нысаны запастарды қоймаға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сыйлықты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есеп айырысу операциясын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кассалық ордерін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кассалық ордерін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КО-3а нысанының кіріс және шығыс кассалық құжаттарын тіркеу журналына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КО-4 нысанының кассалық кітабын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453-нысаны мақсатты тағайындау бойынша қолма-қол ақшаны бақылау кітабын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қабылдаған және берген ақша қаражатын есепке алу кітабын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Авизо-хабарлама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381-нысаны Ақылы қызметтер қолма-қол ақшаны бақылау шоттардағы, Демеушілік, қайырымдылық көмек қолма-қол ақшаны бақылау шоттардағы, Ақшалай қаражатты уақытша орналастыру қолма-қол ақшаны бақылау шоттардағы, Жергілікті өзін-өзі басқару қолма-қол ақшаны бақылау шоттардағы, Нысаналы қаржыландыру қолма-қол ақшаны бақылау шоттардағы,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ведомосы – 3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408-нысаны ұйымдармен есеп бойынша жинақтау ведомосы – 6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408-нысаны аванстық төлемдер тәртібінде есеп бойынша жинақтау ведомосы – 7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берешекті түгендеу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 шығысын түгендеу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 беруді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381-нысаны кассалық операциялар бойынша жинақтау ведомосы – 1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381-нысаны мемлекеттік мекеменің кодтарында қаражат қозғалысы бойынша жинақтау ведомосы – 2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386-нысаны есеп беретін тұлғалармен есеп айырысу бойынша жинақтау ведомосы – 8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409-б нысаны активтерді басқарудан кірістерді аударудың жинақтау ведомосы – 17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274-нысаны "Түзетпе" операциялары бойынша, сондай-ақ жеке мемориалдық ордерлерде көзделмеген өзге шоттар/субшоттар бойынша есепке алынған құжаттар жинақтау ведомосы – жеке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448-нысаны қатаң есепке алынатын бланктерді есептеу бойынша кіріс-шығыс кітабын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тасымалдау құжатының бланкісі бойынша қатаң есептіліктегі бланкіні есепке алу журналын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бланкіні (оның ішінде ақша аттестатын) түгендеу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бланкіні (оның ішінде ақша аттестатын) есептен шығару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тасымалдау құжатын есептен шығару актісін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қызметті қалпына келтірудің бухгалтерлік анықтамасын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 бойыншаақша қаражаты қалдығын Қазынашылықпен салыстырып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бекітілген нысандары бойынша үзінді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5-15А нысаны бойынша үзінді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операцияларын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қосымша кұн салығы бойынша декларация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төлеуге төлем тапсырысын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төлембойынша авизо-хабарлама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және салық органымен салыстырып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жеке табыс салығын және әлеуметтік салықты есептеу және оны ұстау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және әлеуметтік салықты есептеу бойынша жиынтық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және әлеуметтік салық бойынша декларация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Жиынтық-баланстық операцияны есепке алу, есептілікті жасау және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айналым-сальдолық ведомосты жасау және тексеру (Басты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балансты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нәтижесі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 мемлекеттік мекеменің шоттарындағы ақша қозғалысы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ҚЕ-2-КБ-Б нысаны бойынша кредиторлық берешек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ҚЕ-2-КБ-Ө нысаны бойынша кредиторлық берешек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ҚЕ-1-ДБ-Б нысаны бойынша дебиторлық берешек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ҚЕ-1-ДБ-Ө нысаны бойынша дебиторлық берешек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жоспарының атқарылуы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қозғалысы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 қозғалысы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мекемедегі материалдық құндылықтың жәнеақша қаражатының жетіспеуі мен ұрлануы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бойынша жиынтық есеп беруді жасау(4-20-нысан)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лауазым мен кәсіп бойынша жұмыскердің еңбекақы мөлшері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желісі, штаттары, контрагенттері туралы мәлімет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және тізімдік сан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кіріс және ұсталған табыс салығы туралы анықтама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кадрлармен жасақталуы туралы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 материалдық құндылықтың жетіспеуі мен ұрлануы және келтірілген нұқсанның орнын толтыруға өндіріп алу туралы мәлімет жинау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жоғалту, ұрлау мен жетіспеу бойынша мәлімет жинау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саны, қаржылық бұзушылық пен қабылданған шаралар туралы мәлімет жинау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бланк қозғалысы мен қолда бары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тасымалдау құжатының бланкісі қозғалысы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талабы бойынша жеке тұтынушылар бойынша анықтама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бар болуы туралы анықтамажасау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шығысынаақша қаражатын жұмсау туралы мәлімет жинау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жоспарын орындау туралы мәлімет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 есеп беруді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авизо-хабарлама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авизо-хабарлама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активті есептен шығару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есептен шығару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авизо-хабарлама (басқа ведомство)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авизо-хабарлама (басқа ведомство) тізілімін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бойынша ақша қаражатын игеру туралы анықтама-баяндама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іс-шараларының жауапты орындаушыларын қаржыландыру бағдарламалары бойынша жиынтық шығыс кестесін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ақшалай үлес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техникалық персоналға жалақы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Курсанттарға стипендия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қызметтерге өтемақы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төлемін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ұстап қалу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көмекті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ұстап қалу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салығына төлемге шотты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ұстауға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Сауықтыруға арналған жәрдемақы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Сауықтыруға арналғанжәрдемақы төлеуге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жалақыны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жәрдемақыны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төлеуге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жәрдемақысын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іссапарға шығысты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іссапарға шығысты өтеуге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зейнетақы аударымын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тізімін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өз мүлкін тасымалдау үшін ақша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персоналдың зейнетақы жарнасын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 тізімін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үшін өтемақы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бойынша әлеуметтік жәрдемақы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тізім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шот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 көрсетуге шот жасау (банк комиссиясы)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Есепті-төлем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ведомосын тіркеу журналын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қосымша төлем кезінде қосымшаны (есеп)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парағын жасау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405-нысаны жалақы мен шәкіртақы бойынша есептеу ведомостарының жиынтығы – 5 мемориалдық ордерін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кіріс және ұсталған табыс салығы туралы анықтама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туралы анықтаманы тіркеу журналына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шығынды және өндіріп алуды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парағын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ақшалай үлесінің жеке карточкасын (ақшалай аттестат)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441-нысаны депозитке аударылған еңбек ақы және шәкіртақыларды талдамалық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төлемді есепке алу кестесін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персоналға төлемді есепке алу кестесін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және азаматтық персоналдыңкарт-шотына аударғаны үшін банкке төленетін қаржы қызметтерін есепке алу ведомосын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437-нысаны алиментті өндіріп алу туралы орындаушылық парақты есепке алу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ақшалай аттестатты тіркеу кітабына жазба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 пайдалануды есепке алу табелін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451-нысаны міндетті зейнетақы жарналарының есепке алу карточкасын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463-нысаны пайдаланылмаған демалыстар бойынша резерв есебін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 альбомының 285-нысаны айналым ведомосын жасау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шартты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 үшін бухгалтерлік есеп пен есептілікті жүргізу бөлігінде құрылымдық бөлімшемен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құрылымдық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үлесті, зейнетақы аударымын есептеу және басқа да есеп мәселелері бойынша түсіндіру жұмысын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түсіндірме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басқару органының және басқа ұйымның сұрау салуына жауап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бөліміне көрсетілетін қызметтерге ақша қаражаты қажеттілігін және жұмсалуын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көрсетілетін қызмет түрін бір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ұйымына беру үшін коммерциялық есепке алу аспабының көрсеткішін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коммерциялық есепке алу аспабын бір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тапсыру үшін бухгалтерлік және қаржылық құжаттарды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бірмұрағат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