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745f" w14:textId="afa7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14 шілдедегі № 562 бұйрығы. Қазақстан Республикасы Әділет министрлігінде 2016 жылы 19 шілдеде № 13944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11785 болып тіркелген, "Әділет" құқықтық-ақпараттық жүйесінде 2015 жылғы 3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құқықтарды (ауыртпалықтарды)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Көрсетілетін қызметті берушінің қызметкері өзінің функционалдық міндеттеріне сәйкес құжаттарды есепке алу кітабы бойынша Мемлекеттік корпорациядан құжаттарды қабылдауды жүзеге асырады, кейіннен жұмыс күні ішінде қабылданған құжаттар топтамасын көрсетілетін қызметті берушінің жауапты орындаушысының мұрағатына тапсырады, ол бір жұмыс күні ішінде тіркеу істерін іздестіруді және оларды жылжымайтын мүлікке құқықтарды тіркеу бөліміне тапсыруды жүзеге асырады, орындалған құжаттарды есепке алу кітабы бойынша Мемлекеттік корпорацияға тапсырады; көрсетілетін қызметті берушінің жылжымайтын мүлікке құқықтарды тіркеу бөлімінің қызметкері - өтінішті қарауды және орындауды жүзеге асырады.";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 белгілейтін құжаттың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Мемлекеттік көрсетілетін қызмет барысына қатысатын мемлекеттік көрсетілетін қызметті берушінің құрылымдық бөлімшелерінің (жұмыскерлерінің) тізбесі:</w:t>
      </w:r>
    </w:p>
    <w:bookmarkEnd w:id="5"/>
    <w:bookmarkStart w:name="z9" w:id="6"/>
    <w:p>
      <w:pPr>
        <w:spacing w:after="0"/>
        <w:ind w:left="0"/>
        <w:jc w:val="both"/>
      </w:pPr>
      <w:r>
        <w:rPr>
          <w:rFonts w:ascii="Times New Roman"/>
          <w:b w:val="false"/>
          <w:i w:val="false"/>
          <w:color w:val="000000"/>
          <w:sz w:val="28"/>
        </w:rPr>
        <w:t xml:space="preserve">
      Көрсетілетін қызметті алушы Мемлекеттік копорацияға өтінішпен жүгінген кезде қызметті алушы құжаттар топтамасын тапсырған кезден бастап: </w:t>
      </w:r>
    </w:p>
    <w:bookmarkEnd w:id="6"/>
    <w:bookmarkStart w:name="z10" w:id="7"/>
    <w:p>
      <w:pPr>
        <w:spacing w:after="0"/>
        <w:ind w:left="0"/>
        <w:jc w:val="both"/>
      </w:pPr>
      <w:r>
        <w:rPr>
          <w:rFonts w:ascii="Times New Roman"/>
          <w:b w:val="false"/>
          <w:i w:val="false"/>
          <w:color w:val="000000"/>
          <w:sz w:val="28"/>
        </w:rPr>
        <w:t xml:space="preserve">
      Мемлекеттік көрсетілетін қызмет мемлекеттік көрсетілетін қызметті берушіге өтiнiш келiп түскен кезден бастап үш жұмыс күні ішінде көрсетіледі (құжаттарды қабылдау күні мемлекеттiк көрсетілетін қызмет мерзiмiне кiрмейдi). </w:t>
      </w:r>
    </w:p>
    <w:bookmarkEnd w:id="7"/>
    <w:bookmarkStart w:name="z11" w:id="8"/>
    <w:p>
      <w:pPr>
        <w:spacing w:after="0"/>
        <w:ind w:left="0"/>
        <w:jc w:val="both"/>
      </w:pPr>
      <w:r>
        <w:rPr>
          <w:rFonts w:ascii="Times New Roman"/>
          <w:b w:val="false"/>
          <w:i w:val="false"/>
          <w:color w:val="000000"/>
          <w:sz w:val="28"/>
        </w:rPr>
        <w:t>
      1) Мемлекеттік корпорация инспекторы - құжаттарды қабылдауы және беруі - 20 минут;</w:t>
      </w:r>
    </w:p>
    <w:bookmarkEnd w:id="8"/>
    <w:bookmarkStart w:name="z12" w:id="9"/>
    <w:p>
      <w:pPr>
        <w:spacing w:after="0"/>
        <w:ind w:left="0"/>
        <w:jc w:val="both"/>
      </w:pPr>
      <w:r>
        <w:rPr>
          <w:rFonts w:ascii="Times New Roman"/>
          <w:b w:val="false"/>
          <w:i w:val="false"/>
          <w:color w:val="000000"/>
          <w:sz w:val="28"/>
        </w:rPr>
        <w:t>
      2) Мемлекеттік корпорацияның жинақтау бөлімінің инспекторы - көрсетілетін қызметті берушіге құжаттарды жіберуі және одан алуы - 20 минут;</w:t>
      </w:r>
    </w:p>
    <w:bookmarkEnd w:id="9"/>
    <w:bookmarkStart w:name="z13" w:id="10"/>
    <w:p>
      <w:pPr>
        <w:spacing w:after="0"/>
        <w:ind w:left="0"/>
        <w:jc w:val="both"/>
      </w:pPr>
      <w:r>
        <w:rPr>
          <w:rFonts w:ascii="Times New Roman"/>
          <w:b w:val="false"/>
          <w:i w:val="false"/>
          <w:color w:val="000000"/>
          <w:sz w:val="28"/>
        </w:rPr>
        <w:t>
      3) көрсетілетін қызметті берушінің қызметкері - құжаттарды есепке алу кітабы бойынша Мемлекеттік корпорациядан құжаттарды қабылдау, тіркеу істерін іздеу және жылжымайтын мүлікке құқықтарды тіркеу бөліміне тапсыруы, орындалған құжаттарды Мемлекеттік корпорацияға құжаттарды есепке алу кітабы бойынша тапсыруы - 15 минут.".</w:t>
      </w:r>
    </w:p>
    <w:bookmarkEnd w:id="10"/>
    <w:bookmarkStart w:name="z14" w:id="1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13"/>
    <w:bookmarkStart w:name="z17" w:id="14"/>
    <w:p>
      <w:pPr>
        <w:spacing w:after="0"/>
        <w:ind w:left="0"/>
        <w:jc w:val="both"/>
      </w:pPr>
      <w:r>
        <w:rPr>
          <w:rFonts w:ascii="Times New Roman"/>
          <w:b w:val="false"/>
          <w:i w:val="false"/>
          <w:color w:val="000000"/>
          <w:sz w:val="28"/>
        </w:rPr>
        <w:t>
      3) осы бұйрықты Қазақстан Республикасы Әділет министрлігі алған күннен бастап, бес жұмыс күні ішінде Қазақстан Республикасының Нормативтік құқықтық актілерінің эталондық бақылау банкіне орналастыру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4"/>
    <w:bookmarkStart w:name="z18" w:id="15"/>
    <w:p>
      <w:pPr>
        <w:spacing w:after="0"/>
        <w:ind w:left="0"/>
        <w:jc w:val="both"/>
      </w:pPr>
      <w:r>
        <w:rPr>
          <w:rFonts w:ascii="Times New Roman"/>
          <w:b w:val="false"/>
          <w:i w:val="false"/>
          <w:color w:val="000000"/>
          <w:sz w:val="28"/>
        </w:rPr>
        <w:t>
      4) осы бұйрықтың Қазақстан Республикасы Әділет министрлігінің интернет-ресурсында орналастырылуын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