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3dfa" w14:textId="a9d3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15 маусымдағы № 489 бұйрығы. Қазақстан Республикасының Әділет министрлігінде 2016 жылы 19 шілдеде № 13946 болып тіркелді. Күші жойылды - Қазақстан Республикасы Сыртқы істер министрінің 2020 жылғы 3 маусымдағы № 11-1-4/184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03.06.2020 </w:t>
      </w:r>
      <w:r>
        <w:rPr>
          <w:rFonts w:ascii="Times New Roman"/>
          <w:b w:val="false"/>
          <w:i w:val="false"/>
          <w:color w:val="ff0000"/>
          <w:sz w:val="28"/>
        </w:rPr>
        <w:t>№ 11-1-4/184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 Инвестициялар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маусымдағы №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бейрезиденті болып табылатын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аумағында инвестициялық қызметті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тұлғалар үшін инвесторлық визаны алуға</w:t>
      </w:r>
      <w:r>
        <w:br/>
      </w:r>
      <w:r>
        <w:rPr>
          <w:rFonts w:ascii="Times New Roman"/>
          <w:b/>
          <w:i w:val="false"/>
          <w:color w:val="000000"/>
        </w:rPr>
        <w:t>өтінішхат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беру" мемлекеттік көрсетілетін қызметті (бұдан әрі – мемлекеттік көрсетілетін қызмет) Қазақстан Республикасы Инвестициялар және даму министрлігі (бұдан әрі – көрсетілетін қызметті беруші) көрсетеді.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Өтінімді қабылдауды және мемлекеттік қызметті көрсету нәтижесін беруді көрсетілетін қызметті беруші жүзеге асырады.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нысаны: қағаз жүзінде.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Қазақстан Республикасының Инвестициялар және даму министрінің 2015 жылғы 29 желтоқсандағы № 1265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13039 болып тіркелген) бекітілген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жүзінде.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мәселелері бойынша рәсімді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(іс-қимылды) бастау үшiн негіз Қазақстан Республикасы Инвестициялар және даму министрінің 2016 жылғы 29 наурыздағы № 301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13685 болып тіркелген) бекітілген "Қазақстан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беру" (бұдан әрі – өтініш)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 бейзезиденті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үшін өтінімнің болуы болып табылады.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орындау ұзақтығы: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қабылдағаны туралы өтінімді тіркеу, қолхатты беру – 15 (он бес) минут;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 басшысы өтінімді қарауға беру – 1 (бір) сағат;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басшысының қарар жазуы және жауапты құрылымдық бөлімшені айқындау – 2 (екі) сағат;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құрылымдық бөлімше басшысының қарар жазуы және жауапты орындаушыны айқындау – 2 (екі) сағат;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қызметті көрсету нәтижесін жауапты орындаушының қарауы және құрылымдық бөлімшенің басшысына келісуге енгізуі – өтінім жауапты орындаушыға түскен сәттен бастап 9 (тоғыз) жұмыс күні;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қызметті көрсету нәтижесін құрылымдық бөлімше басшысымен келісу – 2 (екі) сағат;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мемлекеттік қызметті көрсету нәтижесіне көрсетілетін қызметті беруші басшысының қол қоюы – 2 (екі) сағат;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мемлекеттік қызметті көрсету нәтижесін көрсетілетін қызметті берушінің кеңсесіне жіберу – 1 (бір) сағат;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мемлекеттік қызметті көрсету нәтижесін мемлекеттік көрсетілетін қызметті алушыға қолма-қол немесе пошта бойынша жіберу – 1 (бір) сағат.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 үшін негіз болатын мемлекеттік қызметті көрсету бойынша рәсімдердің (іс-қимылдың) нәтижесі: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өтінімді көрсетілетін қызметті берушінің кеңсесінде қабылдау және тіркеу оларды көрсетілетін қызметті берушінің басшысына беру;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құрылымдық бөлімшенің басшысына қарастыру үшін көрсетілетін қызметті беруші басшысының және (немесе) оның орынбасарының қарары;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орындаушыға карастыру үшін құрылымдық бөлімше басшысының қарары;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жауапты орындаушының өтінімді және тіркелген құжаттарды қарауы;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жауапты орындаушының қызметті көрсету нәтижесін ресімдеуі және оны құрылымдық бөлімше басшысына келісуге беруі;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қызметті көрсету нәтижесіне көрсетілетін қызметті беруші басшысының қол қоюы;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алушыға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 немесе бас тарту туралы дәлелді жауапты беру.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 құрылымдық бөлімшелерінің (қызметкерлерінің) тізбесі.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басшысы;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өтінімді қарауға жауапты құрылымдық бөлімшенің басшысы;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жауапты орындаушы;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кеңсе қызметкері.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ұзақтығын көрсете отырып, көрсетілетін қызметті беруші құрылымдық бөлімшелерінің (қызметкерлерінің) арасындағы рәсімдердің (іс-қимылдардың) бірізділігінің (іс-қимылды) сипаттамасы: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 ұсынған өтінімді қабылдайды, тіркейді және Стандартқа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қабылдағаны туралы қолхатты береді – 15 (он бес) минут;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тіркегеннен кейін көрсетілетін қызметті берушінің кеңсе қызметкері өтінімді өңдейді және көрсетілетін қызметті берушінің басшысына жібереді – 1 (бір) сағат;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өтінімді қарайды және оны құрылымдық бөлімшенің басшысына жібереді – 2 (екі) сағат;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құрылымдық бөлімшенің басшысы жауапты орындаушыны айқындайды және құжаттарды қарастыруға жібереді – 2 (екі) сағат;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мемлекеттік қызметті көрсету нәтижесін құрылымдық бөлімшенің басшысына келісуге дайындайды және енгізеді – өтінім түскен сәттен бастап 9 (тоғыз) жұмыс күні ішінде;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құрылымдық бөлімшенің басшысы мемлекеттік қызметті көрсету нәтижесін келіседі және оны көрсетілетін қызметті берушінің басшысына қол қоюға береді – 2 (екі) сағат;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мемлекеттік қызметті көрсету нәтижесіне қол қояды және оны жауапты орындаушыға береді – 2 (екі) сағат;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жауапты орындаушы мемлекеттік қызметті көрсету нәтижесін көрсетілетін қызмет берушінің кеңсесіне жібереді – 1 (бір) сағат;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алушының кеңсе қызметкері мемлекеттік қызметті көрсету нәтижесін көрсетілетін қызметті алушыға қолма-қол немесе пошта арқылы береді – 1 (бір) сағат.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көрсету процесінде көрсетілетін қызметті беруші құрылымдық бөлімшелерінің (қызметкерлерінің) рәсімдерінің (іс-қимылдарының), өзара іс-қимылдарының бірізділігін толық сипаттау, сондай-ақ өзге де көрсетілетін қызметті берушілермен өзара іс-қимыл тәртібін және мемлекеттік қызметті көрсету процесінде ақпараттық жүйелерді пайдалану тәртібін сипаттау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бизнес-процестерінің анықтамалығында көрсетілген.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бизнес-процестерінің анықтамалығы көрсетілетін қызметті берушінің "электрондық үкімет" веб-порталында, интернет-ресурсында орналастырылады.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бейрезиденті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табылатын және 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қызметті жүзеге асыратын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инвесторлық визаны алуға өтінішхат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қосымша</w:t>
            </w:r>
          </w:p>
        </w:tc>
      </w:tr>
    </w:tbl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бейрезиденті болып табылатын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аумағында инвестициялық қызметті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тұлғалар үшін инвесторлық визаны алуға</w:t>
      </w:r>
      <w:r>
        <w:br/>
      </w:r>
      <w:r>
        <w:rPr>
          <w:rFonts w:ascii="Times New Roman"/>
          <w:b/>
          <w:i w:val="false"/>
          <w:color w:val="000000"/>
        </w:rPr>
        <w:t>өтінішхат беру" мемлекеттік қызметті көрсету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көрсетілетін мемлекеттік қызметтердің басталуы немесе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көрсетілетін қызметті алушы және (немесе) көрсетілетін қызметті берушінің құрылымдық бөлімшелері (қызметкерлерінің) рәсімінің (іс-қимылдың)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келесі рәсімге (іс-қимылға) көшу;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мемлекеттік қызметті көрсету нәтижесі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