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83a8" w14:textId="71f8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көрсететін мемлекеттік қызметтер стандарттарын бекіту туралы" Қазақстан Республикасы Ұлттық экономика министрінің 2015 жылғы 21 сәуірдегі № 347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20 маусымдағы № 269 бұйрығы. Қазақстан Республикасының Әділет министрлігінде 2016 жылы 20 шілдеде № 13948 болып тіркелді. Күші жойылды - Қазақстан Республикасы Сауда және интеграция министрінің 2020 жылғы 16 наурыздағы № 51-НҚ бұйрығымен</w:t>
      </w:r>
    </w:p>
    <w:p>
      <w:pPr>
        <w:spacing w:after="0"/>
        <w:ind w:left="0"/>
        <w:jc w:val="both"/>
      </w:pPr>
      <w:r>
        <w:rPr>
          <w:rFonts w:ascii="Times New Roman"/>
          <w:b w:val="false"/>
          <w:i w:val="false"/>
          <w:color w:val="ff0000"/>
          <w:sz w:val="28"/>
        </w:rPr>
        <w:t xml:space="preserve">
      Ескерту. Бұйрықтың күші жойылды – ҚР Сауда және интеграция министрінің 16.03.2020 </w:t>
      </w:r>
      <w:r>
        <w:rPr>
          <w:rFonts w:ascii="Times New Roman"/>
          <w:b w:val="false"/>
          <w:i w:val="false"/>
          <w:color w:val="ff0000"/>
          <w:sz w:val="28"/>
        </w:rPr>
        <w:t>№ 51-НҚ</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"Қазақстан Республикасы Ұлттық экономика министрлігі көрсететін мемлекеттік қызметтер стандарттарын бекіту туралы" Қазақстан Республикасы Ұлттық экономика министрінің 2015 жылғы 21 сәуірдегі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11079 болып тіркелген, 20і5 жылғы 22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"Жекелеген тауар түрлерінің импортына және (немесе) экспортына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Мемлекеттiк қызметті көрсету мерзімдері:</w:t>
      </w:r>
    </w:p>
    <w:bookmarkEnd w:id="3"/>
    <w:bookmarkStart w:name="z6" w:id="4"/>
    <w:p>
      <w:pPr>
        <w:spacing w:after="0"/>
        <w:ind w:left="0"/>
        <w:jc w:val="both"/>
      </w:pPr>
      <w:r>
        <w:rPr>
          <w:rFonts w:ascii="Times New Roman"/>
          <w:b w:val="false"/>
          <w:i w:val="false"/>
          <w:color w:val="000000"/>
          <w:sz w:val="28"/>
        </w:rPr>
        <w:t>
      Мемлекеттік корпорацияға немесе порталға жүгінген кезде:</w:t>
      </w:r>
    </w:p>
    <w:bookmarkEnd w:id="4"/>
    <w:bookmarkStart w:name="z7" w:id="5"/>
    <w:p>
      <w:pPr>
        <w:spacing w:after="0"/>
        <w:ind w:left="0"/>
        <w:jc w:val="both"/>
      </w:pPr>
      <w:r>
        <w:rPr>
          <w:rFonts w:ascii="Times New Roman"/>
          <w:b w:val="false"/>
          <w:i w:val="false"/>
          <w:color w:val="000000"/>
          <w:sz w:val="28"/>
        </w:rPr>
        <w:t>
      лицензия беру 10 (он) жұмыс күні ішінде жүзеге асырылады;</w:t>
      </w:r>
    </w:p>
    <w:bookmarkEnd w:id="5"/>
    <w:bookmarkStart w:name="z8" w:id="6"/>
    <w:p>
      <w:pPr>
        <w:spacing w:after="0"/>
        <w:ind w:left="0"/>
        <w:jc w:val="both"/>
      </w:pPr>
      <w:r>
        <w:rPr>
          <w:rFonts w:ascii="Times New Roman"/>
          <w:b w:val="false"/>
          <w:i w:val="false"/>
          <w:color w:val="000000"/>
          <w:sz w:val="28"/>
        </w:rPr>
        <w:t>
      лицензияның телнұсқасын беру 5 (бес) жұмыс күні ішінде жүзеге асырылады;</w:t>
      </w:r>
    </w:p>
    <w:bookmarkEnd w:id="6"/>
    <w:bookmarkStart w:name="z9" w:id="7"/>
    <w:p>
      <w:pPr>
        <w:spacing w:after="0"/>
        <w:ind w:left="0"/>
        <w:jc w:val="both"/>
      </w:pPr>
      <w:r>
        <w:rPr>
          <w:rFonts w:ascii="Times New Roman"/>
          <w:b w:val="false"/>
          <w:i w:val="false"/>
          <w:color w:val="000000"/>
          <w:sz w:val="28"/>
        </w:rPr>
        <w:t>
      қажетті құжаттарды тапсыру кезіндегі кезек күтудің рұқсат етілген ең ұзақ уақыты – 15 (он бес) минут;</w:t>
      </w:r>
    </w:p>
    <w:bookmarkEnd w:id="7"/>
    <w:bookmarkStart w:name="z10" w:id="8"/>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End w:id="8"/>
    <w:bookmarkStart w:name="z11" w:id="9"/>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 жекелеген тауарлар түрлерiн экспорттауга және (немесе) импорттауға рұқсат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қызметті көрсету үшін қажетті құжаттар:</w:t>
      </w:r>
    </w:p>
    <w:bookmarkEnd w:id="11"/>
    <w:bookmarkStart w:name="z15" w:id="12"/>
    <w:p>
      <w:pPr>
        <w:spacing w:after="0"/>
        <w:ind w:left="0"/>
        <w:jc w:val="both"/>
      </w:pPr>
      <w:r>
        <w:rPr>
          <w:rFonts w:ascii="Times New Roman"/>
          <w:b w:val="false"/>
          <w:i w:val="false"/>
          <w:color w:val="000000"/>
          <w:sz w:val="28"/>
        </w:rPr>
        <w:t>
      рұқсат алу үшін:</w:t>
      </w:r>
    </w:p>
    <w:bookmarkEnd w:id="12"/>
    <w:bookmarkStart w:name="z16" w:id="13"/>
    <w:p>
      <w:pPr>
        <w:spacing w:after="0"/>
        <w:ind w:left="0"/>
        <w:jc w:val="both"/>
      </w:pPr>
      <w:r>
        <w:rPr>
          <w:rFonts w:ascii="Times New Roman"/>
          <w:b w:val="false"/>
          <w:i w:val="false"/>
          <w:color w:val="000000"/>
          <w:sz w:val="28"/>
        </w:rPr>
        <w:t xml:space="preserve">
      1) көрсетілетін қызметті берушіге –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жекелеген тауарлар түрлерiн экспортқа және (немесе) импортқа рұқсат жобасы;</w:t>
      </w:r>
    </w:p>
    <w:bookmarkEnd w:id="13"/>
    <w:bookmarkStart w:name="z17" w:id="14"/>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көрсетілетін қызметті беруші мемлекеттік қызмет нәтижесін алу күнін көрсете отырып, мемлекеттік қызметті ұсыну үшін рұқсат жобасын алуға қолхат береді.</w:t>
      </w:r>
    </w:p>
    <w:bookmarkEnd w:id="14"/>
    <w:bookmarkStart w:name="z18" w:id="15"/>
    <w:p>
      <w:pPr>
        <w:spacing w:after="0"/>
        <w:ind w:left="0"/>
        <w:jc w:val="both"/>
      </w:pPr>
      <w:r>
        <w:rPr>
          <w:rFonts w:ascii="Times New Roman"/>
          <w:b w:val="false"/>
          <w:i w:val="false"/>
          <w:color w:val="000000"/>
          <w:sz w:val="28"/>
        </w:rPr>
        <w:t xml:space="preserve">
      2) порталға –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жекелеген тауарлар түрлерiн экспортқа және (немесе) импортқа рұқсат жобасының электрондық көшірмесі бар сұраным.</w:t>
      </w:r>
    </w:p>
    <w:bookmarkEnd w:id="15"/>
    <w:bookmarkStart w:name="z19" w:id="16"/>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мемлекеттік көрсетілетін қызмет нәтижесін алу күні корсетіле отырып, мемлекеттік көрсетілетін қызметті ұсыну үшін рұқсат беру жобасының қабылданғаны туралы мәртебе көрсетіледі.</w:t>
      </w:r>
    </w:p>
    <w:bookmarkEnd w:id="16"/>
    <w:bookmarkStart w:name="z20" w:id="17"/>
    <w:p>
      <w:pPr>
        <w:spacing w:after="0"/>
        <w:ind w:left="0"/>
        <w:jc w:val="both"/>
      </w:pPr>
      <w:r>
        <w:rPr>
          <w:rFonts w:ascii="Times New Roman"/>
          <w:b w:val="false"/>
          <w:i w:val="false"/>
          <w:color w:val="000000"/>
          <w:sz w:val="28"/>
        </w:rPr>
        <w:t>
      Рұқсат телнұсқасын алу үшін:</w:t>
      </w:r>
    </w:p>
    <w:bookmarkEnd w:id="17"/>
    <w:bookmarkStart w:name="z21" w:id="18"/>
    <w:p>
      <w:pPr>
        <w:spacing w:after="0"/>
        <w:ind w:left="0"/>
        <w:jc w:val="both"/>
      </w:pPr>
      <w:r>
        <w:rPr>
          <w:rFonts w:ascii="Times New Roman"/>
          <w:b w:val="false"/>
          <w:i w:val="false"/>
          <w:color w:val="000000"/>
          <w:sz w:val="28"/>
        </w:rPr>
        <w:t>
      1) көрсетілетін қызметті берушіге – көрсетілетін қызметті алушының еркін нысандағы лицензияны жогалтуының себептері мен мән-жайлары түсіндірілген жазбаша өтініші;</w:t>
      </w:r>
    </w:p>
    <w:bookmarkEnd w:id="18"/>
    <w:bookmarkStart w:name="z22" w:id="19"/>
    <w:p>
      <w:pPr>
        <w:spacing w:after="0"/>
        <w:ind w:left="0"/>
        <w:jc w:val="both"/>
      </w:pPr>
      <w:r>
        <w:rPr>
          <w:rFonts w:ascii="Times New Roman"/>
          <w:b w:val="false"/>
          <w:i w:val="false"/>
          <w:color w:val="000000"/>
          <w:sz w:val="28"/>
        </w:rPr>
        <w:t>
      2) порталға – лицензияны жоғалтуының себептері мен мән-жайлары көрсетілген электрондық сұраным.</w:t>
      </w:r>
    </w:p>
    <w:bookmarkEnd w:id="19"/>
    <w:bookmarkStart w:name="z23" w:id="20"/>
    <w:p>
      <w:pPr>
        <w:spacing w:after="0"/>
        <w:ind w:left="0"/>
        <w:jc w:val="both"/>
      </w:pPr>
      <w:r>
        <w:rPr>
          <w:rFonts w:ascii="Times New Roman"/>
          <w:b w:val="false"/>
          <w:i w:val="false"/>
          <w:color w:val="000000"/>
          <w:sz w:val="28"/>
        </w:rPr>
        <w:t>
      Осы тармақтың 1 немесе 2-қосымшасына сәйкес ресімделген мемлекеттік көрсетілетін қызметті алушымен көрсетілетін қызметті алу үшін ұсынған жекелеген тауарлар түрлерiн экспортқа және (немесе) импортқа рұқсат жобасында деректердің анық еместігі анықталған жағдайда көрсетілетін қызметті беруші мемлекеттік қызметті көрсетуден бас тартады.".</w:t>
      </w:r>
    </w:p>
    <w:bookmarkEnd w:id="20"/>
    <w:bookmarkStart w:name="z24" w:id="21"/>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21"/>
    <w:bookmarkStart w:name="z25" w:id="2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22"/>
    <w:bookmarkStart w:name="z26" w:id="2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нормативтiк құқықтық актiлерiнiң эталондық бақылау банкiне енгізу үшін Республикалық құқықтық ақпарат орталығына жіберуді;</w:t>
      </w:r>
    </w:p>
    <w:bookmarkEnd w:id="23"/>
    <w:bookmarkStart w:name="z27" w:id="2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24"/>
    <w:bookmarkStart w:name="z28" w:id="2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25"/>
    <w:bookmarkStart w:name="z29"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6"/>
    <w:bookmarkStart w:name="z30"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 Д. Абаев   </w:t>
      </w:r>
    </w:p>
    <w:p>
      <w:pPr>
        <w:spacing w:after="0"/>
        <w:ind w:left="0"/>
        <w:jc w:val="both"/>
      </w:pPr>
      <w:r>
        <w:rPr>
          <w:rFonts w:ascii="Times New Roman"/>
          <w:b w:val="false"/>
          <w:i w:val="false"/>
          <w:color w:val="000000"/>
          <w:sz w:val="28"/>
        </w:rPr>
        <w:t>
      2016 жылғы 21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