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61f0" w14:textId="3116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Курортология ғылыми орталықтарының табиғи минералды суларды пайдалануға бальнеологиялық қорытындылар беру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2016 жылғы 17 маусымдағы № 268 бұйрығы. Қазақстан Республикасының Әділет министрлігінде 2016 жылы 22 шілдеде № 13965 болып тіркелді.</w:t>
      </w:r>
    </w:p>
    <w:p>
      <w:pPr>
        <w:spacing w:after="0"/>
        <w:ind w:left="0"/>
        <w:jc w:val="both"/>
      </w:pPr>
      <w:bookmarkStart w:name="z1" w:id="0"/>
      <w:r>
        <w:rPr>
          <w:rFonts w:ascii="Times New Roman"/>
          <w:b w:val="false"/>
          <w:i w:val="false"/>
          <w:color w:val="000000"/>
          <w:sz w:val="28"/>
        </w:rPr>
        <w:t xml:space="preserve">
      "Тамақ өнімдерінің қауіпсіздігі туралы" 2007 жылғы 21 шілдедегі Қазақстан Республикасы Заңының 6-бабы </w:t>
      </w:r>
      <w:r>
        <w:rPr>
          <w:rFonts w:ascii="Times New Roman"/>
          <w:b w:val="false"/>
          <w:i w:val="false"/>
          <w:color w:val="000000"/>
          <w:sz w:val="28"/>
        </w:rPr>
        <w:t>2-тармағының</w:t>
      </w:r>
      <w:r>
        <w:rPr>
          <w:rFonts w:ascii="Times New Roman"/>
          <w:b w:val="false"/>
          <w:i w:val="false"/>
          <w:color w:val="000000"/>
          <w:sz w:val="28"/>
        </w:rPr>
        <w:t xml:space="preserve"> 14)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Курортология ғылыми орталықтарының табиғи минералды суларды пайдалануға бальнеологиялық қорытындылар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баспа және электрондық түрде мерзімді баспа басылымдарына және "Әділет" ақпараттық-құқықтық жүйесіне ресми жариялануға,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мәліметтердің Қазақстан Республикасы Ұлттық экономика министрлігінің Заң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17 маусымдағы</w:t>
            </w:r>
            <w:r>
              <w:br/>
            </w:r>
            <w:r>
              <w:rPr>
                <w:rFonts w:ascii="Times New Roman"/>
                <w:b w:val="false"/>
                <w:i w:val="false"/>
                <w:color w:val="000000"/>
                <w:sz w:val="20"/>
              </w:rPr>
              <w:t>№ 268 бұйрығымен</w:t>
            </w:r>
            <w:r>
              <w:br/>
            </w:r>
            <w:r>
              <w:rPr>
                <w:rFonts w:ascii="Times New Roman"/>
                <w:b w:val="false"/>
                <w:i w:val="false"/>
                <w:color w:val="000000"/>
                <w:sz w:val="20"/>
              </w:rPr>
              <w:t>бекiтiлген</w:t>
            </w:r>
          </w:p>
        </w:tc>
      </w:tr>
    </w:tbl>
    <w:bookmarkStart w:name="z11" w:id="9"/>
    <w:p>
      <w:pPr>
        <w:spacing w:after="0"/>
        <w:ind w:left="0"/>
        <w:jc w:val="left"/>
      </w:pPr>
      <w:r>
        <w:rPr>
          <w:rFonts w:ascii="Times New Roman"/>
          <w:b/>
          <w:i w:val="false"/>
          <w:color w:val="000000"/>
        </w:rPr>
        <w:t xml:space="preserve"> Курортология ғылыми орталықтарының табиғи минералды суларды</w:t>
      </w:r>
      <w:r>
        <w:br/>
      </w:r>
      <w:r>
        <w:rPr>
          <w:rFonts w:ascii="Times New Roman"/>
          <w:b/>
          <w:i w:val="false"/>
          <w:color w:val="000000"/>
        </w:rPr>
        <w:t>пайдалануға бальнеологиялық қорытындылар беру қағидалары</w:t>
      </w:r>
      <w:r>
        <w:br/>
      </w:r>
      <w:r>
        <w:rPr>
          <w:rFonts w:ascii="Times New Roman"/>
          <w:b/>
          <w:i w:val="false"/>
          <w:color w:val="000000"/>
        </w:rPr>
        <w:t>Тарау 1. Жалпы ережелер</w:t>
      </w:r>
    </w:p>
    <w:bookmarkEnd w:id="9"/>
    <w:bookmarkStart w:name="z13" w:id="10"/>
    <w:p>
      <w:pPr>
        <w:spacing w:after="0"/>
        <w:ind w:left="0"/>
        <w:jc w:val="both"/>
      </w:pPr>
      <w:r>
        <w:rPr>
          <w:rFonts w:ascii="Times New Roman"/>
          <w:b w:val="false"/>
          <w:i w:val="false"/>
          <w:color w:val="000000"/>
          <w:sz w:val="28"/>
        </w:rPr>
        <w:t xml:space="preserve">
      1. Осы Курортология ғылыми орталықтарының табиғи минералды суларды пайдалануға бальнеологиялық қорытындылар беру қағидалары (бұдан әрі – Қағидалар)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курортология ғылыми орталықтарының табиғи минералды суларды пайдалануға бальнеологиялық қорытындылар беру тәртібін айқындайды.</w:t>
      </w:r>
    </w:p>
    <w:bookmarkEnd w:id="10"/>
    <w:bookmarkStart w:name="z14" w:id="11"/>
    <w:p>
      <w:pPr>
        <w:spacing w:after="0"/>
        <w:ind w:left="0"/>
        <w:jc w:val="both"/>
      </w:pPr>
      <w:r>
        <w:rPr>
          <w:rFonts w:ascii="Times New Roman"/>
          <w:b w:val="false"/>
          <w:i w:val="false"/>
          <w:color w:val="000000"/>
          <w:sz w:val="28"/>
        </w:rPr>
        <w:t>
      2. Қағидалар Қазақстан Республикасының аумағында өндірілетін емдік және емдік-асханалық табиғи минералды суларға (бұдан әрі – емдік сулар), Қазақстан Республикасының аумағына импортталатын емдік суларға қолданылады және ведомcтволық тиістілігі мен меншік нысанына қарамастан, емдік суларды өндірумен және (немесе) өткізумен айналысатын жеке және заңды тұлғаларға бальнеологиялық қорытындылар беруді жүзеге асыратын курортология ғылыми орталықтарына арналған.</w:t>
      </w:r>
    </w:p>
    <w:bookmarkEnd w:id="11"/>
    <w:bookmarkStart w:name="z15" w:id="12"/>
    <w:p>
      <w:pPr>
        <w:spacing w:after="0"/>
        <w:ind w:left="0"/>
        <w:jc w:val="both"/>
      </w:pPr>
      <w:r>
        <w:rPr>
          <w:rFonts w:ascii="Times New Roman"/>
          <w:b w:val="false"/>
          <w:i w:val="false"/>
          <w:color w:val="000000"/>
          <w:sz w:val="28"/>
        </w:rPr>
        <w:t>
      3. Қағидалар ауыз суларға қолданылмайды.</w:t>
      </w:r>
    </w:p>
    <w:bookmarkEnd w:id="12"/>
    <w:bookmarkStart w:name="z16" w:id="13"/>
    <w:p>
      <w:pPr>
        <w:spacing w:after="0"/>
        <w:ind w:left="0"/>
        <w:jc w:val="both"/>
      </w:pPr>
      <w:r>
        <w:rPr>
          <w:rFonts w:ascii="Times New Roman"/>
          <w:b w:val="false"/>
          <w:i w:val="false"/>
          <w:color w:val="000000"/>
          <w:sz w:val="28"/>
        </w:rPr>
        <w:t xml:space="preserve">
      4. Осы Қағидаларда пайдаланылатын терминдер мен анықтамалар: </w:t>
      </w:r>
    </w:p>
    <w:bookmarkEnd w:id="13"/>
    <w:bookmarkStart w:name="z17" w:id="14"/>
    <w:p>
      <w:pPr>
        <w:spacing w:after="0"/>
        <w:ind w:left="0"/>
        <w:jc w:val="both"/>
      </w:pPr>
      <w:r>
        <w:rPr>
          <w:rFonts w:ascii="Times New Roman"/>
          <w:b w:val="false"/>
          <w:i w:val="false"/>
          <w:color w:val="000000"/>
          <w:sz w:val="28"/>
        </w:rPr>
        <w:t xml:space="preserve">
      1) бальнеологиялық </w:t>
      </w:r>
      <w:r>
        <w:rPr>
          <w:rFonts w:ascii="Times New Roman"/>
          <w:b w:val="false"/>
          <w:i w:val="false"/>
          <w:color w:val="000000"/>
          <w:sz w:val="28"/>
        </w:rPr>
        <w:t>қорытынды</w:t>
      </w:r>
      <w:r>
        <w:rPr>
          <w:rFonts w:ascii="Times New Roman"/>
          <w:b w:val="false"/>
          <w:i w:val="false"/>
          <w:color w:val="000000"/>
          <w:sz w:val="28"/>
        </w:rPr>
        <w:t xml:space="preserve"> – курортология ғылыми орталықтары беретін табиғи емдік ресурстардың құрамы мен қасиеттерін медициналық-биологиялық, органолептикалық, микробиологиялық, санитариялық-химиялық, токсикологиялық, радиологиялық зерттеулер негізінде оларды емдеу, медициналық оңалту және аурулардың алдын алу мақсатында пайдалану мүмкіндігі туралы құжат; </w:t>
      </w:r>
    </w:p>
    <w:bookmarkEnd w:id="14"/>
    <w:bookmarkStart w:name="z18" w:id="15"/>
    <w:p>
      <w:pPr>
        <w:spacing w:after="0"/>
        <w:ind w:left="0"/>
        <w:jc w:val="both"/>
      </w:pPr>
      <w:r>
        <w:rPr>
          <w:rFonts w:ascii="Times New Roman"/>
          <w:b w:val="false"/>
          <w:i w:val="false"/>
          <w:color w:val="000000"/>
          <w:sz w:val="28"/>
        </w:rPr>
        <w:t>
      2) тапсырыс беруші – су көзіне бальнеологиялық қорытындыларды алу үшін курортология ғылыми орталықтарына бастамашылық тәртіппен жүгінген, оны қаржыландыруды жүзеге асыратын, сондай-ақ осы Қағидаларда белгіленген тәртіппен қажетті құжаттамаларды ұсынатын жеке және (немесе) заңды тұлғалар.</w:t>
      </w:r>
    </w:p>
    <w:bookmarkEnd w:id="15"/>
    <w:bookmarkStart w:name="z19" w:id="16"/>
    <w:p>
      <w:pPr>
        <w:spacing w:after="0"/>
        <w:ind w:left="0"/>
        <w:jc w:val="left"/>
      </w:pPr>
      <w:r>
        <w:rPr>
          <w:rFonts w:ascii="Times New Roman"/>
          <w:b/>
          <w:i w:val="false"/>
          <w:color w:val="000000"/>
        </w:rPr>
        <w:t xml:space="preserve"> Тарау 2. Бальнеологиялық қорытындылар беру тәртібі</w:t>
      </w:r>
    </w:p>
    <w:bookmarkEnd w:id="16"/>
    <w:bookmarkStart w:name="z20" w:id="17"/>
    <w:p>
      <w:pPr>
        <w:spacing w:after="0"/>
        <w:ind w:left="0"/>
        <w:jc w:val="both"/>
      </w:pPr>
      <w:r>
        <w:rPr>
          <w:rFonts w:ascii="Times New Roman"/>
          <w:b w:val="false"/>
          <w:i w:val="false"/>
          <w:color w:val="000000"/>
          <w:sz w:val="28"/>
        </w:rPr>
        <w:t>
      5. Емдік суларды пайдалануға бальнеологиялық қорытындылар беру жеке және заңды тұлғалардың өтініштері бойынша судың емдік қасиеттерін медициналық-биологиялық бағалау, емдік судың органолептикалық, микробиологиялық, санитариялық-химиялық, токсикологиялық және радиологиялық көрсеткіштеріне санитариялық-эпидемиологиялық сараптаманың оң нәтижелері негізінде жүргізіледі.</w:t>
      </w:r>
    </w:p>
    <w:bookmarkEnd w:id="17"/>
    <w:bookmarkStart w:name="z21" w:id="18"/>
    <w:p>
      <w:pPr>
        <w:spacing w:after="0"/>
        <w:ind w:left="0"/>
        <w:jc w:val="both"/>
      </w:pPr>
      <w:r>
        <w:rPr>
          <w:rFonts w:ascii="Times New Roman"/>
          <w:b w:val="false"/>
          <w:i w:val="false"/>
          <w:color w:val="000000"/>
          <w:sz w:val="28"/>
        </w:rPr>
        <w:t>
      Емдік суларды медициналық-биологиялық бағалау клиникаға дейінгі және клиникалық зерттеулерді жүзеге асыратын мамандандырылған ғылыми мекемелердің және (немесе) ұйымдардың базаларында орындалған клиникаға дейінгі және клиникалық зерттеулердің нәтижелері бойынша беріледі.</w:t>
      </w:r>
    </w:p>
    <w:bookmarkEnd w:id="18"/>
    <w:bookmarkStart w:name="z22" w:id="19"/>
    <w:p>
      <w:pPr>
        <w:spacing w:after="0"/>
        <w:ind w:left="0"/>
        <w:jc w:val="both"/>
      </w:pPr>
      <w:r>
        <w:rPr>
          <w:rFonts w:ascii="Times New Roman"/>
          <w:b w:val="false"/>
          <w:i w:val="false"/>
          <w:color w:val="000000"/>
          <w:sz w:val="28"/>
        </w:rPr>
        <w:t>
      6. Емдік суларды пайдалануға бальнеологиялық қорытындылар беруді осы Қағидаларда айқындалатын тәртіппен курортология ғылыми орталықтары (бұдан әрі – Орындаушы) жүзеге асырады.</w:t>
      </w:r>
    </w:p>
    <w:bookmarkEnd w:id="19"/>
    <w:bookmarkStart w:name="z23" w:id="20"/>
    <w:p>
      <w:pPr>
        <w:spacing w:after="0"/>
        <w:ind w:left="0"/>
        <w:jc w:val="both"/>
      </w:pPr>
      <w:r>
        <w:rPr>
          <w:rFonts w:ascii="Times New Roman"/>
          <w:b w:val="false"/>
          <w:i w:val="false"/>
          <w:color w:val="000000"/>
          <w:sz w:val="28"/>
        </w:rPr>
        <w:t xml:space="preserve">
      7. Бальнеологиялық қорытындыларды алу үшін тапсырыс беруші Орындаушыға мынадай құжаттарды: </w:t>
      </w:r>
    </w:p>
    <w:bookmarkEnd w:id="20"/>
    <w:bookmarkStart w:name="z24" w:id="21"/>
    <w:p>
      <w:pPr>
        <w:spacing w:after="0"/>
        <w:ind w:left="0"/>
        <w:jc w:val="both"/>
      </w:pPr>
      <w:r>
        <w:rPr>
          <w:rFonts w:ascii="Times New Roman"/>
          <w:b w:val="false"/>
          <w:i w:val="false"/>
          <w:color w:val="000000"/>
          <w:sz w:val="28"/>
        </w:rPr>
        <w:t xml:space="preserve">
      1) емдік суды пайдаланудың негізгі мақсаты көрсетіле отырып, еркін нысанда жазылған өтінішті; </w:t>
      </w:r>
    </w:p>
    <w:bookmarkEnd w:id="21"/>
    <w:bookmarkStart w:name="z25" w:id="22"/>
    <w:p>
      <w:pPr>
        <w:spacing w:after="0"/>
        <w:ind w:left="0"/>
        <w:jc w:val="both"/>
      </w:pPr>
      <w:r>
        <w:rPr>
          <w:rFonts w:ascii="Times New Roman"/>
          <w:b w:val="false"/>
          <w:i w:val="false"/>
          <w:color w:val="000000"/>
          <w:sz w:val="28"/>
        </w:rPr>
        <w:t xml:space="preserve">
      2) пайдалану ұңғымасына гидрогеологиялық паспортты; </w:t>
      </w:r>
    </w:p>
    <w:bookmarkEnd w:id="22"/>
    <w:bookmarkStart w:name="z26" w:id="23"/>
    <w:p>
      <w:pPr>
        <w:spacing w:after="0"/>
        <w:ind w:left="0"/>
        <w:jc w:val="both"/>
      </w:pPr>
      <w:r>
        <w:rPr>
          <w:rFonts w:ascii="Times New Roman"/>
          <w:b w:val="false"/>
          <w:i w:val="false"/>
          <w:color w:val="000000"/>
          <w:sz w:val="28"/>
        </w:rPr>
        <w:t>
      3) су тұтқыш қабатының тереңдігін, судың молдығын (пайдаланылатын қорларды) көрсете отырып, жерасты суларының гидродинамикалық және гидрохимиялық режимін сипаттай, санитариялық қорғаныш аймақтарын есептей және негіздей отырып, емдік немесе емдік-асханалық табиғи минералды сулардың гидрогеологиялық жағдайлары туралы мәліметтерді;</w:t>
      </w:r>
    </w:p>
    <w:bookmarkEnd w:id="23"/>
    <w:bookmarkStart w:name="z27" w:id="24"/>
    <w:p>
      <w:pPr>
        <w:spacing w:after="0"/>
        <w:ind w:left="0"/>
        <w:jc w:val="both"/>
      </w:pPr>
      <w:r>
        <w:rPr>
          <w:rFonts w:ascii="Times New Roman"/>
          <w:b w:val="false"/>
          <w:i w:val="false"/>
          <w:color w:val="000000"/>
          <w:sz w:val="28"/>
        </w:rPr>
        <w:t xml:space="preserve">
      4) емдік судың органолептикалық, микробиологиялық, санитариялық-химиялық, токсикологиялық және радиациялық көрсеткіштеріне санитариялық-эпидемиологиялық сараптама нәтижелерін; </w:t>
      </w:r>
    </w:p>
    <w:bookmarkEnd w:id="24"/>
    <w:bookmarkStart w:name="z28" w:id="25"/>
    <w:p>
      <w:pPr>
        <w:spacing w:after="0"/>
        <w:ind w:left="0"/>
        <w:jc w:val="both"/>
      </w:pPr>
      <w:r>
        <w:rPr>
          <w:rFonts w:ascii="Times New Roman"/>
          <w:b w:val="false"/>
          <w:i w:val="false"/>
          <w:color w:val="000000"/>
          <w:sz w:val="28"/>
        </w:rPr>
        <w:t>
      5) клиникалық базаның басшысы, жауапты Орындаушы қол қойған және ұйымның мөрімен расталған емдік суды медициналық-биологиялық бағалау бойынша ғылыми-зерттеу жұмысы туралы есепті;</w:t>
      </w:r>
    </w:p>
    <w:bookmarkEnd w:id="25"/>
    <w:bookmarkStart w:name="z29" w:id="26"/>
    <w:p>
      <w:pPr>
        <w:spacing w:after="0"/>
        <w:ind w:left="0"/>
        <w:jc w:val="both"/>
      </w:pPr>
      <w:r>
        <w:rPr>
          <w:rFonts w:ascii="Times New Roman"/>
          <w:b w:val="false"/>
          <w:i w:val="false"/>
          <w:color w:val="000000"/>
          <w:sz w:val="28"/>
        </w:rPr>
        <w:t>
      6) "Минералды табиғи емдік-асханалық ауыз суы және емдік сулар. Жалпы техникалық шарттар" ҚР СТ 452-2002 Қазақстан Республикасының мемлекеттік стандартына сәйкес технологиялық нұсқаулықты;</w:t>
      </w:r>
    </w:p>
    <w:bookmarkEnd w:id="26"/>
    <w:bookmarkStart w:name="z30" w:id="27"/>
    <w:p>
      <w:pPr>
        <w:spacing w:after="0"/>
        <w:ind w:left="0"/>
        <w:jc w:val="both"/>
      </w:pPr>
      <w:r>
        <w:rPr>
          <w:rFonts w:ascii="Times New Roman"/>
          <w:b w:val="false"/>
          <w:i w:val="false"/>
          <w:color w:val="000000"/>
          <w:sz w:val="28"/>
        </w:rPr>
        <w:t xml:space="preserve">
      7) жер қойнауын пайдалану бойынша операциялар жүргізуге арналған келісімшарттың немесе емдік сулардың кен орындарында арнайы су пайдалануға арналған </w:t>
      </w:r>
      <w:r>
        <w:rPr>
          <w:rFonts w:ascii="Times New Roman"/>
          <w:b w:val="false"/>
          <w:i w:val="false"/>
          <w:color w:val="000000"/>
          <w:sz w:val="28"/>
        </w:rPr>
        <w:t>рұқсаттың</w:t>
      </w:r>
      <w:r>
        <w:rPr>
          <w:rFonts w:ascii="Times New Roman"/>
          <w:b w:val="false"/>
          <w:i w:val="false"/>
          <w:color w:val="000000"/>
          <w:sz w:val="28"/>
        </w:rPr>
        <w:t xml:space="preserve"> көшірмесін;</w:t>
      </w:r>
    </w:p>
    <w:bookmarkEnd w:id="27"/>
    <w:bookmarkStart w:name="z31" w:id="28"/>
    <w:p>
      <w:pPr>
        <w:spacing w:after="0"/>
        <w:ind w:left="0"/>
        <w:jc w:val="both"/>
      </w:pPr>
      <w:r>
        <w:rPr>
          <w:rFonts w:ascii="Times New Roman"/>
          <w:b w:val="false"/>
          <w:i w:val="false"/>
          <w:color w:val="000000"/>
          <w:sz w:val="28"/>
        </w:rPr>
        <w:t xml:space="preserve">
      8) егер тапсырыс беруші жер қойнауын пайдаланушы болып табылмаған жағдайда, қайталама су пайдалануға арналған </w:t>
      </w:r>
      <w:r>
        <w:rPr>
          <w:rFonts w:ascii="Times New Roman"/>
          <w:b w:val="false"/>
          <w:i w:val="false"/>
          <w:color w:val="000000"/>
          <w:sz w:val="28"/>
        </w:rPr>
        <w:t>шартты</w:t>
      </w:r>
      <w:r>
        <w:rPr>
          <w:rFonts w:ascii="Times New Roman"/>
          <w:b w:val="false"/>
          <w:i w:val="false"/>
          <w:color w:val="000000"/>
          <w:sz w:val="28"/>
        </w:rPr>
        <w:t>;</w:t>
      </w:r>
    </w:p>
    <w:bookmarkEnd w:id="28"/>
    <w:bookmarkStart w:name="z32" w:id="29"/>
    <w:p>
      <w:pPr>
        <w:spacing w:after="0"/>
        <w:ind w:left="0"/>
        <w:jc w:val="both"/>
      </w:pPr>
      <w:r>
        <w:rPr>
          <w:rFonts w:ascii="Times New Roman"/>
          <w:b w:val="false"/>
          <w:i w:val="false"/>
          <w:color w:val="000000"/>
          <w:sz w:val="28"/>
        </w:rPr>
        <w:t xml:space="preserve">
      9) халықтың санитариялық-эпидемиологиялық саламаттылығы саласындағы мемлекеттік орган ведомствосының аумақтық </w:t>
      </w:r>
      <w:r>
        <w:rPr>
          <w:rFonts w:ascii="Times New Roman"/>
          <w:b w:val="false"/>
          <w:i w:val="false"/>
          <w:color w:val="000000"/>
          <w:sz w:val="28"/>
        </w:rPr>
        <w:t>бөлімшесі</w:t>
      </w:r>
      <w:r>
        <w:rPr>
          <w:rFonts w:ascii="Times New Roman"/>
          <w:b w:val="false"/>
          <w:i w:val="false"/>
          <w:color w:val="000000"/>
          <w:sz w:val="28"/>
        </w:rPr>
        <w:t xml:space="preserve"> берген кен орындарының санитариялық қорғаныш аймақтары аумақтарының санитариялық-эпидемиологиялық жай-күйі туралы қорытындыны жібереді.</w:t>
      </w:r>
    </w:p>
    <w:bookmarkEnd w:id="29"/>
    <w:bookmarkStart w:name="z33" w:id="30"/>
    <w:p>
      <w:pPr>
        <w:spacing w:after="0"/>
        <w:ind w:left="0"/>
        <w:jc w:val="both"/>
      </w:pPr>
      <w:r>
        <w:rPr>
          <w:rFonts w:ascii="Times New Roman"/>
          <w:b w:val="false"/>
          <w:i w:val="false"/>
          <w:color w:val="000000"/>
          <w:sz w:val="28"/>
        </w:rPr>
        <w:t>
      8. Тапсырыс берушінің емдік сулардың кен орындары, судың сапасы мен қасиеттері туралы қосымша мәліметтер беруі қажет болған жағдайда, Орындаушы тапсырыс берушіге алдын ала берілген бальнеологиялық қорытындылар деректерімен танысуға мүмкіндік береді.</w:t>
      </w:r>
    </w:p>
    <w:bookmarkEnd w:id="30"/>
    <w:bookmarkStart w:name="z34" w:id="31"/>
    <w:p>
      <w:pPr>
        <w:spacing w:after="0"/>
        <w:ind w:left="0"/>
        <w:jc w:val="both"/>
      </w:pPr>
      <w:r>
        <w:rPr>
          <w:rFonts w:ascii="Times New Roman"/>
          <w:b w:val="false"/>
          <w:i w:val="false"/>
          <w:color w:val="000000"/>
          <w:sz w:val="28"/>
        </w:rPr>
        <w:t>
      9. Осы Қағидалардың 7-тармағында көрсетілген құжаттардың топтамасын толық ұсынбау оларды 5 жұмыс күні ішінде Тапсырыс берушіге пысықтауға қайтару үшін негіз болып табылады.</w:t>
      </w:r>
    </w:p>
    <w:bookmarkEnd w:id="31"/>
    <w:bookmarkStart w:name="z35" w:id="32"/>
    <w:p>
      <w:pPr>
        <w:spacing w:after="0"/>
        <w:ind w:left="0"/>
        <w:jc w:val="both"/>
      </w:pPr>
      <w:r>
        <w:rPr>
          <w:rFonts w:ascii="Times New Roman"/>
          <w:b w:val="false"/>
          <w:i w:val="false"/>
          <w:color w:val="000000"/>
          <w:sz w:val="28"/>
        </w:rPr>
        <w:t>
      10. Ұсынылған материалдар негізінде Орындаушы тапсырмалардың талаптарына және жүргізу мерзімдеріне сәйкес оған берілген сараптама объектілерін зерделейді және бағалайды.</w:t>
      </w:r>
    </w:p>
    <w:bookmarkEnd w:id="32"/>
    <w:bookmarkStart w:name="z36" w:id="33"/>
    <w:p>
      <w:pPr>
        <w:spacing w:after="0"/>
        <w:ind w:left="0"/>
        <w:jc w:val="both"/>
      </w:pPr>
      <w:r>
        <w:rPr>
          <w:rFonts w:ascii="Times New Roman"/>
          <w:b w:val="false"/>
          <w:i w:val="false"/>
          <w:color w:val="000000"/>
          <w:sz w:val="28"/>
        </w:rPr>
        <w:t>
      11. Бальнеологиялық қорытындыларда: жерасты немесе жерүсті көздерінің (ұңғыманың, бұлақтың, су айдынының) нөмірі немесе аты; кен орындарының аты және көздердің орналасқан жері; олардың негізінде қорытынды жасалған құжаттар мен зерттеулердің тізбесі; емдік сулар көздерінің гидрогеологиялық жағдайлары, су тұтқыш қабатының тереңдігі, су сыйдыратын жыныстардың литологиялық құрамы туралы қысқаша ақпарат; көздің каптажы, суды көтеру құралдары, суды өндірудің және өңдеудің технологиялық схемасы туралы мәліметтер; негізгі иондық құрамын және құрамындағы биологиялық белсенді элементтерді көрсете отырып, судың химиялық құрамы туралы мәліметтер; судың бальнеологиялық тобын және гидрохимиялық типіне арналған нұсқау; Аурулардың халықаралық жіктемесіне (АХЖ-10) сәйкес медициналық көрсетілімдер және қарсы көрсетілімдер, егер мұндайлар белгіленсе жанама әсерлер; әртүрлі ауруларды емдеу кезінде суды қолдану әдістемесі; суды ішке немесе сыртқа қолдану кезінде емдеудің сараланған әдістемелерін әзірлеуге арналған нұсқаулар қамтылады.</w:t>
      </w:r>
    </w:p>
    <w:bookmarkEnd w:id="33"/>
    <w:bookmarkStart w:name="z37" w:id="34"/>
    <w:p>
      <w:pPr>
        <w:spacing w:after="0"/>
        <w:ind w:left="0"/>
        <w:jc w:val="both"/>
      </w:pPr>
      <w:r>
        <w:rPr>
          <w:rFonts w:ascii="Times New Roman"/>
          <w:b w:val="false"/>
          <w:i w:val="false"/>
          <w:color w:val="000000"/>
          <w:sz w:val="28"/>
        </w:rPr>
        <w:t>
      12. Құжаттарды және үлгілерді қарау нәтижелері бойынша Орындаушы тапсырыс берушіге бальнеологиялық қорытындылар береді, материалдарды пысықтауға қайтарады немесе судың бальнеологиялық қасиеттерінің жоқ екендігі туралы дәлелді жауап жібереді.</w:t>
      </w:r>
    </w:p>
    <w:bookmarkEnd w:id="34"/>
    <w:bookmarkStart w:name="z38" w:id="35"/>
    <w:p>
      <w:pPr>
        <w:spacing w:after="0"/>
        <w:ind w:left="0"/>
        <w:jc w:val="both"/>
      </w:pPr>
      <w:r>
        <w:rPr>
          <w:rFonts w:ascii="Times New Roman"/>
          <w:b w:val="false"/>
          <w:i w:val="false"/>
          <w:color w:val="000000"/>
          <w:sz w:val="28"/>
        </w:rPr>
        <w:t>
      13. Мынадай:</w:t>
      </w:r>
    </w:p>
    <w:bookmarkEnd w:id="35"/>
    <w:bookmarkStart w:name="z39" w:id="36"/>
    <w:p>
      <w:pPr>
        <w:spacing w:after="0"/>
        <w:ind w:left="0"/>
        <w:jc w:val="both"/>
      </w:pPr>
      <w:r>
        <w:rPr>
          <w:rFonts w:ascii="Times New Roman"/>
          <w:b w:val="false"/>
          <w:i w:val="false"/>
          <w:color w:val="000000"/>
          <w:sz w:val="28"/>
        </w:rPr>
        <w:t>
      1) тапсырыс беруші анық емес мәліметтер ұсынған;</w:t>
      </w:r>
    </w:p>
    <w:bookmarkEnd w:id="36"/>
    <w:bookmarkStart w:name="z40" w:id="37"/>
    <w:p>
      <w:pPr>
        <w:spacing w:after="0"/>
        <w:ind w:left="0"/>
        <w:jc w:val="both"/>
      </w:pPr>
      <w:r>
        <w:rPr>
          <w:rFonts w:ascii="Times New Roman"/>
          <w:b w:val="false"/>
          <w:i w:val="false"/>
          <w:color w:val="000000"/>
          <w:sz w:val="28"/>
        </w:rPr>
        <w:t>
      2) тапсырыс беруші емдік сулардың қауіпсіздігін айқындау және оны медициналық-биологиялық бағалау үшін қажетті сынақтарды жүргізуден бас тартқан;</w:t>
      </w:r>
    </w:p>
    <w:bookmarkEnd w:id="37"/>
    <w:bookmarkStart w:name="z41" w:id="38"/>
    <w:p>
      <w:pPr>
        <w:spacing w:after="0"/>
        <w:ind w:left="0"/>
        <w:jc w:val="both"/>
      </w:pPr>
      <w:r>
        <w:rPr>
          <w:rFonts w:ascii="Times New Roman"/>
          <w:b w:val="false"/>
          <w:i w:val="false"/>
          <w:color w:val="000000"/>
          <w:sz w:val="28"/>
        </w:rPr>
        <w:t xml:space="preserve">
      3) емдік сулардың санитариялық-эпидемиологиялық сараптамасының нәтижелері бойынша қауіпсіздік көрсеткіштері сәйкес келмеген және (немесе) судың емдік қасиеттері болмаған; </w:t>
      </w:r>
    </w:p>
    <w:bookmarkEnd w:id="38"/>
    <w:bookmarkStart w:name="z42" w:id="39"/>
    <w:p>
      <w:pPr>
        <w:spacing w:after="0"/>
        <w:ind w:left="0"/>
        <w:jc w:val="both"/>
      </w:pPr>
      <w:r>
        <w:rPr>
          <w:rFonts w:ascii="Times New Roman"/>
          <w:b w:val="false"/>
          <w:i w:val="false"/>
          <w:color w:val="000000"/>
          <w:sz w:val="28"/>
        </w:rPr>
        <w:t>
      4) егер емдік суларға және оны дайындау жағдайларына қатысты қауіпсіздік талаптары белгіленбеген, емдік суда және қоршаған ортада қауіпті факторларды айқындау және өлшеу әдістемелері болмаған;</w:t>
      </w:r>
    </w:p>
    <w:bookmarkEnd w:id="39"/>
    <w:bookmarkStart w:name="z43" w:id="40"/>
    <w:p>
      <w:pPr>
        <w:spacing w:after="0"/>
        <w:ind w:left="0"/>
        <w:jc w:val="both"/>
      </w:pPr>
      <w:r>
        <w:rPr>
          <w:rFonts w:ascii="Times New Roman"/>
          <w:b w:val="false"/>
          <w:i w:val="false"/>
          <w:color w:val="000000"/>
          <w:sz w:val="28"/>
        </w:rPr>
        <w:t>
      5) емдік суларды өндіру, қолдану (пайдалану) кезінде олардың адам денсаулығына зиянды әсерін болдырмау жөнінде тиімді шаралар болмаған немесе бұл шаралар қамтамасыз етіле алмаған жағдайларда бальнеологиялық қорытындылар берілмейді.</w:t>
      </w:r>
    </w:p>
    <w:bookmarkEnd w:id="40"/>
    <w:bookmarkStart w:name="z44" w:id="41"/>
    <w:p>
      <w:pPr>
        <w:spacing w:after="0"/>
        <w:ind w:left="0"/>
        <w:jc w:val="both"/>
      </w:pPr>
      <w:r>
        <w:rPr>
          <w:rFonts w:ascii="Times New Roman"/>
          <w:b w:val="false"/>
          <w:i w:val="false"/>
          <w:color w:val="000000"/>
          <w:sz w:val="28"/>
        </w:rPr>
        <w:t xml:space="preserve">
      14. Орындаушы берген бальнеологиялық қорытындыларды тіркеу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бальнеологиялық қорытындыларды тіркеу журналында жүргізіледі.</w:t>
      </w:r>
    </w:p>
    <w:bookmarkEnd w:id="41"/>
    <w:bookmarkStart w:name="z45" w:id="42"/>
    <w:p>
      <w:pPr>
        <w:spacing w:after="0"/>
        <w:ind w:left="0"/>
        <w:jc w:val="both"/>
      </w:pPr>
      <w:r>
        <w:rPr>
          <w:rFonts w:ascii="Times New Roman"/>
          <w:b w:val="false"/>
          <w:i w:val="false"/>
          <w:color w:val="000000"/>
          <w:sz w:val="28"/>
        </w:rPr>
        <w:t xml:space="preserve">
      15. Бальнеологиялық қорытындылар ыдыстарға құйылғандарды қоса алғанда, ішке қолдануға арналған емдік суларға 5 жыл, сауықтыру ұйымдарында (сауықтыру орындарында, санаторийлерде, курорттарда) пайдаланылатын сыртқа қолдануға арналған емдік суларға 10 жыл мерзімге беріледі. </w:t>
      </w:r>
    </w:p>
    <w:bookmarkEnd w:id="42"/>
    <w:bookmarkStart w:name="z46" w:id="43"/>
    <w:p>
      <w:pPr>
        <w:spacing w:after="0"/>
        <w:ind w:left="0"/>
        <w:jc w:val="both"/>
      </w:pPr>
      <w:r>
        <w:rPr>
          <w:rFonts w:ascii="Times New Roman"/>
          <w:b w:val="false"/>
          <w:i w:val="false"/>
          <w:color w:val="000000"/>
          <w:sz w:val="28"/>
        </w:rPr>
        <w:t xml:space="preserve">
      Бальнеологиялық қорытындылардың қолданылу мерзімі аяқталғаннан кейін және қызметін жалғастырған жағдайда, тапсырыс беруші осы Қағидалардың 7-тармағында көрсетілген құжаттарды ұсына отырып, қорытындыны ұзартуға өтініш береді. </w:t>
      </w:r>
    </w:p>
    <w:bookmarkEnd w:id="43"/>
    <w:bookmarkStart w:name="z47" w:id="44"/>
    <w:p>
      <w:pPr>
        <w:spacing w:after="0"/>
        <w:ind w:left="0"/>
        <w:jc w:val="both"/>
      </w:pPr>
      <w:r>
        <w:rPr>
          <w:rFonts w:ascii="Times New Roman"/>
          <w:b w:val="false"/>
          <w:i w:val="false"/>
          <w:color w:val="000000"/>
          <w:sz w:val="28"/>
        </w:rPr>
        <w:t>
      16. Емдік суларды пайдалануға бальнеологиялық қорытынды беру және оны ұзарту үшін Орындаушының құжаттарды қарау мерзімі құжаттар келіп түскен күннен бастап бір айдан аспайды. Осы Қағидалардың 8-тармағында көзделген жағдайларда, қарау мерзімі ұзартылады, бірақ үш айдан аспайды.</w:t>
      </w:r>
    </w:p>
    <w:bookmarkEnd w:id="44"/>
    <w:bookmarkStart w:name="z48" w:id="45"/>
    <w:p>
      <w:pPr>
        <w:spacing w:after="0"/>
        <w:ind w:left="0"/>
        <w:jc w:val="both"/>
      </w:pPr>
      <w:r>
        <w:rPr>
          <w:rFonts w:ascii="Times New Roman"/>
          <w:b w:val="false"/>
          <w:i w:val="false"/>
          <w:color w:val="000000"/>
          <w:sz w:val="28"/>
        </w:rPr>
        <w:t xml:space="preserve">
      17. Қайтадан қарау кезінде бальнеологиялық қорытындылар беру мерзімі Орындаушыға құжаттарды тапсырған күннен бастап 15 жұмыс күнінен аспайтын мерзімге белгіленеді. </w:t>
      </w:r>
    </w:p>
    <w:bookmarkEnd w:id="45"/>
    <w:bookmarkStart w:name="z49" w:id="46"/>
    <w:p>
      <w:pPr>
        <w:spacing w:after="0"/>
        <w:ind w:left="0"/>
        <w:jc w:val="both"/>
      </w:pPr>
      <w:r>
        <w:rPr>
          <w:rFonts w:ascii="Times New Roman"/>
          <w:b w:val="false"/>
          <w:i w:val="false"/>
          <w:color w:val="000000"/>
          <w:sz w:val="28"/>
        </w:rPr>
        <w:t>
      18. Бальнеологиялық қорытындылардың қолданылуын тұтынушыларға өткізілетін өнімдер мен көрсетілетін қызметтер бойынша, сондай-ақ тамақ өнімдерінің қауіпсіздігі саласындағы техникалық регламенттерде және нормативтік құжаттарда белгіленген талаптардың сақталуын бақылау  және қадағалау функцияларын жүзеге асыратын халықтың санитариялық-эпидемиологиялық саламаттылығы саласындағы мемлекеттік органның ведомствосы мынадай:</w:t>
      </w:r>
    </w:p>
    <w:bookmarkEnd w:id="46"/>
    <w:bookmarkStart w:name="z50" w:id="47"/>
    <w:p>
      <w:pPr>
        <w:spacing w:after="0"/>
        <w:ind w:left="0"/>
        <w:jc w:val="both"/>
      </w:pPr>
      <w:r>
        <w:rPr>
          <w:rFonts w:ascii="Times New Roman"/>
          <w:b w:val="false"/>
          <w:i w:val="false"/>
          <w:color w:val="000000"/>
          <w:sz w:val="28"/>
        </w:rPr>
        <w:t>
      1) емдік суды өндіру немесе қолдану кезінде оның кері және (немесе) жанама әсерлері, бұрын мәлім болмаған қауіпті қасиеттері туралы қосымша мәліметтер алған;</w:t>
      </w:r>
    </w:p>
    <w:bookmarkEnd w:id="47"/>
    <w:bookmarkStart w:name="z51" w:id="48"/>
    <w:p>
      <w:pPr>
        <w:spacing w:after="0"/>
        <w:ind w:left="0"/>
        <w:jc w:val="both"/>
      </w:pPr>
      <w:r>
        <w:rPr>
          <w:rFonts w:ascii="Times New Roman"/>
          <w:b w:val="false"/>
          <w:i w:val="false"/>
          <w:color w:val="000000"/>
          <w:sz w:val="28"/>
        </w:rPr>
        <w:t>
      2) тапсырыс беруші санитариялық-эпидемиологиялық нормалаудың мемлекеттік жүйесінің құжаттарында көзделген талаптарды бұзған  жағдайларда, оның іске асырылу сатысында 6 айға дейінгі мерзімге тоқтата тұрады.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Курортология ғылыми</w:t>
            </w:r>
            <w:r>
              <w:br/>
            </w:r>
            <w:r>
              <w:rPr>
                <w:rFonts w:ascii="Times New Roman"/>
                <w:b w:val="false"/>
                <w:i w:val="false"/>
                <w:color w:val="000000"/>
                <w:sz w:val="20"/>
              </w:rPr>
              <w:t>орталықтарының табиғи минералды</w:t>
            </w:r>
            <w:r>
              <w:br/>
            </w:r>
            <w:r>
              <w:rPr>
                <w:rFonts w:ascii="Times New Roman"/>
                <w:b w:val="false"/>
                <w:i w:val="false"/>
                <w:color w:val="000000"/>
                <w:sz w:val="20"/>
              </w:rPr>
              <w:t>суларды пайдалануға</w:t>
            </w:r>
            <w:r>
              <w:br/>
            </w:r>
            <w:r>
              <w:rPr>
                <w:rFonts w:ascii="Times New Roman"/>
                <w:b w:val="false"/>
                <w:i w:val="false"/>
                <w:color w:val="000000"/>
                <w:sz w:val="20"/>
              </w:rPr>
              <w:t>бальнеологиялық қорытындылар</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Бальнеологиялық қорытындыларды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749"/>
        <w:gridCol w:w="1749"/>
        <w:gridCol w:w="1749"/>
        <w:gridCol w:w="1749"/>
        <w:gridCol w:w="1749"/>
        <w:gridCol w:w="1749"/>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бланктің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күні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мазмұны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беру күні</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