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b937" w14:textId="041b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(немесе) заңды тұлғаларға ғарыш аппараттары транспондерлерін ұсыну қағидаларын бекіту туралы" Қазақстан Республикасы Инвестициялар және даму министрінің міндетін атқарушының 2015 жылғы 29 сәуірдегі № 524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14 маусымдағы № 483 бұйрығы. Қазақстан Республикасының Әділет министрлігінде 2016 жылы 22 шілдеде № 13971 болып тіркелді</w:t>
      </w:r>
    </w:p>
    <w:p>
      <w:pPr>
        <w:spacing w:after="0"/>
        <w:ind w:left="0"/>
        <w:jc w:val="both"/>
      </w:pPr>
      <w:bookmarkStart w:name="z1" w:id="0"/>
      <w:r>
        <w:rPr>
          <w:rFonts w:ascii="Times New Roman"/>
          <w:b w:val="false"/>
          <w:i w:val="false"/>
          <w:color w:val="000000"/>
          <w:sz w:val="28"/>
        </w:rPr>
        <w:t>
      «Құқықтық актiлер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«Жеке және (немесе) заңды тұлғаларға ғарыш аппараттары транспондерлерін ұсыну қағидаларын бекіту туралы» Қазақстан Республикасы Инвестициялар және даму министрінің міндетін атқарушының 2015 жылғы 29 сәуірдегі № 524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11300 болып тіркелген, 2015 жылғы 23 маусымда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жеке және (немесе) заңды тұлғаларға ғарыш аппараттары транспондерлерін ұсыну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ғарыштық байланыс жүйесінің ұлттық операторы – Қазақстан Республикасының Үкіметі айқындайтын, ғарыштық байланыс жүйесін құру, пайдалану және дамыту міндеттері жүктелген, жарғылық капиталына мемлекет жүз пайыз қатысатын акционерлік қоғам;».</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Инвестициялар және даму министрлігінің Аэроғарыш комитетіне (Е.М. Шаймағамбетов): </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 осы тармақтың 1), 2) және 3)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w:t>
      </w:r>
      <w:r>
        <w:br/>
      </w:r>
      <w:r>
        <w:rPr>
          <w:rFonts w:ascii="Times New Roman"/>
          <w:b w:val="false"/>
          <w:i w:val="false"/>
          <w:color w:val="000000"/>
          <w:sz w:val="28"/>
        </w:rPr>
        <w:t>
</w:t>
      </w:r>
      <w:r>
        <w:rPr>
          <w:rFonts w:ascii="Times New Roman"/>
          <w:b w:val="false"/>
          <w:i/>
          <w:color w:val="000000"/>
          <w:sz w:val="28"/>
        </w:rPr>
        <w:t>      министрі                                   Ә. Исекешев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Ақпарат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_____________ Д. Абаев</w:t>
      </w:r>
      <w:r>
        <w:br/>
      </w:r>
      <w:r>
        <w:rPr>
          <w:rFonts w:ascii="Times New Roman"/>
          <w:b w:val="false"/>
          <w:i w:val="false"/>
          <w:color w:val="000000"/>
          <w:sz w:val="28"/>
        </w:rPr>
        <w:t>
</w:t>
      </w:r>
      <w:r>
        <w:rPr>
          <w:rFonts w:ascii="Times New Roman"/>
          <w:b w:val="false"/>
          <w:i/>
          <w:color w:val="000000"/>
          <w:sz w:val="28"/>
        </w:rPr>
        <w:t>      2016 жылғы 24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