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7f24" w14:textId="18b7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ұйымдарының қызметкерлеріне қосымша ақыны төлеудің қағидалары мен шартын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193 бұйрығы. Қазақстан Республикасының Әділет министрлігінде 2016 жылы 2 тамызда № 14057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Мәдениет ұйымдарының қызметкерлеріне қосымша ақыны төлеудің </w:t>
      </w:r>
      <w:r>
        <w:rPr>
          <w:rFonts w:ascii="Times New Roman"/>
          <w:b w:val="false"/>
          <w:i w:val="false"/>
          <w:color w:val="000000"/>
          <w:sz w:val="28"/>
        </w:rPr>
        <w:t>қағидалары мен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"Мәдениет ұйымдарының кейбір қызметкерлеріне кәсіби шеберлігі үшін қосымша ақы төлеу қағидаларын бекіту туралы" Қазақстан Республикасы Мәдениет және ақпарат министрінің 2013 жылғы 22 қарашадағы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9017 болып тіркелген, 2014 жылғы 9 қаңтарда "Казахстанская правда" газетінде № 4 (27625)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Экономика және қаржы департаменті (А.Б. Досходжаева):</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күнтізбелік он күн ішінде Қазақстан Республикасы Мәдениет және спорт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Мәдениет ұйымдарының қызметкерлеріне қосымша ақыны төлеудің</w:t>
      </w:r>
      <w:r>
        <w:br/>
      </w:r>
      <w:r>
        <w:rPr>
          <w:rFonts w:ascii="Times New Roman"/>
          <w:b/>
          <w:i w:val="false"/>
          <w:color w:val="000000"/>
        </w:rPr>
        <w:t>қағидалары мен шарты</w:t>
      </w:r>
      <w:r>
        <w:br/>
      </w:r>
      <w:r>
        <w:rPr>
          <w:rFonts w:ascii="Times New Roman"/>
          <w:b/>
          <w:i w:val="false"/>
          <w:color w:val="000000"/>
        </w:rPr>
        <w:t>1-тарау. Жалпы ережелер</w:t>
      </w:r>
    </w:p>
    <w:bookmarkEnd w:id="11"/>
    <w:bookmarkStart w:name="z15" w:id="12"/>
    <w:p>
      <w:pPr>
        <w:spacing w:after="0"/>
        <w:ind w:left="0"/>
        <w:jc w:val="both"/>
      </w:pPr>
      <w:r>
        <w:rPr>
          <w:rFonts w:ascii="Times New Roman"/>
          <w:b w:val="false"/>
          <w:i w:val="false"/>
          <w:color w:val="000000"/>
          <w:sz w:val="28"/>
        </w:rPr>
        <w:t>
      1. Осы Мәдениет ұйымдарының қызметкерлеріне қосымша ақыны төлеудің қағидалары мен шарты (бұдан әрі - Қағида) мәдениет ұйымдарының қызметкерлеріне қосымша ақыны төлеудің тәртібін айқындайды.</w:t>
      </w:r>
    </w:p>
    <w:bookmarkEnd w:id="12"/>
    <w:bookmarkStart w:name="z16" w:id="13"/>
    <w:p>
      <w:pPr>
        <w:spacing w:after="0"/>
        <w:ind w:left="0"/>
        <w:jc w:val="both"/>
      </w:pPr>
      <w:r>
        <w:rPr>
          <w:rFonts w:ascii="Times New Roman"/>
          <w:b w:val="false"/>
          <w:i w:val="false"/>
          <w:color w:val="000000"/>
          <w:sz w:val="28"/>
        </w:rPr>
        <w:t>
      2. Басты (жетекші) рөлдерді (партияларды) орындағаны, ағымдағы репертуарда жұмыспен қамтылғаны үшін, басты (жетекші) рөлдерді (партияларды) орындауды және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 мәдениет ұйымдарының қызметкерлеріне қосымша ақыны (бұдан әрі – қосымша ақы) төлеу жүзеге асырылады.</w:t>
      </w:r>
    </w:p>
    <w:bookmarkEnd w:id="13"/>
    <w:bookmarkStart w:name="z17" w:id="14"/>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 сәйкес қосымша ақыны белгілеу мемлекеттік кәсіпорынның тиісті қаржы жылына бекітілген даму жоспарындағы еңбекке ақы төлеу қоры есебінен және қор шегінде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29.12.2020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Қосымша ақыны төлеудің қағидалары мен шарты</w:t>
      </w:r>
    </w:p>
    <w:bookmarkEnd w:id="15"/>
    <w:bookmarkStart w:name="z19" w:id="16"/>
    <w:p>
      <w:pPr>
        <w:spacing w:after="0"/>
        <w:ind w:left="0"/>
        <w:jc w:val="both"/>
      </w:pPr>
      <w:r>
        <w:rPr>
          <w:rFonts w:ascii="Times New Roman"/>
          <w:b w:val="false"/>
          <w:i w:val="false"/>
          <w:color w:val="000000"/>
          <w:sz w:val="28"/>
        </w:rPr>
        <w:t xml:space="preserve">
      4. Қосымша ақыны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мынадай критерийлерге белгіленеді:</w:t>
      </w:r>
    </w:p>
    <w:bookmarkEnd w:id="16"/>
    <w:bookmarkStart w:name="z20" w:id="17"/>
    <w:p>
      <w:pPr>
        <w:spacing w:after="0"/>
        <w:ind w:left="0"/>
        <w:jc w:val="both"/>
      </w:pPr>
      <w:r>
        <w:rPr>
          <w:rFonts w:ascii="Times New Roman"/>
          <w:b w:val="false"/>
          <w:i w:val="false"/>
          <w:color w:val="000000"/>
          <w:sz w:val="28"/>
        </w:rPr>
        <w:t>
      1) басты (жетекші) рөлдерді (партияларды) орындағаны, ағымдағы репертуарда жұмыспен қамтылуына;</w:t>
      </w:r>
    </w:p>
    <w:bookmarkEnd w:id="17"/>
    <w:bookmarkStart w:name="z21" w:id="18"/>
    <w:p>
      <w:pPr>
        <w:spacing w:after="0"/>
        <w:ind w:left="0"/>
        <w:jc w:val="both"/>
      </w:pPr>
      <w:r>
        <w:rPr>
          <w:rFonts w:ascii="Times New Roman"/>
          <w:b w:val="false"/>
          <w:i w:val="false"/>
          <w:color w:val="000000"/>
          <w:sz w:val="28"/>
        </w:rPr>
        <w:t>
      2) техникалық шеберлігіне. Техникалық шеберлік ретінде мәдениет саласындағы шығармашылық білімді, дағдыны және әдістерді қолдана білуді түсіну қажет.</w:t>
      </w:r>
    </w:p>
    <w:bookmarkEnd w:id="18"/>
    <w:bookmarkStart w:name="z22" w:id="19"/>
    <w:p>
      <w:pPr>
        <w:spacing w:after="0"/>
        <w:ind w:left="0"/>
        <w:jc w:val="both"/>
      </w:pPr>
      <w:r>
        <w:rPr>
          <w:rFonts w:ascii="Times New Roman"/>
          <w:b w:val="false"/>
          <w:i w:val="false"/>
          <w:color w:val="000000"/>
          <w:sz w:val="28"/>
        </w:rPr>
        <w:t>
      5. Қосымша ақының мөлшері көркемдік жетекшінің немесе тиісті құрылымдық бөлімше жетекшісінің немесе олардың міндетін атқарушысының қосымша ақыны белгілеу туралы (еркін нысандағы) жазбаша ұсынысы негізінде ұйым басшының немесе міндетін атқарушы тұлғаның бұйрығымен жүзеге асырылады.</w:t>
      </w:r>
    </w:p>
    <w:bookmarkEnd w:id="19"/>
    <w:bookmarkStart w:name="z23" w:id="20"/>
    <w:p>
      <w:pPr>
        <w:spacing w:after="0"/>
        <w:ind w:left="0"/>
        <w:jc w:val="both"/>
      </w:pPr>
      <w:r>
        <w:rPr>
          <w:rFonts w:ascii="Times New Roman"/>
          <w:b w:val="false"/>
          <w:i w:val="false"/>
          <w:color w:val="000000"/>
          <w:sz w:val="28"/>
        </w:rPr>
        <w:t>
      6. Қосымша ақыны белгілеу туралы жазбаша ұсынысында келесі мәліметтер көрсетіледі:</w:t>
      </w:r>
    </w:p>
    <w:bookmarkEnd w:id="20"/>
    <w:p>
      <w:pPr>
        <w:spacing w:after="0"/>
        <w:ind w:left="0"/>
        <w:jc w:val="both"/>
      </w:pPr>
      <w:r>
        <w:rPr>
          <w:rFonts w:ascii="Times New Roman"/>
          <w:b w:val="false"/>
          <w:i w:val="false"/>
          <w:color w:val="000000"/>
          <w:sz w:val="28"/>
        </w:rPr>
        <w:t>
      1) мәдениет ұйымдарының қызметкерінің тегі, аты, әкесінің аты (бар болған жағдайда);</w:t>
      </w:r>
    </w:p>
    <w:p>
      <w:pPr>
        <w:spacing w:after="0"/>
        <w:ind w:left="0"/>
        <w:jc w:val="both"/>
      </w:pPr>
      <w:r>
        <w:rPr>
          <w:rFonts w:ascii="Times New Roman"/>
          <w:b w:val="false"/>
          <w:i w:val="false"/>
          <w:color w:val="000000"/>
          <w:sz w:val="28"/>
        </w:rPr>
        <w:t>
      2) мәдениет ұйымдарының қызметкерінің лауазымы;</w:t>
      </w:r>
    </w:p>
    <w:p>
      <w:pPr>
        <w:spacing w:after="0"/>
        <w:ind w:left="0"/>
        <w:jc w:val="both"/>
      </w:pPr>
      <w:r>
        <w:rPr>
          <w:rFonts w:ascii="Times New Roman"/>
          <w:b w:val="false"/>
          <w:i w:val="false"/>
          <w:color w:val="000000"/>
          <w:sz w:val="28"/>
        </w:rPr>
        <w:t>
      3) репертуар туралы қысқаша ақпарат;</w:t>
      </w:r>
    </w:p>
    <w:p>
      <w:pPr>
        <w:spacing w:after="0"/>
        <w:ind w:left="0"/>
        <w:jc w:val="both"/>
      </w:pPr>
      <w:r>
        <w:rPr>
          <w:rFonts w:ascii="Times New Roman"/>
          <w:b w:val="false"/>
          <w:i w:val="false"/>
          <w:color w:val="000000"/>
          <w:sz w:val="28"/>
        </w:rPr>
        <w:t>
      4) қосымша ақыны төлеудің негіздемесі және мөлшері.</w:t>
      </w:r>
    </w:p>
    <w:p>
      <w:pPr>
        <w:spacing w:after="0"/>
        <w:ind w:left="0"/>
        <w:jc w:val="both"/>
      </w:pPr>
      <w:r>
        <w:rPr>
          <w:rFonts w:ascii="Times New Roman"/>
          <w:b w:val="false"/>
          <w:i w:val="false"/>
          <w:color w:val="000000"/>
          <w:sz w:val="28"/>
        </w:rPr>
        <w:t>
      7. Мәдениет ұйымдарының қызметкеріне қосымша ақыны лауазымдық жалақыдан 50 %-ға дейінгі мөлшерде белгіленеді.</w:t>
      </w:r>
    </w:p>
    <w:p>
      <w:pPr>
        <w:spacing w:after="0"/>
        <w:ind w:left="0"/>
        <w:jc w:val="both"/>
      </w:pPr>
      <w:r>
        <w:rPr>
          <w:rFonts w:ascii="Times New Roman"/>
          <w:b w:val="false"/>
          <w:i w:val="false"/>
          <w:color w:val="000000"/>
          <w:sz w:val="28"/>
        </w:rPr>
        <w:t>
      8. Мәдениет ұйымдарының қызметкерлеріне қосымша ақыны еңбекақымен ай сайын бірге есептеледі.</w:t>
      </w:r>
    </w:p>
    <w:p>
      <w:pPr>
        <w:spacing w:after="0"/>
        <w:ind w:left="0"/>
        <w:jc w:val="both"/>
      </w:pPr>
      <w:r>
        <w:rPr>
          <w:rFonts w:ascii="Times New Roman"/>
          <w:b w:val="false"/>
          <w:i w:val="false"/>
          <w:color w:val="000000"/>
          <w:sz w:val="28"/>
        </w:rPr>
        <w:t>
      9. Қосымша ақыны төлеу күнтізбелік жыл бойына қолданылады және қажеттілігіне қарай қайта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