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8a95" w14:textId="8d38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27 маусымдағы № 168 қаулысы. Қазақстан Республикасының Әділет министрлігінде 2016 жылы 10 тамызда № 14087 болып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Ұлттық Банкі оларға ұлттық валютаның ресми бағамын белгілейтін шетел валюталарының тізбесін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7977 тіркелген, 2012 жылы 27 желтоқсанда «Егемен Қазақстан» газетінде № 852-856 (27927)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валютасының шетел валюталарына ресми бағамын белгілеу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2016 жылғы 1 шілдеден бастап туындаған қатынастарға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27 маусымдағы  </w:t>
      </w:r>
      <w:r>
        <w:br/>
      </w:r>
      <w:r>
        <w:rPr>
          <w:rFonts w:ascii="Times New Roman"/>
          <w:b w:val="false"/>
          <w:i w:val="false"/>
          <w:color w:val="000000"/>
          <w:sz w:val="28"/>
        </w:rPr>
        <w:t xml:space="preserve">
№ 168 қаулысына       </w:t>
      </w:r>
      <w:r>
        <w:br/>
      </w:r>
      <w:r>
        <w:rPr>
          <w:rFonts w:ascii="Times New Roman"/>
          <w:b w:val="false"/>
          <w:i w:val="false"/>
          <w:color w:val="000000"/>
          <w:sz w:val="28"/>
        </w:rPr>
        <w:t xml:space="preserve">
қосымша           </w:t>
      </w:r>
    </w:p>
    <w:bookmarkEnd w:id="1"/>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валютасының шетел валюталарына </w:t>
      </w:r>
      <w:r>
        <w:br/>
      </w:r>
      <w:r>
        <w:rPr>
          <w:rFonts w:ascii="Times New Roman"/>
          <w:b w:val="false"/>
          <w:i w:val="false"/>
          <w:color w:val="000000"/>
          <w:sz w:val="28"/>
        </w:rPr>
        <w:t xml:space="preserve">
ресми бағамын белгілеу қағидаларына  </w:t>
      </w:r>
      <w:r>
        <w:br/>
      </w:r>
      <w:r>
        <w:rPr>
          <w:rFonts w:ascii="Times New Roman"/>
          <w:b w:val="false"/>
          <w:i w:val="false"/>
          <w:color w:val="000000"/>
          <w:sz w:val="28"/>
        </w:rPr>
        <w:t xml:space="preserve">
қосымша                 </w:t>
      </w:r>
    </w:p>
    <w:bookmarkEnd w:id="2"/>
    <w:bookmarkStart w:name="z16" w:id="3"/>
    <w:p>
      <w:pPr>
        <w:spacing w:after="0"/>
        <w:ind w:left="0"/>
        <w:jc w:val="left"/>
      </w:pPr>
      <w:r>
        <w:rPr>
          <w:rFonts w:ascii="Times New Roman"/>
          <w:b/>
          <w:i w:val="false"/>
          <w:color w:val="000000"/>
        </w:rPr>
        <w:t xml:space="preserve"> 
Қазақстан Республикасының Ұлттық Банкі</w:t>
      </w:r>
      <w:r>
        <w:br/>
      </w:r>
      <w:r>
        <w:rPr>
          <w:rFonts w:ascii="Times New Roman"/>
          <w:b/>
          <w:i w:val="false"/>
          <w:color w:val="000000"/>
        </w:rPr>
        <w:t>
оларға ұлттық валютаның ресми бағамын белгілейтін</w:t>
      </w:r>
      <w:r>
        <w:br/>
      </w:r>
      <w:r>
        <w:rPr>
          <w:rFonts w:ascii="Times New Roman"/>
          <w:b/>
          <w:i w:val="false"/>
          <w:color w:val="000000"/>
        </w:rPr>
        <w:t>
шетел валюталарының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2905"/>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атауы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доллары (AUD)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 манаты (AZN)</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 драмы (AMD)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Белорусь рублі (BYN)</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 реалы (BRL)</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 форинті (HUF)</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Республикасының вонасы (KRW)</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доллары (HKD)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лариі (GEL)</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 кронасы (DKK)</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БАӘ дирхамы (AED)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 (USD)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 (EUR)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рупиясы (INR)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риалы (IRR)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 доллары (CAD)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юані (CNY)</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сомы (KGS)</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 динары (KWD)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 ринггиті (MYR)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 песосы (MXN)</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леясы (MDL)</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кронасы (NOK)</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злотыйы (PLN)</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рублі (RUB)</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Арабиясының риалы (SAR)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СДР (XDR)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Cингапур доллары (SGD)</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сомониі (TJS)</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Тайланд баты (THB)</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лирасы (TRY)</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сумы (UZS)</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гривнасы (UAH)</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Корольдіктің фунт стерлингі (GBP)</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кронасы (CZK)</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 кронасы (SEK)</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франкі (CHF)</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рэнді (ZAR)</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йенасы (JPY)</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