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e2f2" w14:textId="969e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Операторды тағайындау және тағайындалған оператордың өкілеттіктерін кері қайтарып алу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20 шілдедегі № 45 бұйрығы. Қазақстан Республикасының Әділет министрлігінде 2016 жылы 23 тамызда № 14134 болып тіркелді.</w:t>
      </w:r>
    </w:p>
    <w:p>
      <w:pPr>
        <w:spacing w:after="0"/>
        <w:ind w:left="0"/>
        <w:jc w:val="both"/>
      </w:pPr>
      <w:bookmarkStart w:name="z1" w:id="0"/>
      <w:r>
        <w:rPr>
          <w:rFonts w:ascii="Times New Roman"/>
          <w:b w:val="false"/>
          <w:i w:val="false"/>
          <w:color w:val="000000"/>
          <w:sz w:val="28"/>
        </w:rPr>
        <w:t xml:space="preserve">
      "Пошта туралы" 2016 жылғы 9 сәуірдегі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Операторды тағайындау және тағайындалған оператордың өкілеттіктерін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(В.В. Ярошенко):</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жариялауды;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 министрінің</w:t>
            </w:r>
            <w:r>
              <w:br/>
            </w:r>
            <w:r>
              <w:rPr>
                <w:rFonts w:ascii="Times New Roman"/>
                <w:b w:val="false"/>
                <w:i w:val="false"/>
                <w:color w:val="000000"/>
                <w:sz w:val="20"/>
              </w:rPr>
              <w:t>2016 жылғы 20 шілдедегі № 45</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Операторды тағайындау және тағайындалған оператордың</w:t>
      </w:r>
      <w:r>
        <w:br/>
      </w:r>
      <w:r>
        <w:rPr>
          <w:rFonts w:ascii="Times New Roman"/>
          <w:b/>
          <w:i w:val="false"/>
          <w:color w:val="000000"/>
        </w:rPr>
        <w:t>өкілеттіктерін кері қайтарып алу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Операторды тағайындау және тағайындалған оператордың өкілеттіктерін кері қайтарып алу қағидалары (бұдан әрі – Қағидалар) операторды тағайындау және тағайындалған оператордың өкілеттігін кері қайтарып алу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2"/>
    <w:bookmarkStart w:name="z15" w:id="13"/>
    <w:p>
      <w:pPr>
        <w:spacing w:after="0"/>
        <w:ind w:left="0"/>
        <w:jc w:val="both"/>
      </w:pPr>
      <w:r>
        <w:rPr>
          <w:rFonts w:ascii="Times New Roman"/>
          <w:b w:val="false"/>
          <w:i w:val="false"/>
          <w:color w:val="000000"/>
          <w:sz w:val="28"/>
        </w:rPr>
        <w:t>
      1) Дүниежүзілік пошта одағы – халықаралық пошта жөнелтілімдерімен өзара алмасу үшін аумақтары біртұтас пошта аумағын құрайтын мүше мемлекеттерден тұратын, мақсаты пошта байланыстарын ұйымдастыру мен жетілдіруді қамтамасыз ету және осы салада халықаралық ынтымақтастықты дамыту үшін қолайлы жағдайлар жасау болып табылатын халықаралық ұйым;</w:t>
      </w:r>
    </w:p>
    <w:bookmarkEnd w:id="13"/>
    <w:bookmarkStart w:name="z16" w:id="14"/>
    <w:p>
      <w:pPr>
        <w:spacing w:after="0"/>
        <w:ind w:left="0"/>
        <w:jc w:val="both"/>
      </w:pPr>
      <w:r>
        <w:rPr>
          <w:rFonts w:ascii="Times New Roman"/>
          <w:b w:val="false"/>
          <w:i w:val="false"/>
          <w:color w:val="000000"/>
          <w:sz w:val="28"/>
        </w:rPr>
        <w:t>
      2) Дүниежүзілік пошта одағының актілері – Дүниежүзілік пошта одағының Конгресінде Дүниежүзілік пошта одағының Жарғысына сәйкес қабылданатын құжаттар;</w:t>
      </w:r>
    </w:p>
    <w:bookmarkEnd w:id="14"/>
    <w:bookmarkStart w:name="z17" w:id="15"/>
    <w:p>
      <w:pPr>
        <w:spacing w:after="0"/>
        <w:ind w:left="0"/>
        <w:jc w:val="both"/>
      </w:pPr>
      <w:r>
        <w:rPr>
          <w:rFonts w:ascii="Times New Roman"/>
          <w:b w:val="false"/>
          <w:i w:val="false"/>
          <w:color w:val="000000"/>
          <w:sz w:val="28"/>
        </w:rPr>
        <w:t>
      3) пошта саласындағы уәкiлеттi орган (бұдан әрi – уәкiлеттi орган) – өз құзыретi шегiнде пошта байланысы саласындағы мемлекеттiк саясатты, мемлекеттiк бақылауды, Қазақстан Республикасының аумағында пошта саласындағы қызметті үйлестiру мен реттеудi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пошта операторы</w:t>
      </w:r>
      <w:r>
        <w:rPr>
          <w:rFonts w:ascii="Times New Roman"/>
          <w:b w:val="false"/>
          <w:i w:val="false"/>
          <w:color w:val="000000"/>
          <w:sz w:val="28"/>
        </w:rPr>
        <w:t xml:space="preserve"> – Қазақстан Республикасының аумағында тіркелген, пошта қызметі саласында көрсетілетін </w:t>
      </w:r>
      <w:r>
        <w:rPr>
          <w:rFonts w:ascii="Times New Roman"/>
          <w:b w:val="false"/>
          <w:i w:val="false"/>
          <w:color w:val="000000"/>
          <w:sz w:val="28"/>
        </w:rPr>
        <w:t>қызметтерді</w:t>
      </w:r>
      <w:r>
        <w:rPr>
          <w:rFonts w:ascii="Times New Roman"/>
          <w:b w:val="false"/>
          <w:i w:val="false"/>
          <w:color w:val="000000"/>
          <w:sz w:val="28"/>
        </w:rPr>
        <w:t xml:space="preserve"> ұсынатын жеке немесе заңды тұлға;</w:t>
      </w:r>
    </w:p>
    <w:bookmarkEnd w:id="16"/>
    <w:bookmarkStart w:name="z19"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тағайындалған оператор</w:t>
      </w:r>
      <w:r>
        <w:rPr>
          <w:rFonts w:ascii="Times New Roman"/>
          <w:b w:val="false"/>
          <w:i w:val="false"/>
          <w:color w:val="000000"/>
          <w:sz w:val="28"/>
        </w:rPr>
        <w:t xml:space="preserve"> – пошта байланысының қызметтерін көрсетуді қамтамасыз ету және Қазақстан Республикасының бүкіл аумағында Дүниежүзілік пошта одағының актілерінен туындайтын, өздеріне қатысты міндеттемелерді орындау үшін уәкілетті орган тағайындайтын пошта операторы;</w:t>
      </w:r>
    </w:p>
    <w:bookmarkEnd w:id="17"/>
    <w:bookmarkStart w:name="z20" w:id="18"/>
    <w:p>
      <w:pPr>
        <w:spacing w:after="0"/>
        <w:ind w:left="0"/>
        <w:jc w:val="both"/>
      </w:pPr>
      <w:r>
        <w:rPr>
          <w:rFonts w:ascii="Times New Roman"/>
          <w:b w:val="false"/>
          <w:i w:val="false"/>
          <w:color w:val="000000"/>
          <w:sz w:val="28"/>
        </w:rPr>
        <w:t>
      6) халықаралық пошта алмасу орны – халықаралық кіріс және шығыс пошта жөнелтілімдерін өңдеу жүзеге асырылатын, сондай-ақ мемлекеттік кіріс органдары көрсетілген жөнелтілімдерге кедендік бақылау жүргізетін, пошта операторының өндірістік объектісі.</w:t>
      </w:r>
    </w:p>
    <w:bookmarkEnd w:id="18"/>
    <w:bookmarkStart w:name="z21" w:id="19"/>
    <w:p>
      <w:pPr>
        <w:spacing w:after="0"/>
        <w:ind w:left="0"/>
        <w:jc w:val="left"/>
      </w:pPr>
      <w:r>
        <w:rPr>
          <w:rFonts w:ascii="Times New Roman"/>
          <w:b/>
          <w:i w:val="false"/>
          <w:color w:val="000000"/>
        </w:rPr>
        <w:t xml:space="preserve"> 2-тарау. Операторды тағайындау тәртібі</w:t>
      </w:r>
    </w:p>
    <w:bookmarkEnd w:id="19"/>
    <w:bookmarkStart w:name="z22" w:id="20"/>
    <w:p>
      <w:pPr>
        <w:spacing w:after="0"/>
        <w:ind w:left="0"/>
        <w:jc w:val="both"/>
      </w:pPr>
      <w:r>
        <w:rPr>
          <w:rFonts w:ascii="Times New Roman"/>
          <w:b w:val="false"/>
          <w:i w:val="false"/>
          <w:color w:val="000000"/>
          <w:sz w:val="28"/>
        </w:rPr>
        <w:t>
      3. Уәкілетті орган тағайындалған оператормен пошта операторын тағайындау мақсатында пошта операторларынан өтінімдерін қабылдайды. Пошта операторының өтініш беруінің тәртібі туралы ақпарат уәкілетті органның ресми сайтында орналастырылған.</w:t>
      </w:r>
    </w:p>
    <w:bookmarkEnd w:id="20"/>
    <w:bookmarkStart w:name="z23" w:id="21"/>
    <w:p>
      <w:pPr>
        <w:spacing w:after="0"/>
        <w:ind w:left="0"/>
        <w:jc w:val="both"/>
      </w:pPr>
      <w:r>
        <w:rPr>
          <w:rFonts w:ascii="Times New Roman"/>
          <w:b w:val="false"/>
          <w:i w:val="false"/>
          <w:color w:val="000000"/>
          <w:sz w:val="28"/>
        </w:rPr>
        <w:t>
      4. Уәкілетті орган пошта операторынан өтініштерді демалыс және мереке күндерінен басқа жұмыс күндері қабылдайды. Уәкілетті органның мекенжайы және байланыс мәліметтері уәкілетті органның ресми сайтында орналастырады.</w:t>
      </w:r>
    </w:p>
    <w:bookmarkEnd w:id="21"/>
    <w:bookmarkStart w:name="z24" w:id="22"/>
    <w:p>
      <w:pPr>
        <w:spacing w:after="0"/>
        <w:ind w:left="0"/>
        <w:jc w:val="both"/>
      </w:pPr>
      <w:r>
        <w:rPr>
          <w:rFonts w:ascii="Times New Roman"/>
          <w:b w:val="false"/>
          <w:i w:val="false"/>
          <w:color w:val="000000"/>
          <w:sz w:val="28"/>
        </w:rPr>
        <w:t xml:space="preserve">
      5. Пошта операторы уәкілетті органға өтінішті осы Қағидалардың </w:t>
      </w:r>
      <w:r>
        <w:rPr>
          <w:rFonts w:ascii="Times New Roman"/>
          <w:b w:val="false"/>
          <w:i w:val="false"/>
          <w:color w:val="000000"/>
          <w:sz w:val="28"/>
        </w:rPr>
        <w:t>қосымшасында</w:t>
      </w:r>
      <w:r>
        <w:rPr>
          <w:rFonts w:ascii="Times New Roman"/>
          <w:b w:val="false"/>
          <w:i w:val="false"/>
          <w:color w:val="000000"/>
          <w:sz w:val="28"/>
        </w:rPr>
        <w:t xml:space="preserve"> белгіленген нысан бойынша ұсынады.</w:t>
      </w:r>
    </w:p>
    <w:bookmarkEnd w:id="22"/>
    <w:bookmarkStart w:name="z25" w:id="23"/>
    <w:p>
      <w:pPr>
        <w:spacing w:after="0"/>
        <w:ind w:left="0"/>
        <w:jc w:val="both"/>
      </w:pPr>
      <w:r>
        <w:rPr>
          <w:rFonts w:ascii="Times New Roman"/>
          <w:b w:val="false"/>
          <w:i w:val="false"/>
          <w:color w:val="000000"/>
          <w:sz w:val="28"/>
        </w:rPr>
        <w:t>
      6. Пошта операторы өтінішпен бірге мына құжаттарды ұсынады:</w:t>
      </w:r>
    </w:p>
    <w:bookmarkEnd w:id="23"/>
    <w:p>
      <w:pPr>
        <w:spacing w:after="0"/>
        <w:ind w:left="0"/>
        <w:jc w:val="both"/>
      </w:pPr>
      <w:r>
        <w:rPr>
          <w:rFonts w:ascii="Times New Roman"/>
          <w:b w:val="false"/>
          <w:i w:val="false"/>
          <w:color w:val="000000"/>
          <w:sz w:val="28"/>
        </w:rPr>
        <w:t>
      пошта байланысының стационарлық (барлық аудандық маңызы бар және одан жоғары мәртебеге ие елді мекендерде), жылжымалы бөлімшелерінің және пошташылардың (барлық аудандық маңызы бар мәртебеден төмен елді мекендерде) саны мен орналасқан жері туралы мәлiметтер;</w:t>
      </w:r>
    </w:p>
    <w:p>
      <w:pPr>
        <w:spacing w:after="0"/>
        <w:ind w:left="0"/>
        <w:jc w:val="both"/>
      </w:pPr>
      <w:r>
        <w:rPr>
          <w:rFonts w:ascii="Times New Roman"/>
          <w:b w:val="false"/>
          <w:i w:val="false"/>
          <w:color w:val="000000"/>
          <w:sz w:val="28"/>
        </w:rPr>
        <w:t>
      Қазақстан Республикасының барлық елді мекендерінде пошта жәшіктерінің саны мен орналасқан жері туралы мәлiметтер;</w:t>
      </w:r>
    </w:p>
    <w:p>
      <w:pPr>
        <w:spacing w:after="0"/>
        <w:ind w:left="0"/>
        <w:jc w:val="both"/>
      </w:pPr>
      <w:r>
        <w:rPr>
          <w:rFonts w:ascii="Times New Roman"/>
          <w:b w:val="false"/>
          <w:i w:val="false"/>
          <w:color w:val="000000"/>
          <w:sz w:val="28"/>
        </w:rPr>
        <w:t>
      Қазақстан Республикасының аумағында барлық ауылдық елді мекендерде пошта байланысының қызметтерін ұсыну кезінде қолданылатын пошта бағыттары туралы мәлiметтер;</w:t>
      </w:r>
    </w:p>
    <w:p>
      <w:pPr>
        <w:spacing w:after="0"/>
        <w:ind w:left="0"/>
        <w:jc w:val="both"/>
      </w:pPr>
      <w:r>
        <w:rPr>
          <w:rFonts w:ascii="Times New Roman"/>
          <w:b w:val="false"/>
          <w:i w:val="false"/>
          <w:color w:val="000000"/>
          <w:sz w:val="28"/>
        </w:rPr>
        <w:t>
      пошта жәшіктерінен хаттарды жинап алу, поштаны тасымалдау, жазбаша хат-хабарды және сауқаттарды жеткізу жылдамдығы және жүйелілігі туралы мәлiметтер (хаттарды жинап алу, поштаны тасымалдау, жазбаша хат-хабарды және сауқаттарды жеткізу графиктерін);</w:t>
      </w:r>
    </w:p>
    <w:p>
      <w:pPr>
        <w:spacing w:after="0"/>
        <w:ind w:left="0"/>
        <w:jc w:val="both"/>
      </w:pPr>
      <w:r>
        <w:rPr>
          <w:rFonts w:ascii="Times New Roman"/>
          <w:b w:val="false"/>
          <w:i w:val="false"/>
          <w:color w:val="000000"/>
          <w:sz w:val="28"/>
        </w:rPr>
        <w:t>
      пошта пайдалану барлық деңгейлерінде қауіпсіздігі саласындағы қызметін іске асыратын стратегиясын;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дербес деректердің құпиялылығын</w:t>
      </w:r>
      <w:r>
        <w:rPr>
          <w:rFonts w:ascii="Times New Roman"/>
          <w:b w:val="false"/>
          <w:i w:val="false"/>
          <w:color w:val="000000"/>
          <w:sz w:val="28"/>
        </w:rPr>
        <w:t xml:space="preserve"> және қорғауды қамтамасыз ету тәртібінің болуы туралы мәлiметтер;</w:t>
      </w:r>
    </w:p>
    <w:p>
      <w:pPr>
        <w:spacing w:after="0"/>
        <w:ind w:left="0"/>
        <w:jc w:val="both"/>
      </w:pPr>
      <w:r>
        <w:rPr>
          <w:rFonts w:ascii="Times New Roman"/>
          <w:b w:val="false"/>
          <w:i w:val="false"/>
          <w:color w:val="000000"/>
          <w:sz w:val="28"/>
        </w:rPr>
        <w:t xml:space="preserve">
      тапсырысты берілген жөнелтiлімi, жай жіберілімдер және құндылығы жарияланған жөнелтiлімi жоғалған, ұрланған және зақымданған жағдайда </w:t>
      </w:r>
      <w:r>
        <w:rPr>
          <w:rFonts w:ascii="Times New Roman"/>
          <w:b w:val="false"/>
          <w:i w:val="false"/>
          <w:color w:val="000000"/>
          <w:sz w:val="28"/>
        </w:rPr>
        <w:t>өтеу тәртібінің</w:t>
      </w:r>
      <w:r>
        <w:rPr>
          <w:rFonts w:ascii="Times New Roman"/>
          <w:b w:val="false"/>
          <w:i w:val="false"/>
          <w:color w:val="000000"/>
          <w:sz w:val="28"/>
        </w:rPr>
        <w:t xml:space="preserve"> болуы туралы мәлiметтер;</w:t>
      </w:r>
    </w:p>
    <w:p>
      <w:pPr>
        <w:spacing w:after="0"/>
        <w:ind w:left="0"/>
        <w:jc w:val="both"/>
      </w:pPr>
      <w:r>
        <w:rPr>
          <w:rFonts w:ascii="Times New Roman"/>
          <w:b w:val="false"/>
          <w:i w:val="false"/>
          <w:color w:val="000000"/>
          <w:sz w:val="28"/>
        </w:rPr>
        <w:t xml:space="preserve">
      пошта жөнелтілімдерінде </w:t>
      </w:r>
      <w:r>
        <w:rPr>
          <w:rFonts w:ascii="Times New Roman"/>
          <w:b w:val="false"/>
          <w:i w:val="false"/>
          <w:color w:val="000000"/>
          <w:sz w:val="28"/>
        </w:rPr>
        <w:t>тыйым салынған заттар</w:t>
      </w:r>
      <w:r>
        <w:rPr>
          <w:rFonts w:ascii="Times New Roman"/>
          <w:b w:val="false"/>
          <w:i w:val="false"/>
          <w:color w:val="000000"/>
          <w:sz w:val="28"/>
        </w:rPr>
        <w:t xml:space="preserve"> мен нәрселерді анықтау мақсатында пошта жөнелтілімдерін ашпай анықтауға мүмкіндік беретін техникалық құралдардың, жабдықтың және бейне фиксация жүйесінің болуы туралы мәлiметтер.</w:t>
      </w:r>
    </w:p>
    <w:bookmarkStart w:name="z26" w:id="24"/>
    <w:p>
      <w:pPr>
        <w:spacing w:after="0"/>
        <w:ind w:left="0"/>
        <w:jc w:val="both"/>
      </w:pPr>
      <w:r>
        <w:rPr>
          <w:rFonts w:ascii="Times New Roman"/>
          <w:b w:val="false"/>
          <w:i w:val="false"/>
          <w:color w:val="000000"/>
          <w:sz w:val="28"/>
        </w:rPr>
        <w:t>
      7. Уәкілетті органға ұсынылатын, осы Қағидалардың 6-тармағында көрсетілген құжаттар өтінішпен бірге тігілуге, нөмірленуге және өтініш беруші пошта операторының бірінші басшысының не тиісті растау құжаты болған кезде оны алмастыратын тұлғаның қолымен, сондай-ақ пошта операторының мөрімен расталуға тиіс.</w:t>
      </w:r>
    </w:p>
    <w:bookmarkEnd w:id="24"/>
    <w:p>
      <w:pPr>
        <w:spacing w:after="0"/>
        <w:ind w:left="0"/>
        <w:jc w:val="both"/>
      </w:pPr>
      <w:r>
        <w:rPr>
          <w:rFonts w:ascii="Times New Roman"/>
          <w:b w:val="false"/>
          <w:i w:val="false"/>
          <w:color w:val="000000"/>
          <w:sz w:val="28"/>
        </w:rPr>
        <w:t>
      Ұсынылып отырған құжаттар олардың дұрыстығы мен толықтығын растайтын басшысының қолы және пошта операторының мөрімен расталған көшірмелері болып табылады.</w:t>
      </w:r>
    </w:p>
    <w:bookmarkStart w:name="z27" w:id="25"/>
    <w:p>
      <w:pPr>
        <w:spacing w:after="0"/>
        <w:ind w:left="0"/>
        <w:jc w:val="both"/>
      </w:pPr>
      <w:r>
        <w:rPr>
          <w:rFonts w:ascii="Times New Roman"/>
          <w:b w:val="false"/>
          <w:i w:val="false"/>
          <w:color w:val="000000"/>
          <w:sz w:val="28"/>
        </w:rPr>
        <w:t>
      8. Пошта операторындағы ұсынылатын құжаттар құпия болған жағдайда, онда ол олардың сақталуын және қауіпсіздігін қамтамасын ететін арналар бойынша оларды жібереді.</w:t>
      </w:r>
    </w:p>
    <w:bookmarkEnd w:id="25"/>
    <w:bookmarkStart w:name="z28" w:id="26"/>
    <w:p>
      <w:pPr>
        <w:spacing w:after="0"/>
        <w:ind w:left="0"/>
        <w:jc w:val="both"/>
      </w:pPr>
      <w:r>
        <w:rPr>
          <w:rFonts w:ascii="Times New Roman"/>
          <w:b w:val="false"/>
          <w:i w:val="false"/>
          <w:color w:val="000000"/>
          <w:sz w:val="28"/>
        </w:rPr>
        <w:t>
      9. Ұсынылған құжаттардың осы Қағидалардың 6-тармағында көрсетілгеніне толық ұсынылмаған жағдайда, уәкілетті орган құжаттар пакеті түскен күннен бастап екі жұмыс күн ішінде оларды пошта операторына қайтарады.</w:t>
      </w:r>
    </w:p>
    <w:bookmarkEnd w:id="26"/>
    <w:bookmarkStart w:name="z29" w:id="27"/>
    <w:p>
      <w:pPr>
        <w:spacing w:after="0"/>
        <w:ind w:left="0"/>
        <w:jc w:val="both"/>
      </w:pPr>
      <w:r>
        <w:rPr>
          <w:rFonts w:ascii="Times New Roman"/>
          <w:b w:val="false"/>
          <w:i w:val="false"/>
          <w:color w:val="000000"/>
          <w:sz w:val="28"/>
        </w:rPr>
        <w:t>
      10. Уәкілетті орган ұсынылған өтініштер және қоса берілген құжаттарды күнтізбелік он бес күннен кешіктірмей қарастырады.</w:t>
      </w:r>
    </w:p>
    <w:bookmarkEnd w:id="27"/>
    <w:bookmarkStart w:name="z30" w:id="28"/>
    <w:p>
      <w:pPr>
        <w:spacing w:after="0"/>
        <w:ind w:left="0"/>
        <w:jc w:val="both"/>
      </w:pPr>
      <w:r>
        <w:rPr>
          <w:rFonts w:ascii="Times New Roman"/>
          <w:b w:val="false"/>
          <w:i w:val="false"/>
          <w:color w:val="000000"/>
          <w:sz w:val="28"/>
        </w:rPr>
        <w:t>
      11. Пошта операторымен осы Қағидалардың 6-тармағында көрсетілген мәліметтер анық емес ұсынылған жағдайда, уәкілетті орган күнтізбелік он бес күн ішінде тағайындалған операторға тағайындалған оператор ретінде пошта операторын тағайындаудан себептерін көрсете отырып, жазбаша дәлелді бас тартуын жібереді.</w:t>
      </w:r>
    </w:p>
    <w:bookmarkEnd w:id="28"/>
    <w:bookmarkStart w:name="z31" w:id="29"/>
    <w:p>
      <w:pPr>
        <w:spacing w:after="0"/>
        <w:ind w:left="0"/>
        <w:jc w:val="both"/>
      </w:pPr>
      <w:r>
        <w:rPr>
          <w:rFonts w:ascii="Times New Roman"/>
          <w:b w:val="false"/>
          <w:i w:val="false"/>
          <w:color w:val="000000"/>
          <w:sz w:val="28"/>
        </w:rPr>
        <w:t>
      12. Өтінішті қараудың нәтижесі оң болған жағдайда уәкілетті орган күнтізбелік он бес күн ішінде тағайындалған оператор ретінде пошта операторын тағайындау туралы шешім қабылдайды және тағайындалған оператор ретінде өтініш берген пошта операторына тағайындалған оператор ретінде пошта операторына жазбаша хабарлама жібереді.</w:t>
      </w:r>
    </w:p>
    <w:bookmarkEnd w:id="29"/>
    <w:bookmarkStart w:name="z32" w:id="30"/>
    <w:p>
      <w:pPr>
        <w:spacing w:after="0"/>
        <w:ind w:left="0"/>
        <w:jc w:val="both"/>
      </w:pPr>
      <w:r>
        <w:rPr>
          <w:rFonts w:ascii="Times New Roman"/>
          <w:b w:val="false"/>
          <w:i w:val="false"/>
          <w:color w:val="000000"/>
          <w:sz w:val="28"/>
        </w:rPr>
        <w:t>
      13. Уәкілетті орган тағайындалған оператор пошта операторын тағайындау туралы бұйрық шығарған күннен бастап күнтізбелік он күннен кешіктірмей пошта қызметін пайдалану және Қазақстан Республикасының бүкіл аумағында Дүниежүзілік пошта одағының (бұдан әрі – ДПО) актілерін қолданудан туындайтын міндеттемелерді орындау үшін ресми түрде тағайындалған пошта операторының атауы және мекенжайы туралы ДПО ресми хабарлайды.</w:t>
      </w:r>
    </w:p>
    <w:bookmarkEnd w:id="30"/>
    <w:p>
      <w:pPr>
        <w:spacing w:after="0"/>
        <w:ind w:left="0"/>
        <w:jc w:val="both"/>
      </w:pPr>
      <w:r>
        <w:rPr>
          <w:rFonts w:ascii="Times New Roman"/>
          <w:b w:val="false"/>
          <w:i w:val="false"/>
          <w:color w:val="000000"/>
          <w:sz w:val="28"/>
        </w:rPr>
        <w:t>
      Тағайындалған оператор атауы және мекен-жайы жөнінде мәліметтер өзгерсе, уәкілетті органға мәліметтер өзгерген күннен бастап күнтізбелік бес күн ішінде ДПО ресми хабарлайды.</w:t>
      </w:r>
    </w:p>
    <w:p>
      <w:pPr>
        <w:spacing w:after="0"/>
        <w:ind w:left="0"/>
        <w:jc w:val="both"/>
      </w:pPr>
      <w:r>
        <w:rPr>
          <w:rFonts w:ascii="Times New Roman"/>
          <w:b w:val="false"/>
          <w:i w:val="false"/>
          <w:color w:val="000000"/>
          <w:sz w:val="28"/>
        </w:rPr>
        <w:t>
      Уәкілетті орган күнтізбелік бес күн ішінде тағайындалған оператордың атауы және мекен-жайы жөнінде мәліметтердің өзгергені туралы ДПО ресми хабарлайды.</w:t>
      </w:r>
    </w:p>
    <w:bookmarkStart w:name="z33" w:id="31"/>
    <w:p>
      <w:pPr>
        <w:spacing w:after="0"/>
        <w:ind w:left="0"/>
        <w:jc w:val="left"/>
      </w:pPr>
      <w:r>
        <w:rPr>
          <w:rFonts w:ascii="Times New Roman"/>
          <w:b/>
          <w:i w:val="false"/>
          <w:color w:val="000000"/>
        </w:rPr>
        <w:t xml:space="preserve"> 3-тарау. Тағайындалған оператордың өкілеттіктерін кері қайтарып алу тәртібі</w:t>
      </w:r>
    </w:p>
    <w:bookmarkEnd w:id="31"/>
    <w:bookmarkStart w:name="z34" w:id="32"/>
    <w:p>
      <w:pPr>
        <w:spacing w:after="0"/>
        <w:ind w:left="0"/>
        <w:jc w:val="both"/>
      </w:pPr>
      <w:r>
        <w:rPr>
          <w:rFonts w:ascii="Times New Roman"/>
          <w:b w:val="false"/>
          <w:i w:val="false"/>
          <w:color w:val="000000"/>
          <w:sz w:val="28"/>
        </w:rPr>
        <w:t>
      14. Уәкілетті орган жылына 1 реттен жиі емес тағайындалған оператордың оның тағайындалған оператор ретінде қызметін жүзеге асыру барысында ДПО актілерімен және Қазақстан Республикасы аумағында пошта саласындағы Қазақстан Республикасының заңнамамен белгіленген нормаларды орындауына мониторинг жасайды, сондай-ақ:</w:t>
      </w:r>
    </w:p>
    <w:bookmarkEnd w:id="32"/>
    <w:p>
      <w:pPr>
        <w:spacing w:after="0"/>
        <w:ind w:left="0"/>
        <w:jc w:val="both"/>
      </w:pPr>
      <w:r>
        <w:rPr>
          <w:rFonts w:ascii="Times New Roman"/>
          <w:b w:val="false"/>
          <w:i w:val="false"/>
          <w:color w:val="000000"/>
          <w:sz w:val="28"/>
        </w:rPr>
        <w:t>
      1) Қазақстан Республикасының пошта байланысы қызметтерін көрсету саласындағы заңнамасында айтарлықтай өзгерістер болған;</w:t>
      </w:r>
    </w:p>
    <w:p>
      <w:pPr>
        <w:spacing w:after="0"/>
        <w:ind w:left="0"/>
        <w:jc w:val="both"/>
      </w:pPr>
      <w:r>
        <w:rPr>
          <w:rFonts w:ascii="Times New Roman"/>
          <w:b w:val="false"/>
          <w:i w:val="false"/>
          <w:color w:val="000000"/>
          <w:sz w:val="28"/>
        </w:rPr>
        <w:t>
      2) тағайындалған оператор тағайындалған оператор ретінде қызметін жүзеге асыру барысында ДПО актілерінен туындайтын және Қазақстан Республикасының аумағында пошта саласындағы Қазақстан Республикасының заңнама нормаларымен белгіленген міндеттемелерін ықтимал сақталмауы туралы куәландыратын деректерді анықтаған жағдайларда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Ақпарат және коммуникациялар министрінің 21.01.2019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Ақпарат және коммуникациялар министрінің 21.01.2019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16. Уәкілетті орган тағайындалған оператордың өз қызметі процесінде Қазақстан Республикасының пошта саласындағы заңнамасымен және ДПО актілерімен белгіленген нормаларды сақтамау фактісі анықталған жағдайда, уәкілетті орган тағайындалған операторға анықталған бұзушылық туралы хат жолдайды.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Ақпарат және коммуникациялар министрінің 21.01.2019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17. Тағайындалған оператор анықталған бұзушылық туралы хатты алған сәттен бастап күнтізбелік алпыс күннен кешіктірмей анықталған бұзушылықтарды жояды және ол туралы уәкілетті органды жазбаша хабардар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Ақпарат және коммуникациялар министрінің 21.01.2019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18. Тағайындалған оператор осы Қағидалардың 17–тармақта белгіленген мерзімде анықталған бұзушылықтарды жоймаған жағдайда, уәкілетті орган пошта операторынан тағайындалған оператор өкілеттігін кері қайтарып алу туралы шешім қабылдайды және бұл туралы ресми ДПО және почта операторына хабарлайды.</w:t>
      </w:r>
    </w:p>
    <w:bookmarkEnd w:id="35"/>
    <w:bookmarkStart w:name="z41" w:id="36"/>
    <w:p>
      <w:pPr>
        <w:spacing w:after="0"/>
        <w:ind w:left="0"/>
        <w:jc w:val="both"/>
      </w:pPr>
      <w:r>
        <w:rPr>
          <w:rFonts w:ascii="Times New Roman"/>
          <w:b w:val="false"/>
          <w:i w:val="false"/>
          <w:color w:val="000000"/>
          <w:sz w:val="28"/>
        </w:rPr>
        <w:t>
      19. Пошта операторы тағайындалған операторды тағайындауға уәкілетті органға осы Қағидаларға сәйкес өтініш және құжаттарды береді.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Операторды тағайындау және</w:t>
            </w:r>
            <w:r>
              <w:br/>
            </w:r>
            <w:r>
              <w:rPr>
                <w:rFonts w:ascii="Times New Roman"/>
                <w:b w:val="false"/>
                <w:i w:val="false"/>
                <w:color w:val="000000"/>
                <w:sz w:val="20"/>
              </w:rPr>
              <w:t>тағайындалған оператордың</w:t>
            </w:r>
            <w:r>
              <w:br/>
            </w:r>
            <w:r>
              <w:rPr>
                <w:rFonts w:ascii="Times New Roman"/>
                <w:b w:val="false"/>
                <w:i w:val="false"/>
                <w:color w:val="000000"/>
                <w:sz w:val="20"/>
              </w:rPr>
              <w:t>өкілеттіктерін кері қайтарып</w:t>
            </w:r>
            <w:r>
              <w:br/>
            </w:r>
            <w:r>
              <w:rPr>
                <w:rFonts w:ascii="Times New Roman"/>
                <w:b w:val="false"/>
                <w:i w:val="false"/>
                <w:color w:val="000000"/>
                <w:sz w:val="20"/>
              </w:rPr>
              <w:t>алу 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(уәкілетті орган)</w:t>
      </w:r>
    </w:p>
    <w:bookmarkStart w:name="z43" w:id="37"/>
    <w:p>
      <w:pPr>
        <w:spacing w:after="0"/>
        <w:ind w:left="0"/>
        <w:jc w:val="left"/>
      </w:pPr>
      <w:r>
        <w:rPr>
          <w:rFonts w:ascii="Times New Roman"/>
          <w:b/>
          <w:i w:val="false"/>
          <w:color w:val="000000"/>
        </w:rPr>
        <w:t xml:space="preserve"> Пошта операторын тағайындалған оператор ретінде тағайындауға</w:t>
      </w:r>
      <w:r>
        <w:br/>
      </w:r>
      <w:r>
        <w:rPr>
          <w:rFonts w:ascii="Times New Roman"/>
          <w:b/>
          <w:i w:val="false"/>
          <w:color w:val="000000"/>
        </w:rPr>
        <w:t>арналған өтініш</w:t>
      </w:r>
    </w:p>
    <w:bookmarkEnd w:id="3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немесе жеке тұлғаның атауы)</w:t>
      </w:r>
    </w:p>
    <w:p>
      <w:pPr>
        <w:spacing w:after="0"/>
        <w:ind w:left="0"/>
        <w:jc w:val="both"/>
      </w:pPr>
      <w:r>
        <w:rPr>
          <w:rFonts w:ascii="Times New Roman"/>
          <w:b w:val="false"/>
          <w:i w:val="false"/>
          <w:color w:val="000000"/>
          <w:sz w:val="28"/>
        </w:rPr>
        <w:t>
      Бизнес сәйкестендіру нөмірі / Жеке сәйкестендіру нөмірі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(заңды тұлғаның басшысының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тағайындалған оператор етіп _________________________________________</w:t>
      </w:r>
    </w:p>
    <w:p>
      <w:pPr>
        <w:spacing w:after="0"/>
        <w:ind w:left="0"/>
        <w:jc w:val="both"/>
      </w:pPr>
      <w:r>
        <w:rPr>
          <w:rFonts w:ascii="Times New Roman"/>
          <w:b w:val="false"/>
          <w:i w:val="false"/>
          <w:color w:val="000000"/>
          <w:sz w:val="28"/>
        </w:rPr>
        <w:t>
                                      (пошта операторының атауын көрсету)</w:t>
      </w:r>
    </w:p>
    <w:p>
      <w:pPr>
        <w:spacing w:after="0"/>
        <w:ind w:left="0"/>
        <w:jc w:val="both"/>
      </w:pPr>
      <w:r>
        <w:rPr>
          <w:rFonts w:ascii="Times New Roman"/>
          <w:b w:val="false"/>
          <w:i w:val="false"/>
          <w:color w:val="000000"/>
          <w:sz w:val="28"/>
        </w:rPr>
        <w:t>
      тағайындауды сұрайды және сәйкес өтініш беру сәтінде әрекет ететін</w:t>
      </w:r>
    </w:p>
    <w:p>
      <w:pPr>
        <w:spacing w:after="0"/>
        <w:ind w:left="0"/>
        <w:jc w:val="both"/>
      </w:pPr>
      <w:r>
        <w:rPr>
          <w:rFonts w:ascii="Times New Roman"/>
          <w:b w:val="false"/>
          <w:i w:val="false"/>
          <w:color w:val="000000"/>
          <w:sz w:val="28"/>
        </w:rPr>
        <w:t>
      тағайындалған оператор үшін белгіленген барлық талаптарға сәйкестігін</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құжаттың атауы және белгілеу)</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20___ ж. "____"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