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1ca0" w14:textId="5d91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Геодезиялық пункттерді қорғау, бұзу немесе қайта салу (орнын ауыстыру) туралы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20 шілдедегі № 319 бұйрығы. Қазақстан Республикасының Әділет министрлігінде 2016 жылы 29 тамызда № 14172 болып тіркелді. Күші жойылды - Қазақстан Республикасының Цифрлық даму, инновациялар және аэроғарыш өнеркәсібі министрінің 2023 жылғы 13 наурыздағы № 90/НҚ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13.03.2023 </w:t>
      </w:r>
      <w:r>
        <w:rPr>
          <w:rFonts w:ascii="Times New Roman"/>
          <w:b w:val="false"/>
          <w:i w:val="false"/>
          <w:color w:val="ff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"Геодезия және картография туралы" 2002 жылғы 3 шілдедегі Қазақстан Республикасы Заңының 16-бабының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02.04.2020 </w:t>
      </w:r>
      <w:r>
        <w:rPr>
          <w:rFonts w:ascii="Times New Roman"/>
          <w:b w:val="false"/>
          <w:i w:val="false"/>
          <w:color w:val="000000"/>
          <w:sz w:val="28"/>
        </w:rPr>
        <w:t>№ 122/НҚ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Геодезиялық пункттерді қорғау, бұзу немесе қайта салу (орнын ауыстыру) туралы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"Геодезиялық пункттерді қорғау туралы қағидаларды бекіту туралы" Қазақстан Республикасы Ұлттық экономика министрінің 2014 жылғы 23 желтоқсандағы № 165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10138 болып тіркелген, 2015 жылғы 27 ақпанда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тіркелген бұйрық алынған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Ауыл шаруашылығы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 Д. Абаев   </w:t>
      </w:r>
    </w:p>
    <w:p>
      <w:pPr>
        <w:spacing w:after="0"/>
        <w:ind w:left="0"/>
        <w:jc w:val="both"/>
      </w:pPr>
      <w:r>
        <w:rPr>
          <w:rFonts w:ascii="Times New Roman"/>
          <w:b w:val="false"/>
          <w:i w:val="false"/>
          <w:color w:val="000000"/>
          <w:sz w:val="28"/>
        </w:rPr>
        <w:t>
      2016 жылғы 22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Қ. Бишімбаев   </w:t>
      </w:r>
    </w:p>
    <w:p>
      <w:pPr>
        <w:spacing w:after="0"/>
        <w:ind w:left="0"/>
        <w:jc w:val="both"/>
      </w:pPr>
      <w:r>
        <w:rPr>
          <w:rFonts w:ascii="Times New Roman"/>
          <w:b w:val="false"/>
          <w:i w:val="false"/>
          <w:color w:val="000000"/>
          <w:sz w:val="28"/>
        </w:rPr>
        <w:t>
      2016 жылғы 27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2016 жылғы 20 шілдедегі </w:t>
            </w:r>
            <w:r>
              <w:br/>
            </w:r>
            <w:r>
              <w:rPr>
                <w:rFonts w:ascii="Times New Roman"/>
                <w:b w:val="false"/>
                <w:i w:val="false"/>
                <w:color w:val="000000"/>
                <w:sz w:val="20"/>
              </w:rPr>
              <w:t>№ 319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Геодезиялық пункттерді қорғау, бұзу немесе қайта салу (орнын ауыстыру) туралы қағидалар</w:t>
      </w:r>
    </w:p>
    <w:bookmarkEnd w:id="6"/>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02.04.2020 </w:t>
      </w:r>
      <w:r>
        <w:rPr>
          <w:rFonts w:ascii="Times New Roman"/>
          <w:b w:val="false"/>
          <w:i w:val="false"/>
          <w:color w:val="ff0000"/>
          <w:sz w:val="28"/>
        </w:rPr>
        <w:t>№ 122/НҚ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48" w:id="7"/>
    <w:p>
      <w:pPr>
        <w:spacing w:after="0"/>
        <w:ind w:left="0"/>
        <w:jc w:val="left"/>
      </w:pPr>
      <w:r>
        <w:rPr>
          <w:rFonts w:ascii="Times New Roman"/>
          <w:b/>
          <w:i w:val="false"/>
          <w:color w:val="000000"/>
        </w:rPr>
        <w:t xml:space="preserve"> 1-тарау. Жалпы ережелер</w:t>
      </w:r>
    </w:p>
    <w:bookmarkEnd w:id="7"/>
    <w:bookmarkStart w:name="z17" w:id="8"/>
    <w:p>
      <w:pPr>
        <w:spacing w:after="0"/>
        <w:ind w:left="0"/>
        <w:jc w:val="both"/>
      </w:pPr>
      <w:r>
        <w:rPr>
          <w:rFonts w:ascii="Times New Roman"/>
          <w:b w:val="false"/>
          <w:i w:val="false"/>
          <w:color w:val="000000"/>
          <w:sz w:val="28"/>
        </w:rPr>
        <w:t xml:space="preserve">
      1. Осы Геодезиялық пункттерді қорғау, бұзу немесе қайта салу (орнын ауыстыру) туралы қағидалар (бұдан әрі – Қағидалар) "Геодезия және картография туралы" Қазақстан Республикасы Заңының (бұдан әрі – Заң) 16-бабы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геодезиялық пункттерді қорғауды қамтамасыз ету және оларды бұзуға немесе қайта салуға (орнын ауыстыруға) рұқсат беру мемлекеттік қызметін көрсету тәртібін айқындайды.</w:t>
      </w:r>
    </w:p>
    <w:bookmarkEnd w:id="8"/>
    <w:p>
      <w:pPr>
        <w:spacing w:after="0"/>
        <w:ind w:left="0"/>
        <w:jc w:val="both"/>
      </w:pPr>
      <w:r>
        <w:rPr>
          <w:rFonts w:ascii="Times New Roman"/>
          <w:b w:val="false"/>
          <w:i w:val="false"/>
          <w:color w:val="000000"/>
          <w:sz w:val="28"/>
        </w:rPr>
        <w:t>
      Осы Қағидаларға мемлекеттік қызмет көрсету бөлігінде өзгерістер және (немесе) толықтырулар енгізу кезінде геодезия және картография саласындағы уәкілетті орган өзгерістер және (немесе) толықтырулар енгізуді көздейтін бұйрық мемлекеттік тіркелгеннен кейін үш жұмыс күні ішінде "электрондық үкіметтің" ақпараттық-коммуникациялық инфрақұрылымы операторын және Бірыңғай байланыс орталығын енгізілген өзгерістер және (немесе)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02.12.2022 </w:t>
      </w:r>
      <w:r>
        <w:rPr>
          <w:rFonts w:ascii="Times New Roman"/>
          <w:b w:val="false"/>
          <w:i w:val="false"/>
          <w:color w:val="000000"/>
          <w:sz w:val="28"/>
        </w:rPr>
        <w:t>№ 480/НҚ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xml:space="preserve">
      1) геодезиялық пункт – орны белгiленген жерге (немесе жердегi құрылысқа) орнатылған орталығымен және оның үстiне тұрғызылған құрылыспен (белгiмен) белгiленген геодезиялық желi пунктi; </w:t>
      </w:r>
    </w:p>
    <w:p>
      <w:pPr>
        <w:spacing w:after="0"/>
        <w:ind w:left="0"/>
        <w:jc w:val="both"/>
      </w:pPr>
      <w:r>
        <w:rPr>
          <w:rFonts w:ascii="Times New Roman"/>
          <w:b w:val="false"/>
          <w:i w:val="false"/>
          <w:color w:val="000000"/>
          <w:sz w:val="28"/>
        </w:rPr>
        <w:t>
      2)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терілі.</w:t>
      </w:r>
    </w:p>
    <w:bookmarkStart w:name="z19" w:id="10"/>
    <w:p>
      <w:pPr>
        <w:spacing w:after="0"/>
        <w:ind w:left="0"/>
        <w:jc w:val="left"/>
      </w:pPr>
      <w:r>
        <w:rPr>
          <w:rFonts w:ascii="Times New Roman"/>
          <w:b/>
          <w:i w:val="false"/>
          <w:color w:val="000000"/>
        </w:rPr>
        <w:t xml:space="preserve"> 2-тарау. Геодезиялық пункттерді қорғау</w:t>
      </w:r>
    </w:p>
    <w:bookmarkEnd w:id="10"/>
    <w:bookmarkStart w:name="z20" w:id="11"/>
    <w:p>
      <w:pPr>
        <w:spacing w:after="0"/>
        <w:ind w:left="0"/>
        <w:jc w:val="both"/>
      </w:pPr>
      <w:r>
        <w:rPr>
          <w:rFonts w:ascii="Times New Roman"/>
          <w:b w:val="false"/>
          <w:i w:val="false"/>
          <w:color w:val="000000"/>
          <w:sz w:val="28"/>
        </w:rPr>
        <w:t>
      3. Мемлекеттік геодезиялық желінің геодезиялық пункттері (астрономиялық-геодезиялық, геодезиялық, нивелирлік және гравиметриялық пункттер, жер бетіндегі белгілер мен осы пункттердің орталықтары), сондай-ақ арнайы геодезиялық желілер пункттері (орталықтар, бақылау таңбалары, сыртқы белгілер, бағдарлық пункттер) мемлекеттік меншік болып табылады және мемлекеттің қорғауында болады.</w:t>
      </w:r>
    </w:p>
    <w:bookmarkEnd w:id="11"/>
    <w:bookmarkStart w:name="z21" w:id="12"/>
    <w:p>
      <w:pPr>
        <w:spacing w:after="0"/>
        <w:ind w:left="0"/>
        <w:jc w:val="both"/>
      </w:pPr>
      <w:r>
        <w:rPr>
          <w:rFonts w:ascii="Times New Roman"/>
          <w:b w:val="false"/>
          <w:i w:val="false"/>
          <w:color w:val="000000"/>
          <w:sz w:val="28"/>
        </w:rPr>
        <w:t>
      4. Геодезиялық пункттерді есепке алу мен олардың сақталуының қамтамасыз етілуін бақылауды Қазақстан Республикасы Цифрлық даму, инновациялар және аэроғарыш өнеркәсібі министрлігінің Геодезия және картография комитеті (бұдан әрі – көрсетілетін қызметті беруші) жүзеге асырады.</w:t>
      </w:r>
    </w:p>
    <w:bookmarkEnd w:id="12"/>
    <w:bookmarkStart w:name="z22" w:id="13"/>
    <w:p>
      <w:pPr>
        <w:spacing w:after="0"/>
        <w:ind w:left="0"/>
        <w:jc w:val="both"/>
      </w:pPr>
      <w:r>
        <w:rPr>
          <w:rFonts w:ascii="Times New Roman"/>
          <w:b w:val="false"/>
          <w:i w:val="false"/>
          <w:color w:val="000000"/>
          <w:sz w:val="28"/>
        </w:rPr>
        <w:t>
      5. Геодезиялық пункт орталықтан, сыртқы белгіден және геодезиялық белгінің шекарасы болып табылатын жыра немесе бел түріндегі сыртқы безендірмеден тұрады. Геодезиялық пункттің сыртқы безендірмесі болмаған жағдайда сыртқы белгінің негізі оның шекарасы болып табылады.</w:t>
      </w:r>
    </w:p>
    <w:bookmarkEnd w:id="13"/>
    <w:p>
      <w:pPr>
        <w:spacing w:after="0"/>
        <w:ind w:left="0"/>
        <w:jc w:val="both"/>
      </w:pPr>
      <w:r>
        <w:rPr>
          <w:rFonts w:ascii="Times New Roman"/>
          <w:b w:val="false"/>
          <w:i w:val="false"/>
          <w:color w:val="000000"/>
          <w:sz w:val="28"/>
        </w:rPr>
        <w:t>
      Арнайы орталықтары ғимараттар мен басқа құрылыстардың қабырғаларына салынған геодезиялық пункттер үшін пункттердің шекаралары мен қорғау аймақтары белгіленбейді.</w:t>
      </w:r>
    </w:p>
    <w:p>
      <w:pPr>
        <w:spacing w:after="0"/>
        <w:ind w:left="0"/>
        <w:jc w:val="both"/>
      </w:pPr>
      <w:r>
        <w:rPr>
          <w:rFonts w:ascii="Times New Roman"/>
          <w:b w:val="false"/>
          <w:i w:val="false"/>
          <w:color w:val="000000"/>
          <w:sz w:val="28"/>
        </w:rPr>
        <w:t xml:space="preserve">
      Бұл жағдайда қабырғалық марка немесе қабырғалық репер қорғалуға тиіс. </w:t>
      </w:r>
    </w:p>
    <w:bookmarkStart w:name="z23" w:id="14"/>
    <w:p>
      <w:pPr>
        <w:spacing w:after="0"/>
        <w:ind w:left="0"/>
        <w:jc w:val="both"/>
      </w:pPr>
      <w:r>
        <w:rPr>
          <w:rFonts w:ascii="Times New Roman"/>
          <w:b w:val="false"/>
          <w:i w:val="false"/>
          <w:color w:val="000000"/>
          <w:sz w:val="28"/>
        </w:rPr>
        <w:t>
      6. Геодезиялық пункт орналасқан жер учаскесі, геодезиялық белгінің шекарасы және оларды бойлай жағаланған ені 1 метр жер жолағы геодезиялық пункттердің қорғау аймағы болып табылады.</w:t>
      </w:r>
    </w:p>
    <w:bookmarkEnd w:id="14"/>
    <w:bookmarkStart w:name="z24" w:id="15"/>
    <w:p>
      <w:pPr>
        <w:spacing w:after="0"/>
        <w:ind w:left="0"/>
        <w:jc w:val="both"/>
      </w:pPr>
      <w:r>
        <w:rPr>
          <w:rFonts w:ascii="Times New Roman"/>
          <w:b w:val="false"/>
          <w:i w:val="false"/>
          <w:color w:val="000000"/>
          <w:sz w:val="28"/>
        </w:rPr>
        <w:t xml:space="preserve">
      7. Аумағында геодезиялық пункттер орналасқан жер учаскелерінің меншік иелері мен жерді пайдаланушылар Заңның 16-бабы </w:t>
      </w:r>
      <w:r>
        <w:rPr>
          <w:rFonts w:ascii="Times New Roman"/>
          <w:b w:val="false"/>
          <w:i w:val="false"/>
          <w:color w:val="000000"/>
          <w:sz w:val="28"/>
        </w:rPr>
        <w:t>3-тармағының</w:t>
      </w:r>
      <w:r>
        <w:rPr>
          <w:rFonts w:ascii="Times New Roman"/>
          <w:b w:val="false"/>
          <w:i w:val="false"/>
          <w:color w:val="000000"/>
          <w:sz w:val="28"/>
        </w:rPr>
        <w:t xml:space="preserve"> 1) және 2) тармақшаларына сәйкес геодезиялық пункттердің бүлінуінің немесе жойылуының барлық жағдайлары туралы көрсетілетін қызметті берушіге хабарлауға, геодезиялық және картографиялық жұмыстарды жүргiзген кезде геодезиялық пункттерге кiруге (жақындап баруға) мүмкiндiк жасауға мiндеттi.</w:t>
      </w:r>
    </w:p>
    <w:bookmarkEnd w:id="15"/>
    <w:bookmarkStart w:name="z25" w:id="16"/>
    <w:p>
      <w:pPr>
        <w:spacing w:after="0"/>
        <w:ind w:left="0"/>
        <w:jc w:val="both"/>
      </w:pPr>
      <w:r>
        <w:rPr>
          <w:rFonts w:ascii="Times New Roman"/>
          <w:b w:val="false"/>
          <w:i w:val="false"/>
          <w:color w:val="000000"/>
          <w:sz w:val="28"/>
        </w:rPr>
        <w:t xml:space="preserve">
      8. Топографиялық түсірілімдер үшін геодезиялық және картографиялық жұмыстарды жүргiзген кезде геодезиялық және нивелирлiк желiдегі геодезиялық пункттердің тығыздығы: </w:t>
      </w:r>
    </w:p>
    <w:bookmarkEnd w:id="16"/>
    <w:p>
      <w:pPr>
        <w:spacing w:after="0"/>
        <w:ind w:left="0"/>
        <w:jc w:val="both"/>
      </w:pPr>
      <w:r>
        <w:rPr>
          <w:rFonts w:ascii="Times New Roman"/>
          <w:b w:val="false"/>
          <w:i w:val="false"/>
          <w:color w:val="000000"/>
          <w:sz w:val="28"/>
        </w:rPr>
        <w:t>
      елді мекеннен тысқары аумақтарда 1:25000 және 1:10000 масштабта – 50-60 шаршы километрге 1 геодезиялық пунктті;</w:t>
      </w:r>
    </w:p>
    <w:p>
      <w:pPr>
        <w:spacing w:after="0"/>
        <w:ind w:left="0"/>
        <w:jc w:val="both"/>
      </w:pPr>
      <w:r>
        <w:rPr>
          <w:rFonts w:ascii="Times New Roman"/>
          <w:b w:val="false"/>
          <w:i w:val="false"/>
          <w:color w:val="000000"/>
          <w:sz w:val="28"/>
        </w:rPr>
        <w:t>
      елді мекендер (қалалар, кенттер және ауылдық елді мекендер) аумақтарында 1:2 000 және одан ірі масштабта – 5-15 шаршы километрге 1 геодезиялық пунктті құрайды.</w:t>
      </w:r>
    </w:p>
    <w:bookmarkStart w:name="z26" w:id="17"/>
    <w:p>
      <w:pPr>
        <w:spacing w:after="0"/>
        <w:ind w:left="0"/>
        <w:jc w:val="both"/>
      </w:pPr>
      <w:r>
        <w:rPr>
          <w:rFonts w:ascii="Times New Roman"/>
          <w:b w:val="false"/>
          <w:i w:val="false"/>
          <w:color w:val="000000"/>
          <w:sz w:val="28"/>
        </w:rPr>
        <w:t xml:space="preserve">
      9. Геодезиялық пункттердің бүлінгендігі немесе жойылғандығы туралы ақпарат келіп түскен жағдайда,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геодезиялық пункттің бүлінуі (жойылуы) туралы акт жасайды.</w:t>
      </w:r>
    </w:p>
    <w:bookmarkEnd w:id="17"/>
    <w:bookmarkStart w:name="z27" w:id="18"/>
    <w:p>
      <w:pPr>
        <w:spacing w:after="0"/>
        <w:ind w:left="0"/>
        <w:jc w:val="left"/>
      </w:pPr>
      <w:r>
        <w:rPr>
          <w:rFonts w:ascii="Times New Roman"/>
          <w:b/>
          <w:i w:val="false"/>
          <w:color w:val="000000"/>
        </w:rPr>
        <w:t xml:space="preserve"> 3-тарау. Геодезиялық пункттердi бұзуға немесе қайта салуға (орнын ауыстыру) тәртібі</w:t>
      </w:r>
    </w:p>
    <w:bookmarkEnd w:id="18"/>
    <w:bookmarkStart w:name="z28" w:id="19"/>
    <w:p>
      <w:pPr>
        <w:spacing w:after="0"/>
        <w:ind w:left="0"/>
        <w:jc w:val="both"/>
      </w:pPr>
      <w:r>
        <w:rPr>
          <w:rFonts w:ascii="Times New Roman"/>
          <w:b w:val="false"/>
          <w:i w:val="false"/>
          <w:color w:val="000000"/>
          <w:sz w:val="28"/>
        </w:rPr>
        <w:t>
      10. Геодезиялық пункттердi бұзу немесе қайта салу (орнын ауыстыру) (бұдан әрі – рұқсат) көрсетілетін қызметті берушінің рұқсатымен ғана жүргізіледі.</w:t>
      </w:r>
    </w:p>
    <w:bookmarkEnd w:id="19"/>
    <w:p>
      <w:pPr>
        <w:spacing w:after="0"/>
        <w:ind w:left="0"/>
        <w:jc w:val="both"/>
      </w:pPr>
      <w:r>
        <w:rPr>
          <w:rFonts w:ascii="Times New Roman"/>
          <w:b w:val="false"/>
          <w:i w:val="false"/>
          <w:color w:val="000000"/>
          <w:sz w:val="28"/>
        </w:rPr>
        <w:t xml:space="preserve">
      Геодезиялық пункттердi бұзуға немесе қайта салуға (орнын ауыстыруға) рұқсат беру мемлекеттік көрсетілетін қызмет (бұдан әрі – мемлекеттік көрсетілетін қызмет) болып табылады. </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көрсету процесінің сипаттамасын, нысанын, мазмұны мен нәтижесін,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Цифрлық даму, инновациялар және аэроғарыш өнеркәсібі министрінің 02.12.2022 </w:t>
      </w:r>
      <w:r>
        <w:rPr>
          <w:rFonts w:ascii="Times New Roman"/>
          <w:b w:val="false"/>
          <w:i w:val="false"/>
          <w:color w:val="000000"/>
          <w:sz w:val="28"/>
        </w:rPr>
        <w:t>№ 480/НҚ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xml:space="preserve">
      11. Жеке және заңды тұлғалар (бұдан әрі – көрсетілетін қызметті алушы) көрсетілетін қызметті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геодезиялық пункттердi бұзуға немесе қайта салуға (орнын ауыстыруға) өтінішті (бұдан әрі – өтініш) "электрондық үкімет" www.egov.kz веб-порталы арқылы ұсынады.</w:t>
      </w:r>
    </w:p>
    <w:bookmarkEnd w:id="20"/>
    <w:bookmarkStart w:name="z30" w:id="21"/>
    <w:p>
      <w:pPr>
        <w:spacing w:after="0"/>
        <w:ind w:left="0"/>
        <w:jc w:val="both"/>
      </w:pPr>
      <w:r>
        <w:rPr>
          <w:rFonts w:ascii="Times New Roman"/>
          <w:b w:val="false"/>
          <w:i w:val="false"/>
          <w:color w:val="000000"/>
          <w:sz w:val="28"/>
        </w:rPr>
        <w:t>
      12. Көрсетілетін қызметті беруші өтініш түскен күні оны қабылдайды, тіркейді және көрсетілетін қызметті берушінің жауапты құрылымдық бөлімшесінің жұмыскеріне (бұдан әрі – көрсетілетін қызметті берушінің жұмыскері) орындауға жолдайды.</w:t>
      </w:r>
    </w:p>
    <w:bookmarkEnd w:id="21"/>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өтініштерді қабылдау және көрсетілетін қызмет нәтижесін беру келесі жұмыс күні жүзеге асырылады.</w:t>
      </w:r>
    </w:p>
    <w:p>
      <w:pPr>
        <w:spacing w:after="0"/>
        <w:ind w:left="0"/>
        <w:jc w:val="both"/>
      </w:pPr>
      <w:r>
        <w:rPr>
          <w:rFonts w:ascii="Times New Roman"/>
          <w:b w:val="false"/>
          <w:i w:val="false"/>
          <w:color w:val="000000"/>
          <w:sz w:val="28"/>
        </w:rPr>
        <w:t>
      Жеке басын куәландыратын құжаттар туралы, заңды тұлғаны тіркеу (қайта тіркеу), дара кәсіпкерді тіркеу не дара кәсіпкер ретінде қызметті бастағаны туралы мәліметтерді көрсетілетін қызметті беруші "электрондық үкімет" шлюзі арқылы тиісті мемлекеттік ақпараттық жүйелерден алады.</w:t>
      </w:r>
    </w:p>
    <w:bookmarkStart w:name="z31" w:id="22"/>
    <w:p>
      <w:pPr>
        <w:spacing w:after="0"/>
        <w:ind w:left="0"/>
        <w:jc w:val="both"/>
      </w:pPr>
      <w:r>
        <w:rPr>
          <w:rFonts w:ascii="Times New Roman"/>
          <w:b w:val="false"/>
          <w:i w:val="false"/>
          <w:color w:val="000000"/>
          <w:sz w:val="28"/>
        </w:rPr>
        <w:t xml:space="preserve">
      13. Көрсетілетін қызметті алушы барлық қажетті құжаттарды портал арқылы тапсырған кезде, "жеке кабинетке" мемлекеттік қызмет көрсетуге арналған өтініштің қабылданғаны туралы мәртебе, сондай-ақ мемлекеттік қызметті көрсету нәтижесін алу күні мен уақыты көрсетілген хабарлама жолданады. </w:t>
      </w:r>
    </w:p>
    <w:bookmarkEnd w:id="22"/>
    <w:bookmarkStart w:name="z32" w:id="23"/>
    <w:p>
      <w:pPr>
        <w:spacing w:after="0"/>
        <w:ind w:left="0"/>
        <w:jc w:val="both"/>
      </w:pPr>
      <w:r>
        <w:rPr>
          <w:rFonts w:ascii="Times New Roman"/>
          <w:b w:val="false"/>
          <w:i w:val="false"/>
          <w:color w:val="000000"/>
          <w:sz w:val="28"/>
        </w:rPr>
        <w:t>
      14. Көрсетілетін қызметті берушінің жұмыскері өтініш тіркелгеннен кейін бір жұмыс күні ішінде, көрсетілетін қызметті беруші басшысының ЭЦҚ қолы қойылған геодезиялық пункттердi бұзуға немесе қайта салуға (орнын ауыстыруға) болатындығы немесе болмайтындығы туралы сұрауды, зерттеу жүргізу үшін топографиялық-геодезиялық және картографиялық жұмыстар жүргізуді жүзеге асыратын ведомстволық бағынысты кәсіпорынға (бұдан әрі – ведомстволық бағынысты кәсіпорын) дайындайды және жолдайды.</w:t>
      </w:r>
    </w:p>
    <w:bookmarkEnd w:id="23"/>
    <w:bookmarkStart w:name="z33" w:id="24"/>
    <w:p>
      <w:pPr>
        <w:spacing w:after="0"/>
        <w:ind w:left="0"/>
        <w:jc w:val="both"/>
      </w:pPr>
      <w:r>
        <w:rPr>
          <w:rFonts w:ascii="Times New Roman"/>
          <w:b w:val="false"/>
          <w:i w:val="false"/>
          <w:color w:val="000000"/>
          <w:sz w:val="28"/>
        </w:rPr>
        <w:t>
      15. Ведомстволық бағынысты кәсіпорын алты жұмыс күні ішінде бұрыннан бар геодезиялық желіні дамыту және жаңарту перспективаларын анықтауды, сондай-ақ геодезиялық пункттің орналасқан аумағына бару арқылы, осы Қағидалардың 8-тармағына сәйкес геодезиялық пункттердің тығыздығын анықтауды қамтитын зерттеу жүргізеді.</w:t>
      </w:r>
    </w:p>
    <w:bookmarkEnd w:id="24"/>
    <w:p>
      <w:pPr>
        <w:spacing w:after="0"/>
        <w:ind w:left="0"/>
        <w:jc w:val="both"/>
      </w:pPr>
      <w:r>
        <w:rPr>
          <w:rFonts w:ascii="Times New Roman"/>
          <w:b w:val="false"/>
          <w:i w:val="false"/>
          <w:color w:val="000000"/>
          <w:sz w:val="28"/>
        </w:rPr>
        <w:t>
      Ведомстволық бағынысты кәсіпорын бір жұмыс күні ішінде зерттеу нәтижелері бойынша көрсетілетін қызметті берушіге геодезиялық пункттердің тығыздығын, бұрыннан бар геодезиялық желіні дамыту және жаңарту перспективаларын ескере отырып, геодезиялық пункттердi бұзуға немесе қайта салуға (орнын ауыстыруға) болатындығы немесе болмайтындығы туралы оң не теріс қорытынды жолдайды.</w:t>
      </w:r>
    </w:p>
    <w:bookmarkStart w:name="z34" w:id="25"/>
    <w:p>
      <w:pPr>
        <w:spacing w:after="0"/>
        <w:ind w:left="0"/>
        <w:jc w:val="both"/>
      </w:pPr>
      <w:r>
        <w:rPr>
          <w:rFonts w:ascii="Times New Roman"/>
          <w:b w:val="false"/>
          <w:i w:val="false"/>
          <w:color w:val="000000"/>
          <w:sz w:val="28"/>
        </w:rPr>
        <w:t xml:space="preserve">
      16. Көрсетілетін қызметті берушінің жұмыскері оң қорытынды алған жағдайда, бір жұмыс күні ішінде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көрсетілетін қызметті берушінің басшысының ЭЦҚ қолы қойылған электрондық құжат нысанында рұқсатты береді. </w:t>
      </w:r>
    </w:p>
    <w:bookmarkEnd w:id="25"/>
    <w:p>
      <w:pPr>
        <w:spacing w:after="0"/>
        <w:ind w:left="0"/>
        <w:jc w:val="both"/>
      </w:pPr>
      <w:r>
        <w:rPr>
          <w:rFonts w:ascii="Times New Roman"/>
          <w:b w:val="false"/>
          <w:i w:val="false"/>
          <w:color w:val="000000"/>
          <w:sz w:val="28"/>
        </w:rPr>
        <w:t xml:space="preserve">
      Теріс қорытынды алған кезде көрсетілетін қызметті беруші көрсетілетін қызметті алушыға мемлекеттік қызметті көрсетуден бас тарту жөніндегі алдын ала шешім туралы, сондай-ақ көрсетілетін қызметті алушыға алдын ала шешім бойынша ұстанымды білдіру үшін тыңдауды өткізу уақыты мен орны (тәсілі) туралы хабарлайды. </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рұқсат береді не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рұқсатты беруден бас тарту туралы дәлелді жауап дайындап, көрсетілетін қызметті алушыға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Цифрлық даму, инновациялар және аэроғарыш өнеркәсібі министрінің 25.05.2022 </w:t>
      </w:r>
      <w:r>
        <w:rPr>
          <w:rFonts w:ascii="Times New Roman"/>
          <w:b w:val="false"/>
          <w:i w:val="false"/>
          <w:color w:val="000000"/>
          <w:sz w:val="28"/>
        </w:rPr>
        <w:t>№ 185/НҚ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Цифрлық даму, инновациялар және аэроғарыш өнеркәсібі министрінің 02.12.2022 </w:t>
      </w:r>
      <w:r>
        <w:rPr>
          <w:rFonts w:ascii="Times New Roman"/>
          <w:b w:val="false"/>
          <w:i w:val="false"/>
          <w:color w:val="000000"/>
          <w:sz w:val="28"/>
        </w:rPr>
        <w:t>№ 480/НҚ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18.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ақпараттық жүйеге енгізуді қамтамасыз етеді.</w:t>
      </w:r>
    </w:p>
    <w:bookmarkEnd w:id="26"/>
    <w:p>
      <w:pPr>
        <w:spacing w:after="0"/>
        <w:ind w:left="0"/>
        <w:jc w:val="both"/>
      </w:pPr>
      <w:r>
        <w:rPr>
          <w:rFonts w:ascii="Times New Roman"/>
          <w:b w:val="false"/>
          <w:i w:val="false"/>
          <w:color w:val="000000"/>
          <w:sz w:val="28"/>
        </w:rPr>
        <w:t>
      Мемлекеттік қызметті рұқсаттар мен хабарламалар ақпараттық жүйесі арқылы көрсеткен кезде, мемлекеттік қызметті көрсету сатысы туралы деректер мемлекеттік қызметтер көрсету мониторингінің ақпараттық жүйесіне автоматты түрде түседі.</w:t>
      </w:r>
    </w:p>
    <w:bookmarkStart w:name="z37" w:id="27"/>
    <w:p>
      <w:pPr>
        <w:spacing w:after="0"/>
        <w:ind w:left="0"/>
        <w:jc w:val="left"/>
      </w:pPr>
      <w:r>
        <w:rPr>
          <w:rFonts w:ascii="Times New Roman"/>
          <w:b/>
          <w:i w:val="false"/>
          <w:color w:val="000000"/>
        </w:rPr>
        <w:t xml:space="preserve"> 4-тарау. Көрсетілетін қызметті берушінің және (немесе) оның лауазымды тұлғаларының мемлекеттік қызметтер көрсету мәселелері жөніндегі шешімдеріне, әрекеттеріне (әрекетсіздігіне) шағымдану тәртібі</w:t>
      </w:r>
    </w:p>
    <w:bookmarkEnd w:id="27"/>
    <w:bookmarkStart w:name="z38" w:id="28"/>
    <w:p>
      <w:pPr>
        <w:spacing w:after="0"/>
        <w:ind w:left="0"/>
        <w:jc w:val="both"/>
      </w:pPr>
      <w:r>
        <w:rPr>
          <w:rFonts w:ascii="Times New Roman"/>
          <w:b w:val="false"/>
          <w:i w:val="false"/>
          <w:color w:val="000000"/>
          <w:sz w:val="28"/>
        </w:rPr>
        <w:t xml:space="preserve">
      19. Мемлекеттік қызметтер көрсету мәселелері бойынша шағымды қарауды жоғары тұрған әкімшілік орган, лауазымды адам, мемлекеттік қызметтер көрсетудің сапасын бағалау және бақылау жөніндегі уәкілетті орган (бұдан әрі – шағымды қарайтын орган) жүргізеді. </w:t>
      </w:r>
    </w:p>
    <w:bookmarkEnd w:id="28"/>
    <w:p>
      <w:pPr>
        <w:spacing w:after="0"/>
        <w:ind w:left="0"/>
        <w:jc w:val="both"/>
      </w:pPr>
      <w:r>
        <w:rPr>
          <w:rFonts w:ascii="Times New Roman"/>
          <w:b w:val="false"/>
          <w:i w:val="false"/>
          <w:color w:val="000000"/>
          <w:sz w:val="28"/>
        </w:rPr>
        <w:t xml:space="preserve">
      Шағым көрсетілетін қызметті берушіге және (немесе) шешіміне, әрекетіне (әрекетсіздігіне) шағым жасалып отырған лауазымды тұлғаға беріледі. </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xml:space="preserve">
      Бұл ретте көрсетілетін қызметті беруші, шешіміне, әрекетіне (әрекетсіздігіне) шағым жасалып отырған лауазымды тұлға,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 </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жол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Цифрлық даму, инновациялар және аэроғарыш өнеркәсібі министрінің 25.05.2022 </w:t>
      </w:r>
      <w:r>
        <w:rPr>
          <w:rFonts w:ascii="Times New Roman"/>
          <w:b w:val="false"/>
          <w:i w:val="false"/>
          <w:color w:val="000000"/>
          <w:sz w:val="28"/>
        </w:rPr>
        <w:t>№ 185/НҚ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 қорғау,</w:t>
            </w:r>
            <w:r>
              <w:br/>
            </w:r>
            <w:r>
              <w:rPr>
                <w:rFonts w:ascii="Times New Roman"/>
                <w:b w:val="false"/>
                <w:i w:val="false"/>
                <w:color w:val="000000"/>
                <w:sz w:val="20"/>
              </w:rPr>
              <w:t>бұзу немесе қайта салу (орнын</w:t>
            </w:r>
            <w:r>
              <w:br/>
            </w:r>
            <w:r>
              <w:rPr>
                <w:rFonts w:ascii="Times New Roman"/>
                <w:b w:val="false"/>
                <w:i w:val="false"/>
                <w:color w:val="000000"/>
                <w:sz w:val="20"/>
              </w:rPr>
              <w:t>ауыстыру) туралы 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20___жылғы "__" _______</w:t>
      </w:r>
    </w:p>
    <w:bookmarkStart w:name="z40" w:id="29"/>
    <w:p>
      <w:pPr>
        <w:spacing w:after="0"/>
        <w:ind w:left="0"/>
        <w:jc w:val="left"/>
      </w:pPr>
      <w:r>
        <w:rPr>
          <w:rFonts w:ascii="Times New Roman"/>
          <w:b/>
          <w:i w:val="false"/>
          <w:color w:val="000000"/>
        </w:rPr>
        <w:t xml:space="preserve"> Геодезиялық пункттің бүлінуі (жойылуы) туралы акт</w:t>
      </w:r>
    </w:p>
    <w:bookmarkEnd w:id="29"/>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(елді мекеннің атауы, пошталық мекенжайы)</w:t>
      </w:r>
    </w:p>
    <w:p>
      <w:pPr>
        <w:spacing w:after="0"/>
        <w:ind w:left="0"/>
        <w:jc w:val="both"/>
      </w:pPr>
      <w:r>
        <w:rPr>
          <w:rFonts w:ascii="Times New Roman"/>
          <w:b w:val="false"/>
          <w:i w:val="false"/>
          <w:color w:val="000000"/>
          <w:sz w:val="28"/>
        </w:rPr>
        <w:t xml:space="preserve">
      Біз, төменде қол қойғандар ____________________________________________ </w:t>
      </w:r>
    </w:p>
    <w:p>
      <w:pPr>
        <w:spacing w:after="0"/>
        <w:ind w:left="0"/>
        <w:jc w:val="both"/>
      </w:pPr>
      <w:r>
        <w:rPr>
          <w:rFonts w:ascii="Times New Roman"/>
          <w:b w:val="false"/>
          <w:i w:val="false"/>
          <w:color w:val="000000"/>
          <w:sz w:val="28"/>
        </w:rPr>
        <w:t xml:space="preserve">
      (актіні жасағандардың тегі, аты,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әкесінің аты (болған жағдайда), лауазымы, заңды тұлғаның атауы) </w:t>
      </w:r>
    </w:p>
    <w:p>
      <w:pPr>
        <w:spacing w:after="0"/>
        <w:ind w:left="0"/>
        <w:jc w:val="both"/>
      </w:pPr>
      <w:r>
        <w:rPr>
          <w:rFonts w:ascii="Times New Roman"/>
          <w:b w:val="false"/>
          <w:i w:val="false"/>
          <w:color w:val="000000"/>
          <w:sz w:val="28"/>
        </w:rPr>
        <w:t xml:space="preserve">
      20 жылғы "__"________акт бойынша сақталуын бақылау үшін қабылданған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(геодезиялық пунктті сақталуын қадағалау үшін беру актісіне сәйкес) </w:t>
      </w:r>
    </w:p>
    <w:p>
      <w:pPr>
        <w:spacing w:after="0"/>
        <w:ind w:left="0"/>
        <w:jc w:val="both"/>
      </w:pPr>
      <w:r>
        <w:rPr>
          <w:rFonts w:ascii="Times New Roman"/>
          <w:b w:val="false"/>
          <w:i w:val="false"/>
          <w:color w:val="000000"/>
          <w:sz w:val="28"/>
        </w:rPr>
        <w:t xml:space="preserve">
      ___________________________________________________________орналасқан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(геодезиялық пункттің атауы немесе нөмірі) </w:t>
      </w:r>
    </w:p>
    <w:p>
      <w:pPr>
        <w:spacing w:after="0"/>
        <w:ind w:left="0"/>
        <w:jc w:val="both"/>
      </w:pPr>
      <w:r>
        <w:rPr>
          <w:rFonts w:ascii="Times New Roman"/>
          <w:b w:val="false"/>
          <w:i w:val="false"/>
          <w:color w:val="000000"/>
          <w:sz w:val="28"/>
        </w:rPr>
        <w:t xml:space="preserve">
      геодезиялық пунктінің бүлінуі (жойылуы) туралы осы актіні жасадық. </w:t>
      </w:r>
    </w:p>
    <w:p>
      <w:pPr>
        <w:spacing w:after="0"/>
        <w:ind w:left="0"/>
        <w:jc w:val="both"/>
      </w:pPr>
      <w:r>
        <w:rPr>
          <w:rFonts w:ascii="Times New Roman"/>
          <w:b w:val="false"/>
          <w:i w:val="false"/>
          <w:color w:val="000000"/>
          <w:sz w:val="28"/>
        </w:rPr>
        <w:t xml:space="preserve">
      Қарау кезінде______________________________________________________ </w:t>
      </w:r>
    </w:p>
    <w:p>
      <w:pPr>
        <w:spacing w:after="0"/>
        <w:ind w:left="0"/>
        <w:jc w:val="both"/>
      </w:pPr>
      <w:r>
        <w:rPr>
          <w:rFonts w:ascii="Times New Roman"/>
          <w:b w:val="false"/>
          <w:i w:val="false"/>
          <w:color w:val="000000"/>
          <w:sz w:val="28"/>
        </w:rPr>
        <w:t xml:space="preserve">
      (орталықтың, сыртқы белгісінің, бағдарлық пункттердің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және сыртқы безендірменің жай-күйі, геодезиялық пункттің бүлінуіне немесе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жойылуына әкеп соқтырған себептер, сондай-ақ кінәлі адамдар көрсетілсін) </w:t>
      </w:r>
    </w:p>
    <w:p>
      <w:pPr>
        <w:spacing w:after="0"/>
        <w:ind w:left="0"/>
        <w:jc w:val="both"/>
      </w:pPr>
      <w:r>
        <w:rPr>
          <w:rFonts w:ascii="Times New Roman"/>
          <w:b w:val="false"/>
          <w:i w:val="false"/>
          <w:color w:val="000000"/>
          <w:sz w:val="28"/>
        </w:rPr>
        <w:t>
      __________________________________________________________анықталды.</w:t>
      </w:r>
    </w:p>
    <w:p>
      <w:pPr>
        <w:spacing w:after="0"/>
        <w:ind w:left="0"/>
        <w:jc w:val="both"/>
      </w:pPr>
      <w:r>
        <w:rPr>
          <w:rFonts w:ascii="Times New Roman"/>
          <w:b w:val="false"/>
          <w:i w:val="false"/>
          <w:color w:val="000000"/>
          <w:sz w:val="28"/>
        </w:rPr>
        <w:t xml:space="preserve">
      _____________________________________ ___________________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_____________________________________ ___________________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_____________________________________ ___________________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w:t>
            </w:r>
            <w:r>
              <w:br/>
            </w:r>
            <w:r>
              <w:rPr>
                <w:rFonts w:ascii="Times New Roman"/>
                <w:b w:val="false"/>
                <w:i w:val="false"/>
                <w:color w:val="000000"/>
                <w:sz w:val="20"/>
              </w:rPr>
              <w:t>қорғау,бұзу немесе қайта салу</w:t>
            </w:r>
            <w:r>
              <w:br/>
            </w:r>
            <w:r>
              <w:rPr>
                <w:rFonts w:ascii="Times New Roman"/>
                <w:b w:val="false"/>
                <w:i w:val="false"/>
                <w:color w:val="000000"/>
                <w:sz w:val="20"/>
              </w:rPr>
              <w:t>(орнын ауыстыру) туралы</w:t>
            </w:r>
            <w:r>
              <w:br/>
            </w:r>
            <w:r>
              <w:rPr>
                <w:rFonts w:ascii="Times New Roman"/>
                <w:b w:val="false"/>
                <w:i w:val="false"/>
                <w:color w:val="000000"/>
                <w:sz w:val="20"/>
              </w:rPr>
              <w:t>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"Геодезиялық пункттердi бұзуға немесе қайта салуға (орнын ауыстыруға) рұқсат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2-қосымша жаңа редакцияда - ҚР Цифрлық даму, инновациялар және аэроғарыш өнеркәсібі министрінің 02.12.2022 </w:t>
      </w:r>
      <w:r>
        <w:rPr>
          <w:rFonts w:ascii="Times New Roman"/>
          <w:b w:val="false"/>
          <w:i w:val="false"/>
          <w:color w:val="ff0000"/>
          <w:sz w:val="28"/>
        </w:rPr>
        <w:t>№ 480/НҚ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 веб-порталы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(тоғыз)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Геодезиялық пункттердi бұзуға немесе қайта салуға (ауыстыруға) арналған рұқсат не мемлекеттік қызметті көрсетуден бас тарту туралы дәлелді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тегiн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Қазақстан Республикасы Заңының (бұдан әрі – Мерекелер туралы заң) </w:t>
            </w:r>
            <w:r>
              <w:rPr>
                <w:rFonts w:ascii="Times New Roman"/>
                <w:b w:val="false"/>
                <w:i w:val="false"/>
                <w:color w:val="000000"/>
                <w:sz w:val="20"/>
              </w:rPr>
              <w:t>5-бабына</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берушінің жұмыс кестесі – Қазақстан Республикасының еңбек заңнамасына және Мерекелер туралы заңның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дүйсенбі-жұма аралығында,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қызметті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нысанындағы геодезиялық пункттерді бұзуға немесе қайта салуға (ауыстыруға)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заңнамаларында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геодезиялық пункттер тығыздығының, қолда бар геодезиялық желіні жаңарту және дамыту перспективаларының болмауы;</w:t>
            </w:r>
          </w:p>
          <w:p>
            <w:pPr>
              <w:spacing w:after="20"/>
              <w:ind w:left="20"/>
              <w:jc w:val="both"/>
            </w:pPr>
            <w:r>
              <w:rPr>
                <w:rFonts w:ascii="Times New Roman"/>
                <w:b w:val="false"/>
                <w:i w:val="false"/>
                <w:color w:val="000000"/>
                <w:sz w:val="20"/>
              </w:rPr>
              <w:t>
2) көрсетілетін қызметті алушының мемлекеттік көрсетілетін қызметті алу үшін ұсынылған құжаттардың және (немесе) олардағы деректердің (мәліметтердің) анық еместігін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мемлекеттік көрсетілетін қызметті портал арқылы электрондық нысанда алады. Көрсетілетін қызметті алушы мемлекеттік қызметті көрсетудің тәртібі мен мәртебесі туралы ақпаратты қашықтықтан қол жеткізу режимінде порталдағы "жеке кабинеті", сондай-ақ бірыңғай байланыс орталығы арқылы алады.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 қорғау,</w:t>
            </w:r>
            <w:r>
              <w:br/>
            </w:r>
            <w:r>
              <w:rPr>
                <w:rFonts w:ascii="Times New Roman"/>
                <w:b w:val="false"/>
                <w:i w:val="false"/>
                <w:color w:val="000000"/>
                <w:sz w:val="20"/>
              </w:rPr>
              <w:t>бұзу немесе қайта салу (орнын</w:t>
            </w:r>
            <w:r>
              <w:br/>
            </w:r>
            <w:r>
              <w:rPr>
                <w:rFonts w:ascii="Times New Roman"/>
                <w:b w:val="false"/>
                <w:i w:val="false"/>
                <w:color w:val="000000"/>
                <w:sz w:val="20"/>
              </w:rPr>
              <w:t>ауыстыру) туралы 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 xml:space="preserve">министрлігінің Геодезия және </w:t>
            </w:r>
            <w:r>
              <w:br/>
            </w:r>
            <w:r>
              <w:rPr>
                <w:rFonts w:ascii="Times New Roman"/>
                <w:b w:val="false"/>
                <w:i w:val="false"/>
                <w:color w:val="000000"/>
                <w:sz w:val="20"/>
              </w:rPr>
              <w:t>картография комитетіне</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(тұлғаның аты, әкесінің аты </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w:t>
            </w:r>
            <w:r>
              <w:br/>
            </w:r>
            <w:r>
              <w:rPr>
                <w:rFonts w:ascii="Times New Roman"/>
                <w:b w:val="false"/>
                <w:i w:val="false"/>
                <w:color w:val="000000"/>
                <w:sz w:val="20"/>
              </w:rPr>
              <w:t xml:space="preserve">немесе заңды тұлғаның </w:t>
            </w:r>
            <w:r>
              <w:br/>
            </w:r>
            <w:r>
              <w:rPr>
                <w:rFonts w:ascii="Times New Roman"/>
                <w:b w:val="false"/>
                <w:i w:val="false"/>
                <w:color w:val="000000"/>
                <w:sz w:val="20"/>
              </w:rPr>
              <w:t>толық атауы)</w:t>
            </w:r>
            <w:r>
              <w:br/>
            </w:r>
            <w:r>
              <w:rPr>
                <w:rFonts w:ascii="Times New Roman"/>
                <w:b w:val="false"/>
                <w:i w:val="false"/>
                <w:color w:val="000000"/>
                <w:sz w:val="20"/>
              </w:rPr>
              <w:t>Нөмірі _________</w:t>
            </w:r>
            <w:r>
              <w:br/>
            </w:r>
            <w:r>
              <w:rPr>
                <w:rFonts w:ascii="Times New Roman"/>
                <w:b w:val="false"/>
                <w:i w:val="false"/>
                <w:color w:val="000000"/>
                <w:sz w:val="20"/>
              </w:rPr>
              <w:t>"___" _______ 20__ жыл</w:t>
            </w:r>
          </w:p>
        </w:tc>
      </w:tr>
    </w:tbl>
    <w:bookmarkStart w:name="z43" w:id="30"/>
    <w:p>
      <w:pPr>
        <w:spacing w:after="0"/>
        <w:ind w:left="0"/>
        <w:jc w:val="left"/>
      </w:pPr>
      <w:r>
        <w:rPr>
          <w:rFonts w:ascii="Times New Roman"/>
          <w:b/>
          <w:i w:val="false"/>
          <w:color w:val="000000"/>
        </w:rPr>
        <w:t xml:space="preserve"> Геодезиялық пункттердi бұзуға немесе қайта салуға (орнын ауыстыруға) өтініш</w:t>
      </w:r>
    </w:p>
    <w:bookmarkEnd w:id="3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елді мекен)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аумағында орналасқан геодезиялық пункттi бұзуға немесе қайта салуға </w:t>
      </w:r>
    </w:p>
    <w:p>
      <w:pPr>
        <w:spacing w:after="0"/>
        <w:ind w:left="0"/>
        <w:jc w:val="both"/>
      </w:pPr>
      <w:r>
        <w:rPr>
          <w:rFonts w:ascii="Times New Roman"/>
          <w:b w:val="false"/>
          <w:i w:val="false"/>
          <w:color w:val="000000"/>
          <w:sz w:val="28"/>
        </w:rPr>
        <w:t>
      (орнын ауыстыруға) рұқсат беруді сұраймын.</w:t>
      </w:r>
    </w:p>
    <w:p>
      <w:pPr>
        <w:spacing w:after="0"/>
        <w:ind w:left="0"/>
        <w:jc w:val="both"/>
      </w:pPr>
      <w:r>
        <w:rPr>
          <w:rFonts w:ascii="Times New Roman"/>
          <w:b w:val="false"/>
          <w:i w:val="false"/>
          <w:color w:val="000000"/>
          <w:sz w:val="28"/>
        </w:rPr>
        <w:t xml:space="preserve">
      Геодезиялық пункттің атауы немесе нөмірі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Геодезиялық пунктті бұзуға немесе қайта салуға (орнын ауыстыруға) өтініштің </w:t>
      </w:r>
    </w:p>
    <w:p>
      <w:pPr>
        <w:spacing w:after="0"/>
        <w:ind w:left="0"/>
        <w:jc w:val="both"/>
      </w:pPr>
      <w:r>
        <w:rPr>
          <w:rFonts w:ascii="Times New Roman"/>
          <w:b w:val="false"/>
          <w:i w:val="false"/>
          <w:color w:val="000000"/>
          <w:sz w:val="28"/>
        </w:rPr>
        <w:t xml:space="preserve">
      себебі 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 қорғау,</w:t>
            </w:r>
            <w:r>
              <w:br/>
            </w:r>
            <w:r>
              <w:rPr>
                <w:rFonts w:ascii="Times New Roman"/>
                <w:b w:val="false"/>
                <w:i w:val="false"/>
                <w:color w:val="000000"/>
                <w:sz w:val="20"/>
              </w:rPr>
              <w:t>бұзу немесе қайта салу (орнын</w:t>
            </w:r>
            <w:r>
              <w:br/>
            </w:r>
            <w:r>
              <w:rPr>
                <w:rFonts w:ascii="Times New Roman"/>
                <w:b w:val="false"/>
                <w:i w:val="false"/>
                <w:color w:val="000000"/>
                <w:sz w:val="20"/>
              </w:rPr>
              <w:t>ауыстыру) туралы қағидаларға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министрлiгiнiң Геодезия және картография комитеті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08100" cy="1257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Министерства цифрового развития, инноваций и аэрокосмической промышленности Республики Казахстан</w:t>
            </w:r>
          </w:p>
        </w:tc>
      </w:tr>
    </w:tbl>
    <w:bookmarkStart w:name="z45" w:id="31"/>
    <w:p>
      <w:pPr>
        <w:spacing w:after="0"/>
        <w:ind w:left="0"/>
        <w:jc w:val="left"/>
      </w:pPr>
      <w:r>
        <w:rPr>
          <w:rFonts w:ascii="Times New Roman"/>
          <w:b/>
          <w:i w:val="false"/>
          <w:color w:val="000000"/>
        </w:rPr>
        <w:t xml:space="preserve"> Геодезиялық пункттердi бұзуға немесе қайта салуға (орнын ауыстыруға) рұқсат</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 _________                                          "___" _______ 20__ жыл</w:t>
            </w:r>
          </w:p>
        </w:tc>
      </w:tr>
    </w:tbl>
    <w:p>
      <w:pPr>
        <w:spacing w:after="0"/>
        <w:ind w:left="0"/>
        <w:jc w:val="both"/>
      </w:pPr>
      <w:r>
        <w:rPr>
          <w:rFonts w:ascii="Times New Roman"/>
          <w:b w:val="false"/>
          <w:i w:val="false"/>
          <w:color w:val="000000"/>
          <w:sz w:val="28"/>
        </w:rPr>
        <w:t xml:space="preserve">
      Жеке тұлғаның аты, әкесінің аты (бар болса) тегі не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Геодезиялық пункттің орналасқан орны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(облыс, аудан, елді мекен) </w:t>
      </w:r>
    </w:p>
    <w:p>
      <w:pPr>
        <w:spacing w:after="0"/>
        <w:ind w:left="0"/>
        <w:jc w:val="both"/>
      </w:pPr>
      <w:r>
        <w:rPr>
          <w:rFonts w:ascii="Times New Roman"/>
          <w:b w:val="false"/>
          <w:i w:val="false"/>
          <w:color w:val="000000"/>
          <w:sz w:val="28"/>
        </w:rPr>
        <w:t>
      Қорытынды__________________________________________________________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 қоюшының лауазымы]                        [Қол қоюшының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bl>
    <w:p>
      <w:pPr>
        <w:spacing w:after="0"/>
        <w:ind w:left="0"/>
        <w:jc w:val="left"/>
      </w:pP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 қорғау,</w:t>
            </w:r>
            <w:r>
              <w:br/>
            </w:r>
            <w:r>
              <w:rPr>
                <w:rFonts w:ascii="Times New Roman"/>
                <w:b w:val="false"/>
                <w:i w:val="false"/>
                <w:color w:val="000000"/>
                <w:sz w:val="20"/>
              </w:rPr>
              <w:t>бұзу немесе қайта салу (орнын</w:t>
            </w:r>
            <w:r>
              <w:br/>
            </w:r>
            <w:r>
              <w:rPr>
                <w:rFonts w:ascii="Times New Roman"/>
                <w:b w:val="false"/>
                <w:i w:val="false"/>
                <w:color w:val="000000"/>
                <w:sz w:val="20"/>
              </w:rPr>
              <w:t>ауыстыру) туралы қағидаларға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министрлiгiнiң Геодезия және картография комитеті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08100" cy="1257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Министерства цифрового развития, инноваций и аэрокосмической промышленности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тұлғаның аты, әкесінің аты </w:t>
            </w:r>
            <w:r>
              <w:br/>
            </w:r>
            <w:r>
              <w:rPr>
                <w:rFonts w:ascii="Times New Roman"/>
                <w:b w:val="false"/>
                <w:i w:val="false"/>
                <w:color w:val="000000"/>
                <w:sz w:val="20"/>
              </w:rPr>
              <w:t xml:space="preserve">(бар болса), тегі не заңды </w:t>
            </w:r>
            <w:r>
              <w:br/>
            </w:r>
            <w:r>
              <w:rPr>
                <w:rFonts w:ascii="Times New Roman"/>
                <w:b w:val="false"/>
                <w:i w:val="false"/>
                <w:color w:val="000000"/>
                <w:sz w:val="20"/>
              </w:rPr>
              <w:t xml:space="preserve">тұлғаның толық атауы </w:t>
            </w:r>
            <w:r>
              <w:br/>
            </w:r>
            <w:r>
              <w:rPr>
                <w:rFonts w:ascii="Times New Roman"/>
                <w:b w:val="false"/>
                <w:i w:val="false"/>
                <w:color w:val="000000"/>
                <w:sz w:val="20"/>
              </w:rPr>
              <w:t>____________________________</w:t>
            </w:r>
          </w:p>
        </w:tc>
      </w:tr>
    </w:tbl>
    <w:bookmarkStart w:name="z47" w:id="32"/>
    <w:p>
      <w:pPr>
        <w:spacing w:after="0"/>
        <w:ind w:left="0"/>
        <w:jc w:val="left"/>
      </w:pPr>
      <w:r>
        <w:rPr>
          <w:rFonts w:ascii="Times New Roman"/>
          <w:b/>
          <w:i w:val="false"/>
          <w:color w:val="000000"/>
        </w:rPr>
        <w:t xml:space="preserve"> Дәлелді бас тарту</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 _________                                          "___" _______ 20__ жыл</w:t>
            </w:r>
          </w:p>
        </w:tc>
      </w:tr>
    </w:tbl>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министрлiгiнiң Геодезия және картография комитеті, Сіздің 20__ жылғы "___" _____ № ___________ өтінішіңізді қарастырып, мынадай себеппен геодезиялық пункттердi бұзуға немесе қайта салуға (орнын ауыстыруға) рұқсат беруден бас тартады:</w:t>
      </w:r>
    </w:p>
    <w:p>
      <w:pPr>
        <w:spacing w:after="0"/>
        <w:ind w:left="0"/>
        <w:jc w:val="both"/>
      </w:pPr>
      <w:r>
        <w:rPr>
          <w:rFonts w:ascii="Times New Roman"/>
          <w:b w:val="false"/>
          <w:i w:val="false"/>
          <w:color w:val="000000"/>
          <w:sz w:val="28"/>
        </w:rPr>
        <w:t>
      [Дәлелді бас тартудың себебі]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 қоюшының лауазымы]                        [Қол қоюшының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bl>
    <w:p>
      <w:pPr>
        <w:spacing w:after="0"/>
        <w:ind w:left="0"/>
        <w:jc w:val="left"/>
      </w:pP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