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86746" w14:textId="dc867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пайдалы қазбалар қорлары жөніндегі мемлекеттік комиссия және пайдалы қазбалар қорлары жөніндегі өңіраралық комиссиялар туралы ережелерді бекіту туралы" Қазақстан Республикасы Инвестициялар және даму министрінің 2015 жылғы 21 сәуірдегі № 472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5 шілдедегі № 539 бұйрығы. Қазақстан Республикасының Әділет министрлігінде 2016 жылы 29 тамызда № 14173 болып тіркелді. Күші жойылды - Қазақстан Республикасы Инвестициялар және даму министрінің 2018 жылғы 15 мамырдағы № 330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15.05.2018 </w:t>
      </w:r>
      <w:r>
        <w:rPr>
          <w:rFonts w:ascii="Times New Roman"/>
          <w:b w:val="false"/>
          <w:i w:val="false"/>
          <w:color w:val="ff0000"/>
          <w:sz w:val="28"/>
        </w:rPr>
        <w:t xml:space="preserve">№ 330 </w:t>
      </w:r>
      <w:r>
        <w:rPr>
          <w:rFonts w:ascii="Times New Roman"/>
          <w:b w:val="false"/>
          <w:i w:val="false"/>
          <w:color w:val="ff0000"/>
          <w:sz w:val="28"/>
        </w:rPr>
        <w:t>(29.06.2018 бастап қолданысқа енгізіледі және 01.01.2024 дейін қолданыста болады)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Республикасының Заңы </w:t>
      </w:r>
      <w:r>
        <w:rPr>
          <w:rFonts w:ascii="Times New Roman"/>
          <w:b w:val="false"/>
          <w:i w:val="false"/>
          <w:color w:val="000000"/>
          <w:sz w:val="28"/>
        </w:rPr>
        <w:t>50-бабының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пайдалы қазбалар қорлары жөніндегі мемлекеттік комиссия және пайдалы қазбалар қорлары жөніндегі өңіраралық комиссиялар туралы ережелерді бекіту туралы" Қазақстан Республикасы Инвестициялар және даму министрінің 2015 жылғы 21 сәуірдегі № 472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11200 болып тіркелген, 2015 жылғы 18 маусымда "Әділет" ақпараттық-құқықтық жүйесінде ресми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пайдалы қазбалар қорлары жөніндегі мемлекеттік комиссия туралы ережеде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"46. ҚР ҚМК пленарлық отырысының хаттамасы отырыс өткен күннен бастап он төрт жұмыс күні ішінде әзірленеді. Хаттамада Сараптамаға ұсынылған есептің материалдары туралы мәліметтер, сараптама барысында анықталған ескертулер, ҚР ҚМК шешімі және олардың ұсыныстары қамтылады.</w:t>
      </w:r>
    </w:p>
    <w:bookmarkStart w:name="z4" w:id="3"/>
    <w:p>
      <w:pPr>
        <w:spacing w:after="0"/>
        <w:ind w:left="0"/>
        <w:jc w:val="both"/>
      </w:pPr>
      <w:r>
        <w:rPr>
          <w:rFonts w:ascii="Times New Roman"/>
          <w:b w:val="false"/>
          <w:i w:val="false"/>
          <w:color w:val="000000"/>
          <w:sz w:val="28"/>
        </w:rPr>
        <w:t>
      ҚР ҚМК пленарлық отырысының қорытындысы бойынша хаттамада мынадай индекстердің бірінде шешім көрсетіледі:</w:t>
      </w:r>
    </w:p>
    <w:bookmarkEnd w:id="3"/>
    <w:p>
      <w:pPr>
        <w:spacing w:after="0"/>
        <w:ind w:left="0"/>
        <w:jc w:val="both"/>
      </w:pPr>
      <w:r>
        <w:rPr>
          <w:rFonts w:ascii="Times New Roman"/>
          <w:b w:val="false"/>
          <w:i w:val="false"/>
          <w:color w:val="000000"/>
          <w:sz w:val="28"/>
        </w:rPr>
        <w:t>
      барлау жөніндегі жұмыстары аяқталмаған жер қойнауының учаскелері бойынша жер қойнауын пайдаланушылар ұсынған аралық есептердің қорытындылары бойынша:</w:t>
      </w:r>
    </w:p>
    <w:p>
      <w:pPr>
        <w:spacing w:after="0"/>
        <w:ind w:left="0"/>
        <w:jc w:val="both"/>
      </w:pPr>
      <w:r>
        <w:rPr>
          <w:rFonts w:ascii="Times New Roman"/>
          <w:b w:val="false"/>
          <w:i w:val="false"/>
          <w:color w:val="000000"/>
          <w:sz w:val="28"/>
        </w:rPr>
        <w:t>
      "П" индексі, алдын-ала бағаланған пайдалы қазбалар қорының көлемі назарға алынды дегенді білдіреді;</w:t>
      </w:r>
    </w:p>
    <w:p>
      <w:pPr>
        <w:spacing w:after="0"/>
        <w:ind w:left="0"/>
        <w:jc w:val="both"/>
      </w:pPr>
      <w:r>
        <w:rPr>
          <w:rFonts w:ascii="Times New Roman"/>
          <w:b w:val="false"/>
          <w:i w:val="false"/>
          <w:color w:val="000000"/>
          <w:sz w:val="28"/>
        </w:rPr>
        <w:t>
      бағалау жұмыстарын жүргізу нәтижесі бойынша жер қойнауын пайдаланушылар ұсынған қорытынды есеп бойынша:</w:t>
      </w:r>
    </w:p>
    <w:p>
      <w:pPr>
        <w:spacing w:after="0"/>
        <w:ind w:left="0"/>
        <w:jc w:val="both"/>
      </w:pPr>
      <w:r>
        <w:rPr>
          <w:rFonts w:ascii="Times New Roman"/>
          <w:b w:val="false"/>
          <w:i w:val="false"/>
          <w:color w:val="000000"/>
          <w:sz w:val="28"/>
        </w:rPr>
        <w:t>
      "У" индексі, пайдалы қазбалар қоры бекітілгенін және Мемлекеттік теңгерімге қоюға тиіс екенін білдіреді.</w:t>
      </w:r>
    </w:p>
    <w:p>
      <w:pPr>
        <w:spacing w:after="0"/>
        <w:ind w:left="0"/>
        <w:jc w:val="both"/>
      </w:pPr>
      <w:r>
        <w:rPr>
          <w:rFonts w:ascii="Times New Roman"/>
          <w:b w:val="false"/>
          <w:i w:val="false"/>
          <w:color w:val="000000"/>
          <w:sz w:val="28"/>
        </w:rPr>
        <w:t>
      ҚР ҚМК пленарлық отырысының хаттамасына қол қойылған күннен бастап "У" индексі бар тиімді (шығарып алынатын) қорлар бойынша коммерциялық табу расталған деп есептеледі.".</w:t>
      </w:r>
    </w:p>
    <w:bookmarkStart w:name="z5" w:id="4"/>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Геология және жер қойнауын пайдалану комитеті (Нұрабаев Б.К.) осы бұйрық қолданысқа енгізілген күннен бастап 6 ай ішінде жер қойнауын пайдаланушылардың тиісті өтініштері бойынша "Қазақстан Республикасының пайдалы қазбалар қорлары жөніндегі мемлекеттік комиссия және пайдалы қазбалар қорлары жөніндегі өңіраралық комиссиялар туралы ережелерді бекіту туралы" Қазақстан Республикасы Инвестициялар және даму министрінің 2015 жылғы 21 сәуірдегі № 472 </w:t>
      </w:r>
      <w:r>
        <w:rPr>
          <w:rFonts w:ascii="Times New Roman"/>
          <w:b w:val="false"/>
          <w:i w:val="false"/>
          <w:color w:val="000000"/>
          <w:sz w:val="28"/>
        </w:rPr>
        <w:t>бұйрығымен бекітілген</w:t>
      </w:r>
      <w:r>
        <w:rPr>
          <w:rFonts w:ascii="Times New Roman"/>
          <w:b w:val="false"/>
          <w:i w:val="false"/>
          <w:color w:val="000000"/>
          <w:sz w:val="28"/>
        </w:rPr>
        <w:t>, Қазақстан Республикасының пайдалы қазбалар қорлары жөніндегі мемлекеттік комиссия және пайдалы қазбалар қорлары жөніндегі өңіраралық комиссиялар туралы ереженің 46-тармағына сәйкес қорларды есептеу жөніндегі бұрын қабылданған шешiмдерді индекстерді беру бөлігінде заңнамада белгіленген тәртіппен қайта рәсімдеуді қамтамасыз етсін.</w:t>
      </w:r>
    </w:p>
    <w:bookmarkEnd w:id="4"/>
    <w:bookmarkStart w:name="z6" w:id="5"/>
    <w:p>
      <w:pPr>
        <w:spacing w:after="0"/>
        <w:ind w:left="0"/>
        <w:jc w:val="both"/>
      </w:pPr>
      <w:r>
        <w:rPr>
          <w:rFonts w:ascii="Times New Roman"/>
          <w:b w:val="false"/>
          <w:i w:val="false"/>
          <w:color w:val="000000"/>
          <w:sz w:val="28"/>
        </w:rPr>
        <w:t>
      3. Қазақстан Республикасы Инвестициялар және даму министрлігінің Геология және жер қойнауын пайдалану комитеті (Б.Қ. Нұрабаев)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 түрде жіберуін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 ішінде Қазақстан Республикасының нормативтік құқықтық актілерінің эталондық бақылау банкіне енгізу үшін Республикалық құқықтық ақпарат орталығына жіберуді;</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 Қ. Бозымбаев   </w:t>
      </w:r>
    </w:p>
    <w:p>
      <w:pPr>
        <w:spacing w:after="0"/>
        <w:ind w:left="0"/>
        <w:jc w:val="both"/>
      </w:pPr>
      <w:r>
        <w:rPr>
          <w:rFonts w:ascii="Times New Roman"/>
          <w:b w:val="false"/>
          <w:i w:val="false"/>
          <w:color w:val="000000"/>
          <w:sz w:val="28"/>
        </w:rPr>
        <w:t>
      2016 жылғы 1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