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fadc" w14:textId="0f9f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"Шарап материалын, сыраны және сыра сусынын қоспағанда, алкоголь өнімін – есепке алу-бақылау таңбаларымен және темекі өнімдерін – акциздік таңбалармен таңбалау (қайта таңбалау) қағидаларын, сондай-ақ акциздік және есепке алу-бақылау таңбаларының нысанын, мазмұнын және қорғау элементтерін бекіту туралы" Қазақстан Республикасы Қаржы министрінің 2015 жылғы 27 ақпандағы № 144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1 тамыздағы № 418 бұйрығы. Қазақстан Республикасының Әділет министрлігінде 2016 жылы 31 тамызда № 14180 болып тіркелді. Күші жойылды - Қазақстан Республикасы Қаржы министрінің 2018 жылғы 8 ақпандағы № 143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08.02.2018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color w:val="000000"/>
          <w:sz w:val="28"/>
        </w:rPr>
        <w:t>РҚАО-ның ескертпесі!</w:t>
      </w:r>
      <w:r>
        <w:br/>
      </w:r>
      <w:r>
        <w:rPr>
          <w:rFonts w:ascii="Times New Roman"/>
          <w:b w:val="false"/>
          <w:i w:val="false"/>
          <w:color w:val="000000"/>
          <w:sz w:val="28"/>
        </w:rPr>
        <w:t xml:space="preserve">
      </w:t>
      </w:r>
      <w:r>
        <w:rPr>
          <w:rFonts w:ascii="Times New Roman"/>
          <w:b w:val="false"/>
          <w:i/>
          <w:color w:val="000000"/>
          <w:sz w:val="28"/>
        </w:rPr>
        <w:t>Бұйрық 01.09.2016 ж. бастап қолданысқа енгізіледі</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"Шарап материалын, сыраны және сыра сусынын қоспағанда, алкоголь өнімін есепке алу-бақылау таңбаларымен және темекі өнімдерін акциздік таңбалармен таңбалау (қайта таңбалау) қағидаларын, сондай-ақ акциздік және есепке алу-бақылау таңбаларының нысанын, мазмұнын және қорғау элементтерін бекіту туралы" Қазақстан Республикасы Қаржы министрінің 2015 жылғы 27 ақпандағы № 144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10611 болып тіркелген, "Әділет" ақпараттық-құқықтық жүйесінде 2015 жылғы 13 мамырда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оны мерзімді баспа басылымдарында және "Әділет" ақпараттық-құқықтық жүйесінде ресми жариялауға жіберілуін;</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 2016 жылғы 1 қыркүйектен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