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8e769" w14:textId="f68e7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"Ғимараттар мен құрылыстарды техникалық және (немесе) технологиялық жағынан күрделі объектілерге жатқызудың жалпы тәртібін айқындау қағидаларын бекіту туралы" Қазақстан Республикасы Ұлттық экономика министрінің 2015 жылғы 28 ақпандағы № 165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28 шілдедегі № 335 бұйрығы. Қазақстан Республикасының Әділет министрлігінде 2016 жылы 2 қыркүйекте № 14199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«Ғимараттар мен құрылыстарды техникалық және (немесе) технологиялық жағынан күрделі объектілерге жатқызудың жалпы тәртібін айқындау қағидаларын бекіту туралы» Қазақстан Республикасы Ұлттық экономика министрінің 2015 жылғы 28 ақпандағы № 165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10666 болып тіркелген, «Әділет» ақпараттық-құқықтық жүйесінде 2015 жылғы 21 сәуірде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Ғимараттар мен құрылыстарды техникалық және (немесе) технологиялық жағынан күрделі объектілерге жатқызудың жалпы тәртібін айқындау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Жаңа объектілерді және (немесе) қолданыстағы объектілерді өзгертуді (реконструкциялауды, кеңейтуді, жаңғыртуды, техникалық жағынан қайта жарақтандыруды, қалпына келтіруді, күрделі жөндеуді) қоса алғанда, жобаланған объектінің жауапкершілік деңгейін төменде көрсетілген параметрлер бойынша тапсырыс беруші айқындайды:</w:t>
      </w:r>
      <w:r>
        <w:br/>
      </w:r>
      <w:r>
        <w:rPr>
          <w:rFonts w:ascii="Times New Roman"/>
          <w:b w:val="false"/>
          <w:i w:val="false"/>
          <w:color w:val="000000"/>
          <w:sz w:val="28"/>
        </w:rPr>
        <w:t>
</w:t>
      </w:r>
      <w:r>
        <w:rPr>
          <w:rFonts w:ascii="Times New Roman"/>
          <w:b w:val="false"/>
          <w:i w:val="false"/>
          <w:color w:val="000000"/>
          <w:sz w:val="28"/>
        </w:rPr>
        <w:t>
      1) жауапкершілігі I (жоғары) деңгейдегі объектілер:</w:t>
      </w:r>
      <w:r>
        <w:br/>
      </w:r>
      <w:r>
        <w:rPr>
          <w:rFonts w:ascii="Times New Roman"/>
          <w:b w:val="false"/>
          <w:i w:val="false"/>
          <w:color w:val="000000"/>
          <w:sz w:val="28"/>
        </w:rPr>
        <w:t>
</w:t>
      </w:r>
      <w:r>
        <w:rPr>
          <w:rFonts w:ascii="Times New Roman"/>
          <w:b w:val="false"/>
          <w:i w:val="false"/>
          <w:color w:val="000000"/>
          <w:sz w:val="28"/>
        </w:rPr>
        <w:t>
      өнеркәсіп объектілері, өндірістік ғимараттар, құрылыстар:</w:t>
      </w:r>
      <w:r>
        <w:br/>
      </w:r>
      <w:r>
        <w:rPr>
          <w:rFonts w:ascii="Times New Roman"/>
          <w:b w:val="false"/>
          <w:i w:val="false"/>
          <w:color w:val="000000"/>
          <w:sz w:val="28"/>
        </w:rPr>
        <w:t>
</w:t>
      </w:r>
      <w:r>
        <w:rPr>
          <w:rFonts w:ascii="Times New Roman"/>
          <w:b w:val="false"/>
          <w:i w:val="false"/>
          <w:color w:val="000000"/>
          <w:sz w:val="28"/>
        </w:rPr>
        <w:t>
      «Азаматтық қорғау туралы» 2014 жылғы 11 сәуірдегі Қазақстан Республикасы Заңының </w:t>
      </w:r>
      <w:r>
        <w:rPr>
          <w:rFonts w:ascii="Times New Roman"/>
          <w:b w:val="false"/>
          <w:i w:val="false"/>
          <w:color w:val="000000"/>
          <w:sz w:val="28"/>
        </w:rPr>
        <w:t>70-бабында</w:t>
      </w:r>
      <w:r>
        <w:rPr>
          <w:rFonts w:ascii="Times New Roman"/>
          <w:b w:val="false"/>
          <w:i w:val="false"/>
          <w:color w:val="000000"/>
          <w:sz w:val="28"/>
        </w:rPr>
        <w:t xml:space="preserve"> белгіленген белгілері бар қауіпті өндірістік объектілер және «Қауіпті өндірістік объектілерді сәйкестендіру қағидаларын бекіту туралы» Қазақстан Республикасы Инвестициялар және даму министрінің 2014 жылғы 30 желтоқсандағы № 353  </w:t>
      </w:r>
      <w:r>
        <w:rPr>
          <w:rFonts w:ascii="Times New Roman"/>
          <w:b w:val="false"/>
          <w:i w:val="false"/>
          <w:color w:val="000000"/>
          <w:sz w:val="28"/>
        </w:rPr>
        <w:t>бұйрығына</w:t>
      </w:r>
      <w:r>
        <w:rPr>
          <w:rFonts w:ascii="Times New Roman"/>
          <w:b w:val="false"/>
          <w:i w:val="false"/>
          <w:color w:val="000000"/>
          <w:sz w:val="28"/>
        </w:rPr>
        <w:t> </w:t>
      </w:r>
      <w:r>
        <w:rPr>
          <w:rFonts w:ascii="Times New Roman"/>
          <w:b w:val="false"/>
          <w:i w:val="false"/>
          <w:color w:val="000000"/>
          <w:sz w:val="28"/>
        </w:rPr>
        <w:t>(Нормативтік құқықтық актілерді мемлекеттік тіркеу тізілімінде № 10310 болып тіркелген) сәйкес, солай деп сәйкестендірілетін объектілер;</w:t>
      </w:r>
      <w:r>
        <w:br/>
      </w:r>
      <w:r>
        <w:rPr>
          <w:rFonts w:ascii="Times New Roman"/>
          <w:b w:val="false"/>
          <w:i w:val="false"/>
          <w:color w:val="000000"/>
          <w:sz w:val="28"/>
        </w:rPr>
        <w:t>
</w:t>
      </w:r>
      <w:r>
        <w:rPr>
          <w:rFonts w:ascii="Times New Roman"/>
          <w:b w:val="false"/>
          <w:i w:val="false"/>
          <w:color w:val="000000"/>
          <w:sz w:val="28"/>
        </w:rPr>
        <w:t>
      атом энергиясын пайдаланатын объектілер (оның ішінде ядролық қондырғылар, ядролық материалдарды және радиоактивті заттарды, қалдықтарды сақтау пункттері);</w:t>
      </w:r>
      <w:r>
        <w:br/>
      </w:r>
      <w:r>
        <w:rPr>
          <w:rFonts w:ascii="Times New Roman"/>
          <w:b w:val="false"/>
          <w:i w:val="false"/>
          <w:color w:val="000000"/>
          <w:sz w:val="28"/>
        </w:rPr>
        <w:t>
</w:t>
      </w:r>
      <w:r>
        <w:rPr>
          <w:rFonts w:ascii="Times New Roman"/>
          <w:b w:val="false"/>
          <w:i w:val="false"/>
          <w:color w:val="000000"/>
          <w:sz w:val="28"/>
        </w:rPr>
        <w:t>
      қуаты 150 МВт (Мега Ватт) және одан жоғары жылу-энергетикалық ғимараттар мен құрылыстар;</w:t>
      </w:r>
      <w:r>
        <w:br/>
      </w:r>
      <w:r>
        <w:rPr>
          <w:rFonts w:ascii="Times New Roman"/>
          <w:b w:val="false"/>
          <w:i w:val="false"/>
          <w:color w:val="000000"/>
          <w:sz w:val="28"/>
        </w:rPr>
        <w:t>
</w:t>
      </w:r>
      <w:r>
        <w:rPr>
          <w:rFonts w:ascii="Times New Roman"/>
          <w:b w:val="false"/>
          <w:i w:val="false"/>
          <w:color w:val="000000"/>
          <w:sz w:val="28"/>
        </w:rPr>
        <w:t>
      домен пештерінің орталық тораптары, биіктігі 100 м (метр) және одан биік түтін құбырлары;</w:t>
      </w:r>
      <w:r>
        <w:br/>
      </w:r>
      <w:r>
        <w:rPr>
          <w:rFonts w:ascii="Times New Roman"/>
          <w:b w:val="false"/>
          <w:i w:val="false"/>
          <w:color w:val="000000"/>
          <w:sz w:val="28"/>
        </w:rPr>
        <w:t>
</w:t>
      </w:r>
      <w:r>
        <w:rPr>
          <w:rFonts w:ascii="Times New Roman"/>
          <w:b w:val="false"/>
          <w:i w:val="false"/>
          <w:color w:val="000000"/>
          <w:sz w:val="28"/>
        </w:rPr>
        <w:t>
      аралығы 100 м (метр) және одан көп, биіктігі 50 м (метр) және одан биік және (немесе) 32 тонна және одан көп жүк көтеру крандары бар өндірістік ғимараттар мен құрылыстар;</w:t>
      </w:r>
      <w:r>
        <w:br/>
      </w:r>
      <w:r>
        <w:rPr>
          <w:rFonts w:ascii="Times New Roman"/>
          <w:b w:val="false"/>
          <w:i w:val="false"/>
          <w:color w:val="000000"/>
          <w:sz w:val="28"/>
        </w:rPr>
        <w:t>
</w:t>
      </w:r>
      <w:r>
        <w:rPr>
          <w:rFonts w:ascii="Times New Roman"/>
          <w:b w:val="false"/>
          <w:i w:val="false"/>
          <w:color w:val="000000"/>
          <w:sz w:val="28"/>
        </w:rPr>
        <w:t>
      өзге құрылыстар:</w:t>
      </w:r>
      <w:r>
        <w:br/>
      </w:r>
      <w:r>
        <w:rPr>
          <w:rFonts w:ascii="Times New Roman"/>
          <w:b w:val="false"/>
          <w:i w:val="false"/>
          <w:color w:val="000000"/>
          <w:sz w:val="28"/>
        </w:rPr>
        <w:t>
</w:t>
      </w:r>
      <w:r>
        <w:rPr>
          <w:rFonts w:ascii="Times New Roman"/>
          <w:b w:val="false"/>
          <w:i w:val="false"/>
          <w:color w:val="000000"/>
          <w:sz w:val="28"/>
        </w:rPr>
        <w:t>
      сыйымдылығы 10 000 м</w:t>
      </w:r>
      <w:r>
        <w:rPr>
          <w:rFonts w:ascii="Times New Roman"/>
          <w:b w:val="false"/>
          <w:i w:val="false"/>
          <w:color w:val="000000"/>
          <w:vertAlign w:val="superscript"/>
        </w:rPr>
        <w:t>3</w:t>
      </w:r>
      <w:r>
        <w:rPr>
          <w:rFonts w:ascii="Times New Roman"/>
          <w:b w:val="false"/>
          <w:i w:val="false"/>
          <w:color w:val="000000"/>
          <w:sz w:val="28"/>
        </w:rPr>
        <w:t xml:space="preserve"> (текше метр) және одан көп мұнай, мұнай өнімдері, сұйытылған газ резервуарлары;</w:t>
      </w:r>
      <w:r>
        <w:br/>
      </w:r>
      <w:r>
        <w:rPr>
          <w:rFonts w:ascii="Times New Roman"/>
          <w:b w:val="false"/>
          <w:i w:val="false"/>
          <w:color w:val="000000"/>
          <w:sz w:val="28"/>
        </w:rPr>
        <w:t>
</w:t>
      </w:r>
      <w:r>
        <w:rPr>
          <w:rFonts w:ascii="Times New Roman"/>
          <w:b w:val="false"/>
          <w:i w:val="false"/>
          <w:color w:val="000000"/>
          <w:sz w:val="28"/>
        </w:rPr>
        <w:t>
      I және II сыныпты гидротехникалық құрылыстар;</w:t>
      </w:r>
      <w:r>
        <w:br/>
      </w:r>
      <w:r>
        <w:rPr>
          <w:rFonts w:ascii="Times New Roman"/>
          <w:b w:val="false"/>
          <w:i w:val="false"/>
          <w:color w:val="000000"/>
          <w:sz w:val="28"/>
        </w:rPr>
        <w:t>
</w:t>
      </w:r>
      <w:r>
        <w:rPr>
          <w:rFonts w:ascii="Times New Roman"/>
          <w:b w:val="false"/>
          <w:i w:val="false"/>
          <w:color w:val="000000"/>
          <w:sz w:val="28"/>
        </w:rPr>
        <w:t>
      мұнайдың, мұнай өнімдерінің және газдың жобалау жөніндегі мемлекеттік нормативтерге сәйкес белгіленетін, I, II және III санаттағы жерасты қоймалары;</w:t>
      </w:r>
      <w:r>
        <w:br/>
      </w:r>
      <w:r>
        <w:rPr>
          <w:rFonts w:ascii="Times New Roman"/>
          <w:b w:val="false"/>
          <w:i w:val="false"/>
          <w:color w:val="000000"/>
          <w:sz w:val="28"/>
        </w:rPr>
        <w:t>
</w:t>
      </w:r>
      <w:r>
        <w:rPr>
          <w:rFonts w:ascii="Times New Roman"/>
          <w:b w:val="false"/>
          <w:i w:val="false"/>
          <w:color w:val="000000"/>
          <w:sz w:val="28"/>
        </w:rPr>
        <w:t>
      газдың, мұнай өнімдерінің I және II сыныптағы магистральдық құбырлары;</w:t>
      </w:r>
      <w:r>
        <w:br/>
      </w:r>
      <w:r>
        <w:rPr>
          <w:rFonts w:ascii="Times New Roman"/>
          <w:b w:val="false"/>
          <w:i w:val="false"/>
          <w:color w:val="000000"/>
          <w:sz w:val="28"/>
        </w:rPr>
        <w:t>
</w:t>
      </w:r>
      <w:r>
        <w:rPr>
          <w:rFonts w:ascii="Times New Roman"/>
          <w:b w:val="false"/>
          <w:i w:val="false"/>
          <w:color w:val="000000"/>
          <w:sz w:val="28"/>
        </w:rPr>
        <w:t>
      I және II сыныпты магистральдық мұнай құбырлары және мұнай өнімдерінің құбырлары;</w:t>
      </w:r>
      <w:r>
        <w:br/>
      </w:r>
      <w:r>
        <w:rPr>
          <w:rFonts w:ascii="Times New Roman"/>
          <w:b w:val="false"/>
          <w:i w:val="false"/>
          <w:color w:val="000000"/>
          <w:sz w:val="28"/>
        </w:rPr>
        <w:t>
</w:t>
      </w:r>
      <w:r>
        <w:rPr>
          <w:rFonts w:ascii="Times New Roman"/>
          <w:b w:val="false"/>
          <w:i w:val="false"/>
          <w:color w:val="000000"/>
          <w:sz w:val="28"/>
        </w:rPr>
        <w:t>
      қысымы 1,2 МПа (Мега Паскаль) асатын газ тарату станцияларының объектілері;</w:t>
      </w:r>
      <w:r>
        <w:br/>
      </w:r>
      <w:r>
        <w:rPr>
          <w:rFonts w:ascii="Times New Roman"/>
          <w:b w:val="false"/>
          <w:i w:val="false"/>
          <w:color w:val="000000"/>
          <w:sz w:val="28"/>
        </w:rPr>
        <w:t>
</w:t>
      </w:r>
      <w:r>
        <w:rPr>
          <w:rFonts w:ascii="Times New Roman"/>
          <w:b w:val="false"/>
          <w:i w:val="false"/>
          <w:color w:val="000000"/>
          <w:sz w:val="28"/>
        </w:rPr>
        <w:t>
      топтық су тартқыштарды қоса алғанда, магистральдық сумен жабдықтау, су бұру желілері және диаметрі 500 мм (миллиметр) және одан жоғары кәріздік коллекторлар және олардағы құрылыстар, су құбыры және кәріздік тазарту құрылыстары (СТҚ және КТҚ), сондай-ақ өнімділігі тәулігіне 10 000 м</w:t>
      </w:r>
      <w:r>
        <w:rPr>
          <w:rFonts w:ascii="Times New Roman"/>
          <w:b w:val="false"/>
          <w:i w:val="false"/>
          <w:color w:val="000000"/>
          <w:vertAlign w:val="superscript"/>
        </w:rPr>
        <w:t>3</w:t>
      </w:r>
      <w:r>
        <w:rPr>
          <w:rFonts w:ascii="Times New Roman"/>
          <w:b w:val="false"/>
          <w:i w:val="false"/>
          <w:color w:val="000000"/>
          <w:sz w:val="28"/>
        </w:rPr>
        <w:t xml:space="preserve"> (текше метр) және одан көп сорғы станциялары мен бас тоғандар;</w:t>
      </w:r>
      <w:r>
        <w:br/>
      </w:r>
      <w:r>
        <w:rPr>
          <w:rFonts w:ascii="Times New Roman"/>
          <w:b w:val="false"/>
          <w:i w:val="false"/>
          <w:color w:val="000000"/>
          <w:sz w:val="28"/>
        </w:rPr>
        <w:t>
</w:t>
      </w:r>
      <w:r>
        <w:rPr>
          <w:rFonts w:ascii="Times New Roman"/>
          <w:b w:val="false"/>
          <w:i w:val="false"/>
          <w:color w:val="000000"/>
          <w:sz w:val="28"/>
        </w:rPr>
        <w:t>
      диаметрі 800 мм (миллиметр) және одан жоғары магистральдық және тарату (орамішілік) жылумен жабдықтау желілері және олардағы құрылыстар;</w:t>
      </w:r>
      <w:r>
        <w:br/>
      </w:r>
      <w:r>
        <w:rPr>
          <w:rFonts w:ascii="Times New Roman"/>
          <w:b w:val="false"/>
          <w:i w:val="false"/>
          <w:color w:val="000000"/>
          <w:sz w:val="28"/>
        </w:rPr>
        <w:t>
</w:t>
      </w:r>
      <w:r>
        <w:rPr>
          <w:rFonts w:ascii="Times New Roman"/>
          <w:b w:val="false"/>
          <w:i w:val="false"/>
          <w:color w:val="000000"/>
          <w:sz w:val="28"/>
        </w:rPr>
        <w:t>
      биіктігі 100 м (метр) және одан биік теледидар мұнаралары және байланыстың антенналық-мачталық құрылыстары;</w:t>
      </w:r>
      <w:r>
        <w:br/>
      </w:r>
      <w:r>
        <w:rPr>
          <w:rFonts w:ascii="Times New Roman"/>
          <w:b w:val="false"/>
          <w:i w:val="false"/>
          <w:color w:val="000000"/>
          <w:sz w:val="28"/>
        </w:rPr>
        <w:t>
</w:t>
      </w:r>
      <w:r>
        <w:rPr>
          <w:rFonts w:ascii="Times New Roman"/>
          <w:b w:val="false"/>
          <w:i w:val="false"/>
          <w:color w:val="000000"/>
          <w:sz w:val="28"/>
        </w:rPr>
        <w:t>
      кернеуі 220 кВ (кило Вольт) астам электр беру желілері және өзге де электр-желілік шаруашылық объектілері;</w:t>
      </w:r>
      <w:r>
        <w:br/>
      </w:r>
      <w:r>
        <w:rPr>
          <w:rFonts w:ascii="Times New Roman"/>
          <w:b w:val="false"/>
          <w:i w:val="false"/>
          <w:color w:val="000000"/>
          <w:sz w:val="28"/>
        </w:rPr>
        <w:t>
</w:t>
      </w:r>
      <w:r>
        <w:rPr>
          <w:rFonts w:ascii="Times New Roman"/>
          <w:b w:val="false"/>
          <w:i w:val="false"/>
          <w:color w:val="000000"/>
          <w:sz w:val="28"/>
        </w:rPr>
        <w:t>
      Iа автомобиль жолдары (әрбір бағытта қозғалыс жолағының саны 3 және одан көп) және олардағы құрылыстар;</w:t>
      </w:r>
      <w:r>
        <w:br/>
      </w:r>
      <w:r>
        <w:rPr>
          <w:rFonts w:ascii="Times New Roman"/>
          <w:b w:val="false"/>
          <w:i w:val="false"/>
          <w:color w:val="000000"/>
          <w:sz w:val="28"/>
        </w:rPr>
        <w:t>
</w:t>
      </w:r>
      <w:r>
        <w:rPr>
          <w:rFonts w:ascii="Times New Roman"/>
          <w:b w:val="false"/>
          <w:i w:val="false"/>
          <w:color w:val="000000"/>
          <w:sz w:val="28"/>
        </w:rPr>
        <w:t>
      елді мекендер шегіндегі жүрдек қозғалыстың магистральдық жолдары, үздiксiз қозғалыстың жалпықалалық маңызы бар магистральдық көшелері және олардағы құрылыстар;</w:t>
      </w:r>
      <w:r>
        <w:br/>
      </w:r>
      <w:r>
        <w:rPr>
          <w:rFonts w:ascii="Times New Roman"/>
          <w:b w:val="false"/>
          <w:i w:val="false"/>
          <w:color w:val="000000"/>
          <w:sz w:val="28"/>
        </w:rPr>
        <w:t>
</w:t>
      </w:r>
      <w:r>
        <w:rPr>
          <w:rFonts w:ascii="Times New Roman"/>
          <w:b w:val="false"/>
          <w:i w:val="false"/>
          <w:color w:val="000000"/>
          <w:sz w:val="28"/>
        </w:rPr>
        <w:t>
      бірыңғай кешен ретінде салынатын магистральдық темір жолдар;</w:t>
      </w:r>
      <w:r>
        <w:br/>
      </w:r>
      <w:r>
        <w:rPr>
          <w:rFonts w:ascii="Times New Roman"/>
          <w:b w:val="false"/>
          <w:i w:val="false"/>
          <w:color w:val="000000"/>
          <w:sz w:val="28"/>
        </w:rPr>
        <w:t>
</w:t>
      </w:r>
      <w:r>
        <w:rPr>
          <w:rFonts w:ascii="Times New Roman"/>
          <w:b w:val="false"/>
          <w:i w:val="false"/>
          <w:color w:val="000000"/>
          <w:sz w:val="28"/>
        </w:rPr>
        <w:t>
      барлық санаттардағы жолдарда ұзындығы 100 м (метр) және одан көп көпір құрылыстары;</w:t>
      </w:r>
      <w:r>
        <w:br/>
      </w:r>
      <w:r>
        <w:rPr>
          <w:rFonts w:ascii="Times New Roman"/>
          <w:b w:val="false"/>
          <w:i w:val="false"/>
          <w:color w:val="000000"/>
          <w:sz w:val="28"/>
        </w:rPr>
        <w:t>
</w:t>
      </w:r>
      <w:r>
        <w:rPr>
          <w:rFonts w:ascii="Times New Roman"/>
          <w:b w:val="false"/>
          <w:i w:val="false"/>
          <w:color w:val="000000"/>
          <w:sz w:val="28"/>
        </w:rPr>
        <w:t>
      темір жолдың және автомобиль жолының тоннельдері;</w:t>
      </w:r>
      <w:r>
        <w:br/>
      </w:r>
      <w:r>
        <w:rPr>
          <w:rFonts w:ascii="Times New Roman"/>
          <w:b w:val="false"/>
          <w:i w:val="false"/>
          <w:color w:val="000000"/>
          <w:sz w:val="28"/>
        </w:rPr>
        <w:t>
</w:t>
      </w:r>
      <w:r>
        <w:rPr>
          <w:rFonts w:ascii="Times New Roman"/>
          <w:b w:val="false"/>
          <w:i w:val="false"/>
          <w:color w:val="000000"/>
          <w:sz w:val="28"/>
        </w:rPr>
        <w:t>
      метрополитендер;</w:t>
      </w:r>
      <w:r>
        <w:br/>
      </w:r>
      <w:r>
        <w:rPr>
          <w:rFonts w:ascii="Times New Roman"/>
          <w:b w:val="false"/>
          <w:i w:val="false"/>
          <w:color w:val="000000"/>
          <w:sz w:val="28"/>
        </w:rPr>
        <w:t>
</w:t>
      </w:r>
      <w:r>
        <w:rPr>
          <w:rFonts w:ascii="Times New Roman"/>
          <w:b w:val="false"/>
          <w:i w:val="false"/>
          <w:color w:val="000000"/>
          <w:sz w:val="28"/>
        </w:rPr>
        <w:t>
      әуежайлар, ұшу-қону жолақтары және авиациялық инфрақұрылымның өзге де объектілері;</w:t>
      </w:r>
      <w:r>
        <w:br/>
      </w:r>
      <w:r>
        <w:rPr>
          <w:rFonts w:ascii="Times New Roman"/>
          <w:b w:val="false"/>
          <w:i w:val="false"/>
          <w:color w:val="000000"/>
          <w:sz w:val="28"/>
        </w:rPr>
        <w:t>
</w:t>
      </w:r>
      <w:r>
        <w:rPr>
          <w:rFonts w:ascii="Times New Roman"/>
          <w:b w:val="false"/>
          <w:i w:val="false"/>
          <w:color w:val="000000"/>
          <w:sz w:val="28"/>
        </w:rPr>
        <w:t>
      спорт және серуендеу кемелеріне қызмет көрсетуге арналған мамандандырылған порттарды қоспағанда, өзен және теңіз порттары;</w:t>
      </w:r>
      <w:r>
        <w:br/>
      </w:r>
      <w:r>
        <w:rPr>
          <w:rFonts w:ascii="Times New Roman"/>
          <w:b w:val="false"/>
          <w:i w:val="false"/>
          <w:color w:val="000000"/>
          <w:sz w:val="28"/>
        </w:rPr>
        <w:t>
</w:t>
      </w:r>
      <w:r>
        <w:rPr>
          <w:rFonts w:ascii="Times New Roman"/>
          <w:b w:val="false"/>
          <w:i w:val="false"/>
          <w:color w:val="000000"/>
          <w:sz w:val="28"/>
        </w:rPr>
        <w:t>
      ғарыш айлақтарын қоса алғанда, ғарыш инфрақұрылымы объектілері; ұшыру кешендері және тасымалдағыш зымырандарды іске қосу қондырғылары; ғарыш аппараттарын басқаратын жерүсті кешендері; команда беру-өлшеу кешендері; ақпаратты қабылдауға, сақтауға, өңдеуге және таратуға арналған жерүсті нысаналы кешендер; ғарышты зерттеудің ғылыми-экспериментальдық базасы; антенналық кешендер; обсерваториялар; тәжірибелік өндірістер; ғарыш аппараттарын, тасымалдағыш зымырандарды және олардың құрам бөліктерін жинау, монтаждау, сынау жөніндегі кәсіпорындар; қауіпсіздікті және объектілердің инженерлік-техникалық беріктігін қамтамасыз етуге байланысты ғимараттар мен құрылыстар;</w:t>
      </w:r>
      <w:r>
        <w:br/>
      </w:r>
      <w:r>
        <w:rPr>
          <w:rFonts w:ascii="Times New Roman"/>
          <w:b w:val="false"/>
          <w:i w:val="false"/>
          <w:color w:val="000000"/>
          <w:sz w:val="28"/>
        </w:rPr>
        <w:t>
</w:t>
      </w:r>
      <w:r>
        <w:rPr>
          <w:rFonts w:ascii="Times New Roman"/>
          <w:b w:val="false"/>
          <w:i w:val="false"/>
          <w:color w:val="000000"/>
          <w:sz w:val="28"/>
        </w:rPr>
        <w:t>
      азаматтық қорғаныс объектілері;</w:t>
      </w:r>
      <w:r>
        <w:br/>
      </w:r>
      <w:r>
        <w:rPr>
          <w:rFonts w:ascii="Times New Roman"/>
          <w:b w:val="false"/>
          <w:i w:val="false"/>
          <w:color w:val="000000"/>
          <w:sz w:val="28"/>
        </w:rPr>
        <w:t>
</w:t>
      </w:r>
      <w:r>
        <w:rPr>
          <w:rFonts w:ascii="Times New Roman"/>
          <w:b w:val="false"/>
          <w:i w:val="false"/>
          <w:color w:val="000000"/>
          <w:sz w:val="28"/>
        </w:rPr>
        <w:t>
      көлемі жылына 100 мың және одан көп тонна қатты тұрмыстық қалдықтардың полигондары;</w:t>
      </w:r>
      <w:r>
        <w:br/>
      </w:r>
      <w:r>
        <w:rPr>
          <w:rFonts w:ascii="Times New Roman"/>
          <w:b w:val="false"/>
          <w:i w:val="false"/>
          <w:color w:val="000000"/>
          <w:sz w:val="28"/>
        </w:rPr>
        <w:t>
</w:t>
      </w:r>
      <w:r>
        <w:rPr>
          <w:rFonts w:ascii="Times New Roman"/>
          <w:b w:val="false"/>
          <w:i w:val="false"/>
          <w:color w:val="000000"/>
          <w:sz w:val="28"/>
        </w:rPr>
        <w:t>
      қауіптілігі I, II және III сыныпты улы өнеркәсіп қалдықтарын залалсыздандыру және көму жөніндегі полигондар;</w:t>
      </w:r>
      <w:r>
        <w:br/>
      </w:r>
      <w:r>
        <w:rPr>
          <w:rFonts w:ascii="Times New Roman"/>
          <w:b w:val="false"/>
          <w:i w:val="false"/>
          <w:color w:val="000000"/>
          <w:sz w:val="28"/>
        </w:rPr>
        <w:t>
</w:t>
      </w:r>
      <w:r>
        <w:rPr>
          <w:rFonts w:ascii="Times New Roman"/>
          <w:b w:val="false"/>
          <w:i w:val="false"/>
          <w:color w:val="000000"/>
          <w:sz w:val="28"/>
        </w:rPr>
        <w:t>
      тұрғын үй-азаматтық мақсаттағы объектілер:</w:t>
      </w:r>
      <w:r>
        <w:br/>
      </w:r>
      <w:r>
        <w:rPr>
          <w:rFonts w:ascii="Times New Roman"/>
          <w:b w:val="false"/>
          <w:i w:val="false"/>
          <w:color w:val="000000"/>
          <w:sz w:val="28"/>
        </w:rPr>
        <w:t>
</w:t>
      </w:r>
      <w:r>
        <w:rPr>
          <w:rFonts w:ascii="Times New Roman"/>
          <w:b w:val="false"/>
          <w:i w:val="false"/>
          <w:color w:val="000000"/>
          <w:sz w:val="28"/>
        </w:rPr>
        <w:t>
      жасанды микроклиматтың арнайы құрылғыларын талап ететін және (немесе) арнайы күзет немесе террорға қарсы іс-шараларды талап ететін республикалық басқармалардың әкімшілік органдарының ғимараттары, республикалық маңызы бар мұражайлардың, мемлекеттік мұрағаттардың ғимараттары, ұлттық және мәдени құндылықтарды сақтау қоймалары және қалалар мен елді мекендердің тіршілігін қамтамасыз ететін объектілер;</w:t>
      </w:r>
      <w:r>
        <w:br/>
      </w:r>
      <w:r>
        <w:rPr>
          <w:rFonts w:ascii="Times New Roman"/>
          <w:b w:val="false"/>
          <w:i w:val="false"/>
          <w:color w:val="000000"/>
          <w:sz w:val="28"/>
        </w:rPr>
        <w:t>
</w:t>
      </w:r>
      <w:r>
        <w:rPr>
          <w:rFonts w:ascii="Times New Roman"/>
          <w:b w:val="false"/>
          <w:i w:val="false"/>
          <w:color w:val="000000"/>
          <w:sz w:val="28"/>
        </w:rPr>
        <w:t>
      қалыпты геологиялық жағдайдағы аудандар үшін биіктігі 25 қабат және одан асатын тұрғын үй және көп функционалды ғимараттар, оның ішінде әкімшілік ғимараттар;</w:t>
      </w:r>
      <w:r>
        <w:br/>
      </w:r>
      <w:r>
        <w:rPr>
          <w:rFonts w:ascii="Times New Roman"/>
          <w:b w:val="false"/>
          <w:i w:val="false"/>
          <w:color w:val="000000"/>
          <w:sz w:val="28"/>
        </w:rPr>
        <w:t>
</w:t>
      </w:r>
      <w:r>
        <w:rPr>
          <w:rFonts w:ascii="Times New Roman"/>
          <w:b w:val="false"/>
          <w:i w:val="false"/>
          <w:color w:val="000000"/>
          <w:sz w:val="28"/>
        </w:rPr>
        <w:t>
      құрылыс салған кезде арнайы техникалық шешімдерді және іс-шараларды талап ететін сейсмикалық белсенділігі жоғары (7 және одан жоғары балл) аудандар үшін немесе өзге де ерекше геологиялық (гидрогеологиялық және геотехникалық) жағдайдағы биіктігі 12 қабат және одан асатын тұрғын үй және көп функционалды ғимараттар, оның әкімшілік ғимараттары;</w:t>
      </w:r>
      <w:r>
        <w:br/>
      </w:r>
      <w:r>
        <w:rPr>
          <w:rFonts w:ascii="Times New Roman"/>
          <w:b w:val="false"/>
          <w:i w:val="false"/>
          <w:color w:val="000000"/>
          <w:sz w:val="28"/>
        </w:rPr>
        <w:t>
</w:t>
      </w:r>
      <w:r>
        <w:rPr>
          <w:rFonts w:ascii="Times New Roman"/>
          <w:b w:val="false"/>
          <w:i w:val="false"/>
          <w:color w:val="000000"/>
          <w:sz w:val="28"/>
        </w:rPr>
        <w:t>
      ауысымда 480-нен жоғары адам қабылдайтын стационары жоқ денсаулық сақтау объектілері;</w:t>
      </w:r>
      <w:r>
        <w:br/>
      </w:r>
      <w:r>
        <w:rPr>
          <w:rFonts w:ascii="Times New Roman"/>
          <w:b w:val="false"/>
          <w:i w:val="false"/>
          <w:color w:val="000000"/>
          <w:sz w:val="28"/>
        </w:rPr>
        <w:t>
</w:t>
      </w:r>
      <w:r>
        <w:rPr>
          <w:rFonts w:ascii="Times New Roman"/>
          <w:b w:val="false"/>
          <w:i w:val="false"/>
          <w:color w:val="000000"/>
          <w:sz w:val="28"/>
        </w:rPr>
        <w:t>
      травматологиялық және хирургиялық бөлімдері бар ауруханалардың ғимараттары, сондай-ақ 50-ден асатын төсектік стационарлар;</w:t>
      </w:r>
      <w:r>
        <w:br/>
      </w:r>
      <w:r>
        <w:rPr>
          <w:rFonts w:ascii="Times New Roman"/>
          <w:b w:val="false"/>
          <w:i w:val="false"/>
          <w:color w:val="000000"/>
          <w:sz w:val="28"/>
        </w:rPr>
        <w:t>
</w:t>
      </w:r>
      <w:r>
        <w:rPr>
          <w:rFonts w:ascii="Times New Roman"/>
          <w:b w:val="false"/>
          <w:i w:val="false"/>
          <w:color w:val="000000"/>
          <w:sz w:val="28"/>
        </w:rPr>
        <w:t>
      бір мезгілде (сыйымдылығы) 500-ден астам адам бара алатын спорттық-ойын-сауық, жабық ғибадат ғимараттары немесе ашық құрылыстар;</w:t>
      </w:r>
      <w:r>
        <w:br/>
      </w:r>
      <w:r>
        <w:rPr>
          <w:rFonts w:ascii="Times New Roman"/>
          <w:b w:val="false"/>
          <w:i w:val="false"/>
          <w:color w:val="000000"/>
          <w:sz w:val="28"/>
        </w:rPr>
        <w:t>
</w:t>
      </w:r>
      <w:r>
        <w:rPr>
          <w:rFonts w:ascii="Times New Roman"/>
          <w:b w:val="false"/>
          <w:i w:val="false"/>
          <w:color w:val="000000"/>
          <w:sz w:val="28"/>
        </w:rPr>
        <w:t>
      бір мезгілде (сыйымдылығы) 1200-ден астам адам бара алатын сауда-ойын-сауық объектілері;</w:t>
      </w:r>
      <w:r>
        <w:br/>
      </w:r>
      <w:r>
        <w:rPr>
          <w:rFonts w:ascii="Times New Roman"/>
          <w:b w:val="false"/>
          <w:i w:val="false"/>
          <w:color w:val="000000"/>
          <w:sz w:val="28"/>
        </w:rPr>
        <w:t>
</w:t>
      </w:r>
      <w:r>
        <w:rPr>
          <w:rFonts w:ascii="Times New Roman"/>
          <w:b w:val="false"/>
          <w:i w:val="false"/>
          <w:color w:val="000000"/>
          <w:sz w:val="28"/>
        </w:rPr>
        <w:t>
      200 және одан да көп жұмыс орны бар тұрмыстық қызмет көрсету кәсіпорындарының ғимараттары;</w:t>
      </w:r>
      <w:r>
        <w:br/>
      </w:r>
      <w:r>
        <w:rPr>
          <w:rFonts w:ascii="Times New Roman"/>
          <w:b w:val="false"/>
          <w:i w:val="false"/>
          <w:color w:val="000000"/>
          <w:sz w:val="28"/>
        </w:rPr>
        <w:t>
</w:t>
      </w:r>
      <w:r>
        <w:rPr>
          <w:rFonts w:ascii="Times New Roman"/>
          <w:b w:val="false"/>
          <w:i w:val="false"/>
          <w:color w:val="000000"/>
          <w:sz w:val="28"/>
        </w:rPr>
        <w:t>
      сейсмикалық белсенділігі жоғары (7 және одан жоғары балл) аудандар үшін өрт депосының кешендері;</w:t>
      </w:r>
      <w:r>
        <w:br/>
      </w:r>
      <w:r>
        <w:rPr>
          <w:rFonts w:ascii="Times New Roman"/>
          <w:b w:val="false"/>
          <w:i w:val="false"/>
          <w:color w:val="000000"/>
          <w:sz w:val="28"/>
        </w:rPr>
        <w:t>
</w:t>
      </w:r>
      <w:r>
        <w:rPr>
          <w:rFonts w:ascii="Times New Roman"/>
          <w:b w:val="false"/>
          <w:i w:val="false"/>
          <w:color w:val="000000"/>
          <w:sz w:val="28"/>
        </w:rPr>
        <w:t>
      бірегей конструктивтік схемалары немесе конструкциялары бар объектілер;</w:t>
      </w:r>
      <w:r>
        <w:br/>
      </w:r>
      <w:r>
        <w:rPr>
          <w:rFonts w:ascii="Times New Roman"/>
          <w:b w:val="false"/>
          <w:i w:val="false"/>
          <w:color w:val="000000"/>
          <w:sz w:val="28"/>
        </w:rPr>
        <w:t>
</w:t>
      </w:r>
      <w:r>
        <w:rPr>
          <w:rFonts w:ascii="Times New Roman"/>
          <w:b w:val="false"/>
          <w:i w:val="false"/>
          <w:color w:val="000000"/>
          <w:sz w:val="28"/>
        </w:rPr>
        <w:t>
      бірегей конструктивтік схемалары немесе конструкциялары бар құрылыс объектілеріне жобалау құжаттамасында мынадай сипаттамалардың кемінде біреуі көзделген объектілер жатады:</w:t>
      </w:r>
      <w:r>
        <w:br/>
      </w:r>
      <w:r>
        <w:rPr>
          <w:rFonts w:ascii="Times New Roman"/>
          <w:b w:val="false"/>
          <w:i w:val="false"/>
          <w:color w:val="000000"/>
          <w:sz w:val="28"/>
        </w:rPr>
        <w:t>
</w:t>
      </w:r>
      <w:r>
        <w:rPr>
          <w:rFonts w:ascii="Times New Roman"/>
          <w:b w:val="false"/>
          <w:i w:val="false"/>
          <w:color w:val="000000"/>
          <w:sz w:val="28"/>
        </w:rPr>
        <w:t>
      биіктігі 50 м (метр) астам;</w:t>
      </w:r>
      <w:r>
        <w:br/>
      </w:r>
      <w:r>
        <w:rPr>
          <w:rFonts w:ascii="Times New Roman"/>
          <w:b w:val="false"/>
          <w:i w:val="false"/>
          <w:color w:val="000000"/>
          <w:sz w:val="28"/>
        </w:rPr>
        <w:t>
</w:t>
      </w:r>
      <w:r>
        <w:rPr>
          <w:rFonts w:ascii="Times New Roman"/>
          <w:b w:val="false"/>
          <w:i w:val="false"/>
          <w:color w:val="000000"/>
          <w:sz w:val="28"/>
        </w:rPr>
        <w:t>
      аралығы 50 м (метр) астам;</w:t>
      </w:r>
      <w:r>
        <w:br/>
      </w:r>
      <w:r>
        <w:rPr>
          <w:rFonts w:ascii="Times New Roman"/>
          <w:b w:val="false"/>
          <w:i w:val="false"/>
          <w:color w:val="000000"/>
          <w:sz w:val="28"/>
        </w:rPr>
        <w:t>
</w:t>
      </w:r>
      <w:r>
        <w:rPr>
          <w:rFonts w:ascii="Times New Roman"/>
          <w:b w:val="false"/>
          <w:i w:val="false"/>
          <w:color w:val="000000"/>
          <w:sz w:val="28"/>
        </w:rPr>
        <w:t>
      15 м (метр) асатын консолдың болуы;</w:t>
      </w:r>
      <w:r>
        <w:br/>
      </w:r>
      <w:r>
        <w:rPr>
          <w:rFonts w:ascii="Times New Roman"/>
          <w:b w:val="false"/>
          <w:i w:val="false"/>
          <w:color w:val="000000"/>
          <w:sz w:val="28"/>
        </w:rPr>
        <w:t>
</w:t>
      </w:r>
      <w:r>
        <w:rPr>
          <w:rFonts w:ascii="Times New Roman"/>
          <w:b w:val="false"/>
          <w:i w:val="false"/>
          <w:color w:val="000000"/>
          <w:sz w:val="28"/>
        </w:rPr>
        <w:t>
      жердің жоспарланған белгісінен 10 м (метр) астам төмен жерасты бөлігін тереңдету немесе жерасты қабатының санын екі қабаттан арттыру;</w:t>
      </w:r>
      <w:r>
        <w:br/>
      </w:r>
      <w:r>
        <w:rPr>
          <w:rFonts w:ascii="Times New Roman"/>
          <w:b w:val="false"/>
          <w:i w:val="false"/>
          <w:color w:val="000000"/>
          <w:sz w:val="28"/>
        </w:rPr>
        <w:t>
</w:t>
      </w:r>
      <w:r>
        <w:rPr>
          <w:rFonts w:ascii="Times New Roman"/>
          <w:b w:val="false"/>
          <w:i w:val="false"/>
          <w:color w:val="000000"/>
          <w:sz w:val="28"/>
        </w:rPr>
        <w:t>
      оларға қатысты физикалық және геометриялық желілік емес қасиеттерді ескере отырып, стандартты емес есептеу әдістері қолданылатын немесе жобалауға және құрылыс салуға арналған арнайы техникалық шарттар әзірлеу талап етілетін конструкциялары және конструкциялық жүйелердің болуы;</w:t>
      </w:r>
      <w:r>
        <w:br/>
      </w:r>
      <w:r>
        <w:rPr>
          <w:rFonts w:ascii="Times New Roman"/>
          <w:b w:val="false"/>
          <w:i w:val="false"/>
          <w:color w:val="000000"/>
          <w:sz w:val="28"/>
        </w:rPr>
        <w:t>
</w:t>
      </w:r>
      <w:r>
        <w:rPr>
          <w:rFonts w:ascii="Times New Roman"/>
          <w:b w:val="false"/>
          <w:i w:val="false"/>
          <w:color w:val="000000"/>
          <w:sz w:val="28"/>
        </w:rPr>
        <w:t xml:space="preserve">
      тергеу изоляторларын, түзету колонияларын, түрмелерді қоса алғанда, инфрақұрылым объектілері (медициналық қызмет көрсету объектілері, өндірістік кешендері және басқа да объектілері) бар қылмыстық-атқару жүйесі мекемелерінің объектілері; </w:t>
      </w:r>
      <w:r>
        <w:br/>
      </w:r>
      <w:r>
        <w:rPr>
          <w:rFonts w:ascii="Times New Roman"/>
          <w:b w:val="false"/>
          <w:i w:val="false"/>
          <w:color w:val="000000"/>
          <w:sz w:val="28"/>
        </w:rPr>
        <w:t>
</w:t>
      </w:r>
      <w:r>
        <w:rPr>
          <w:rFonts w:ascii="Times New Roman"/>
          <w:b w:val="false"/>
          <w:i w:val="false"/>
          <w:color w:val="000000"/>
          <w:sz w:val="28"/>
        </w:rPr>
        <w:t>
      2) жауапкершілігі II (қалыпты) деңгейдегі объектілер:</w:t>
      </w:r>
      <w:r>
        <w:br/>
      </w:r>
      <w:r>
        <w:rPr>
          <w:rFonts w:ascii="Times New Roman"/>
          <w:b w:val="false"/>
          <w:i w:val="false"/>
          <w:color w:val="000000"/>
          <w:sz w:val="28"/>
        </w:rPr>
        <w:t>
</w:t>
      </w:r>
      <w:r>
        <w:rPr>
          <w:rFonts w:ascii="Times New Roman"/>
          <w:b w:val="false"/>
          <w:i w:val="false"/>
          <w:color w:val="000000"/>
          <w:sz w:val="28"/>
        </w:rPr>
        <w:t>
      өнеркәсіп объектілері, өндірістік ғимараттар, құрылыстар:</w:t>
      </w:r>
      <w:r>
        <w:br/>
      </w:r>
      <w:r>
        <w:rPr>
          <w:rFonts w:ascii="Times New Roman"/>
          <w:b w:val="false"/>
          <w:i w:val="false"/>
          <w:color w:val="000000"/>
          <w:sz w:val="28"/>
        </w:rPr>
        <w:t>
</w:t>
      </w:r>
      <w:r>
        <w:rPr>
          <w:rFonts w:ascii="Times New Roman"/>
          <w:b w:val="false"/>
          <w:i w:val="false"/>
          <w:color w:val="000000"/>
          <w:sz w:val="28"/>
        </w:rPr>
        <w:t>
      өрт, жарылыс, газ, химиялық агрессивті, улы және уытты заттар бойынша қауіпті емес өндірістік-шаруашылық құрылыстарын (тауарлар мен материалдарды сақтау үшін ерекше жағдайларды, сондай-ақ өзге де жобалау шешімдері мен іс-шараларды талап ететін биіктігі 2 қабаттан жоғары және алаңы 2000 шаршы метрден астам қоймалар және сақтау қоймалары) қоса алғанда, өндірістік объектілер (машина жасау, көліктік, құрастырушы, өңдеуші, жеңіл және өнеркәсіптің басқа да салаларының объектілері);</w:t>
      </w:r>
      <w:r>
        <w:br/>
      </w:r>
      <w:r>
        <w:rPr>
          <w:rFonts w:ascii="Times New Roman"/>
          <w:b w:val="false"/>
          <w:i w:val="false"/>
          <w:color w:val="000000"/>
          <w:sz w:val="28"/>
        </w:rPr>
        <w:t>
</w:t>
      </w:r>
      <w:r>
        <w:rPr>
          <w:rFonts w:ascii="Times New Roman"/>
          <w:b w:val="false"/>
          <w:i w:val="false"/>
          <w:color w:val="000000"/>
          <w:sz w:val="28"/>
        </w:rPr>
        <w:t>
      қуаты 150 МВт (Мега Ватт) дейінгі жылу-энергетика ғимараттары мен құрылыстары;</w:t>
      </w:r>
      <w:r>
        <w:br/>
      </w:r>
      <w:r>
        <w:rPr>
          <w:rFonts w:ascii="Times New Roman"/>
          <w:b w:val="false"/>
          <w:i w:val="false"/>
          <w:color w:val="000000"/>
          <w:sz w:val="28"/>
        </w:rPr>
        <w:t>
</w:t>
      </w:r>
      <w:r>
        <w:rPr>
          <w:rFonts w:ascii="Times New Roman"/>
          <w:b w:val="false"/>
          <w:i w:val="false"/>
          <w:color w:val="000000"/>
          <w:sz w:val="28"/>
        </w:rPr>
        <w:t>
      агроөнеркәсіп кешенінің кәсіпорындары (сүт, ет өнімдерін өндіру жөніндегі мал шаруашылығы кешендері), жылыжай комбинаттары;</w:t>
      </w:r>
      <w:r>
        <w:br/>
      </w:r>
      <w:r>
        <w:rPr>
          <w:rFonts w:ascii="Times New Roman"/>
          <w:b w:val="false"/>
          <w:i w:val="false"/>
          <w:color w:val="000000"/>
          <w:sz w:val="28"/>
        </w:rPr>
        <w:t>
</w:t>
      </w:r>
      <w:r>
        <w:rPr>
          <w:rFonts w:ascii="Times New Roman"/>
          <w:b w:val="false"/>
          <w:i w:val="false"/>
          <w:color w:val="000000"/>
          <w:sz w:val="28"/>
        </w:rPr>
        <w:t>
      домен пештерінің орталық тораптары, биіктігі 100 м (метр) дейінгі түтін құбырлары;</w:t>
      </w:r>
      <w:r>
        <w:br/>
      </w:r>
      <w:r>
        <w:rPr>
          <w:rFonts w:ascii="Times New Roman"/>
          <w:b w:val="false"/>
          <w:i w:val="false"/>
          <w:color w:val="000000"/>
          <w:sz w:val="28"/>
        </w:rPr>
        <w:t>
</w:t>
      </w:r>
      <w:r>
        <w:rPr>
          <w:rFonts w:ascii="Times New Roman"/>
          <w:b w:val="false"/>
          <w:i w:val="false"/>
          <w:color w:val="000000"/>
          <w:sz w:val="28"/>
        </w:rPr>
        <w:t>
      аралығы 100 м (метр) дейінгі, биіктігі 50 м (метр) дейінгі және (немесе) 32 тоннаға дейінгі жүк көтеру крандары бар өндірістік ғимараттар мен құрылыстар;</w:t>
      </w:r>
      <w:r>
        <w:br/>
      </w:r>
      <w:r>
        <w:rPr>
          <w:rFonts w:ascii="Times New Roman"/>
          <w:b w:val="false"/>
          <w:i w:val="false"/>
          <w:color w:val="000000"/>
          <w:sz w:val="28"/>
        </w:rPr>
        <w:t>
</w:t>
      </w:r>
      <w:r>
        <w:rPr>
          <w:rFonts w:ascii="Times New Roman"/>
          <w:b w:val="false"/>
          <w:i w:val="false"/>
          <w:color w:val="000000"/>
          <w:sz w:val="28"/>
        </w:rPr>
        <w:t>
      өзге құрылыстар:</w:t>
      </w:r>
      <w:r>
        <w:br/>
      </w:r>
      <w:r>
        <w:rPr>
          <w:rFonts w:ascii="Times New Roman"/>
          <w:b w:val="false"/>
          <w:i w:val="false"/>
          <w:color w:val="000000"/>
          <w:sz w:val="28"/>
        </w:rPr>
        <w:t>
</w:t>
      </w:r>
      <w:r>
        <w:rPr>
          <w:rFonts w:ascii="Times New Roman"/>
          <w:b w:val="false"/>
          <w:i w:val="false"/>
          <w:color w:val="000000"/>
          <w:sz w:val="28"/>
        </w:rPr>
        <w:t>
      сыйымдылығы 10 000 м</w:t>
      </w:r>
      <w:r>
        <w:rPr>
          <w:rFonts w:ascii="Times New Roman"/>
          <w:b w:val="false"/>
          <w:i w:val="false"/>
          <w:color w:val="000000"/>
          <w:vertAlign w:val="superscript"/>
        </w:rPr>
        <w:t>3</w:t>
      </w:r>
      <w:r>
        <w:rPr>
          <w:rFonts w:ascii="Times New Roman"/>
          <w:b w:val="false"/>
          <w:i w:val="false"/>
          <w:color w:val="000000"/>
          <w:sz w:val="28"/>
        </w:rPr>
        <w:t xml:space="preserve"> (текше метр) дейінгі мұнай, мұнай өнімдері, сұйытылған газ резервуарлары;</w:t>
      </w:r>
      <w:r>
        <w:br/>
      </w:r>
      <w:r>
        <w:rPr>
          <w:rFonts w:ascii="Times New Roman"/>
          <w:b w:val="false"/>
          <w:i w:val="false"/>
          <w:color w:val="000000"/>
          <w:sz w:val="28"/>
        </w:rPr>
        <w:t>
</w:t>
      </w:r>
      <w:r>
        <w:rPr>
          <w:rFonts w:ascii="Times New Roman"/>
          <w:b w:val="false"/>
          <w:i w:val="false"/>
          <w:color w:val="000000"/>
          <w:sz w:val="28"/>
        </w:rPr>
        <w:t>
      III және IV сыныптағы гидротехникалық құрылыстар;</w:t>
      </w:r>
      <w:r>
        <w:br/>
      </w:r>
      <w:r>
        <w:rPr>
          <w:rFonts w:ascii="Times New Roman"/>
          <w:b w:val="false"/>
          <w:i w:val="false"/>
          <w:color w:val="000000"/>
          <w:sz w:val="28"/>
        </w:rPr>
        <w:t>
</w:t>
      </w:r>
      <w:r>
        <w:rPr>
          <w:rFonts w:ascii="Times New Roman"/>
          <w:b w:val="false"/>
          <w:i w:val="false"/>
          <w:color w:val="000000"/>
          <w:sz w:val="28"/>
        </w:rPr>
        <w:t>
      жобалау жөніндегі мемлекеттік нормативтерге сәйкес белгіленетін мұнайдың, мұнай өнімдерінің және газдың IIIб және IIIв санаттағы жерасты қоймалары;</w:t>
      </w:r>
      <w:r>
        <w:br/>
      </w:r>
      <w:r>
        <w:rPr>
          <w:rFonts w:ascii="Times New Roman"/>
          <w:b w:val="false"/>
          <w:i w:val="false"/>
          <w:color w:val="000000"/>
          <w:sz w:val="28"/>
        </w:rPr>
        <w:t>
</w:t>
      </w:r>
      <w:r>
        <w:rPr>
          <w:rFonts w:ascii="Times New Roman"/>
          <w:b w:val="false"/>
          <w:i w:val="false"/>
          <w:color w:val="000000"/>
          <w:sz w:val="28"/>
        </w:rPr>
        <w:t>
      газдың, мұнай өнімдерінің III және IV сыныпты магистральдық құбырлары;</w:t>
      </w:r>
      <w:r>
        <w:br/>
      </w:r>
      <w:r>
        <w:rPr>
          <w:rFonts w:ascii="Times New Roman"/>
          <w:b w:val="false"/>
          <w:i w:val="false"/>
          <w:color w:val="000000"/>
          <w:sz w:val="28"/>
        </w:rPr>
        <w:t>
</w:t>
      </w:r>
      <w:r>
        <w:rPr>
          <w:rFonts w:ascii="Times New Roman"/>
          <w:b w:val="false"/>
          <w:i w:val="false"/>
          <w:color w:val="000000"/>
          <w:sz w:val="28"/>
        </w:rPr>
        <w:t>
      III және IV сыныпты магистральдық мұнай құбырлары және мұнай өнімдерінің құбырлары;</w:t>
      </w:r>
      <w:r>
        <w:br/>
      </w:r>
      <w:r>
        <w:rPr>
          <w:rFonts w:ascii="Times New Roman"/>
          <w:b w:val="false"/>
          <w:i w:val="false"/>
          <w:color w:val="000000"/>
          <w:sz w:val="28"/>
        </w:rPr>
        <w:t>
</w:t>
      </w:r>
      <w:r>
        <w:rPr>
          <w:rFonts w:ascii="Times New Roman"/>
          <w:b w:val="false"/>
          <w:i w:val="false"/>
          <w:color w:val="000000"/>
          <w:sz w:val="28"/>
        </w:rPr>
        <w:t>
      қысымы 0,3 МПа (Мега Паскаль) бастап 1,2 МПа (Мега Паскаль) дейінгі (қоса алғанда) газ тарату станциялары (қоса алғанда);</w:t>
      </w:r>
      <w:r>
        <w:br/>
      </w:r>
      <w:r>
        <w:rPr>
          <w:rFonts w:ascii="Times New Roman"/>
          <w:b w:val="false"/>
          <w:i w:val="false"/>
          <w:color w:val="000000"/>
          <w:sz w:val="28"/>
        </w:rPr>
        <w:t>
</w:t>
      </w:r>
      <w:r>
        <w:rPr>
          <w:rFonts w:ascii="Times New Roman"/>
          <w:b w:val="false"/>
          <w:i w:val="false"/>
          <w:color w:val="000000"/>
          <w:sz w:val="28"/>
        </w:rPr>
        <w:t>
      топтық су тартқыштарды қоса алғанда, магистральдық сумен жабдықтау, су бұру желілері және диаметрі 500 мм (миллиметр) дейінгі кәріздік коллекторлар және олардағы құрылыстар, су құбыры және кәріздік тазарту құрылыстары (СТҚ және КТҚ), сондай-ақ өнімділігі тәулігіне 10 000 м</w:t>
      </w:r>
      <w:r>
        <w:rPr>
          <w:rFonts w:ascii="Times New Roman"/>
          <w:b w:val="false"/>
          <w:i w:val="false"/>
          <w:color w:val="000000"/>
          <w:vertAlign w:val="superscript"/>
        </w:rPr>
        <w:t>3</w:t>
      </w:r>
      <w:r>
        <w:rPr>
          <w:rFonts w:ascii="Times New Roman"/>
          <w:b w:val="false"/>
          <w:i w:val="false"/>
          <w:color w:val="000000"/>
          <w:sz w:val="28"/>
        </w:rPr>
        <w:t xml:space="preserve"> (текше метр) кем сорғы станциялары мен бас тоғандар;</w:t>
      </w:r>
      <w:r>
        <w:br/>
      </w:r>
      <w:r>
        <w:rPr>
          <w:rFonts w:ascii="Times New Roman"/>
          <w:b w:val="false"/>
          <w:i w:val="false"/>
          <w:color w:val="000000"/>
          <w:sz w:val="28"/>
        </w:rPr>
        <w:t>
</w:t>
      </w:r>
      <w:r>
        <w:rPr>
          <w:rFonts w:ascii="Times New Roman"/>
          <w:b w:val="false"/>
          <w:i w:val="false"/>
          <w:color w:val="000000"/>
          <w:sz w:val="28"/>
        </w:rPr>
        <w:t>
      траншеясыз әдіспен орындау кезінде 500 мм (миллиметр) және жоғары топтық су құбырлары мен коллекторлар;</w:t>
      </w:r>
      <w:r>
        <w:br/>
      </w:r>
      <w:r>
        <w:rPr>
          <w:rFonts w:ascii="Times New Roman"/>
          <w:b w:val="false"/>
          <w:i w:val="false"/>
          <w:color w:val="000000"/>
          <w:sz w:val="28"/>
        </w:rPr>
        <w:t>
</w:t>
      </w:r>
      <w:r>
        <w:rPr>
          <w:rFonts w:ascii="Times New Roman"/>
          <w:b w:val="false"/>
          <w:i w:val="false"/>
          <w:color w:val="000000"/>
          <w:sz w:val="28"/>
        </w:rPr>
        <w:t>
      диаметрі 350 мм (миллиметр) бастап 800 мм (миллиметр) дейінгі магистральдық және одан тарату (орамішілік) жылумен жабдықтау желілері және олардағы құрылыстар;</w:t>
      </w:r>
      <w:r>
        <w:br/>
      </w:r>
      <w:r>
        <w:rPr>
          <w:rFonts w:ascii="Times New Roman"/>
          <w:b w:val="false"/>
          <w:i w:val="false"/>
          <w:color w:val="000000"/>
          <w:sz w:val="28"/>
        </w:rPr>
        <w:t>
</w:t>
      </w:r>
      <w:r>
        <w:rPr>
          <w:rFonts w:ascii="Times New Roman"/>
          <w:b w:val="false"/>
          <w:i w:val="false"/>
          <w:color w:val="000000"/>
          <w:sz w:val="28"/>
        </w:rPr>
        <w:t>
      магистральдық байланыс желілерінің желілік-кабельдік құрылыстары, биіктігі 100 м (метр) дейінгі теледидар мұнаралары және байланыстың антенналық-мачталық құрылыстары;</w:t>
      </w:r>
      <w:r>
        <w:br/>
      </w:r>
      <w:r>
        <w:rPr>
          <w:rFonts w:ascii="Times New Roman"/>
          <w:b w:val="false"/>
          <w:i w:val="false"/>
          <w:color w:val="000000"/>
          <w:sz w:val="28"/>
        </w:rPr>
        <w:t>
</w:t>
      </w:r>
      <w:r>
        <w:rPr>
          <w:rFonts w:ascii="Times New Roman"/>
          <w:b w:val="false"/>
          <w:i w:val="false"/>
          <w:color w:val="000000"/>
          <w:sz w:val="28"/>
        </w:rPr>
        <w:t>
      кернеуі 35 кВ бастап 220 кВ (кило Вольт) дейінгі (қоса алғанда) электр беру желілері және өзге де электр-желілік шаруашылық объектілері;</w:t>
      </w:r>
      <w:r>
        <w:br/>
      </w:r>
      <w:r>
        <w:rPr>
          <w:rFonts w:ascii="Times New Roman"/>
          <w:b w:val="false"/>
          <w:i w:val="false"/>
          <w:color w:val="000000"/>
          <w:sz w:val="28"/>
        </w:rPr>
        <w:t>
</w:t>
      </w:r>
      <w:r>
        <w:rPr>
          <w:rFonts w:ascii="Times New Roman"/>
          <w:b w:val="false"/>
          <w:i w:val="false"/>
          <w:color w:val="000000"/>
          <w:sz w:val="28"/>
        </w:rPr>
        <w:t>
      Iб, II, III санаттардағы автомобиль жолдары (әрбір бағытта қозғалыс жолағының саны 3 кем) және олардағы құрылыстар;</w:t>
      </w:r>
      <w:r>
        <w:br/>
      </w:r>
      <w:r>
        <w:rPr>
          <w:rFonts w:ascii="Times New Roman"/>
          <w:b w:val="false"/>
          <w:i w:val="false"/>
          <w:color w:val="000000"/>
          <w:sz w:val="28"/>
        </w:rPr>
        <w:t>
</w:t>
      </w:r>
      <w:r>
        <w:rPr>
          <w:rFonts w:ascii="Times New Roman"/>
          <w:b w:val="false"/>
          <w:i w:val="false"/>
          <w:color w:val="000000"/>
          <w:sz w:val="28"/>
        </w:rPr>
        <w:t>
      9-тармақтың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көрсетілмеген қалалық және ауылдық елді мекендердегі көшелер мен жолдар, өнеркәсіптік кәсіпорындардың ішкі және сыртқы автомобиль жолдары және олардағы құрылыстар (көпір құрылыстарын қоспағанда);</w:t>
      </w:r>
      <w:r>
        <w:br/>
      </w:r>
      <w:r>
        <w:rPr>
          <w:rFonts w:ascii="Times New Roman"/>
          <w:b w:val="false"/>
          <w:i w:val="false"/>
          <w:color w:val="000000"/>
          <w:sz w:val="28"/>
        </w:rPr>
        <w:t>
</w:t>
      </w:r>
      <w:r>
        <w:rPr>
          <w:rFonts w:ascii="Times New Roman"/>
          <w:b w:val="false"/>
          <w:i w:val="false"/>
          <w:color w:val="000000"/>
          <w:sz w:val="28"/>
        </w:rPr>
        <w:t xml:space="preserve">
      жеке жобалар бойынша іске асырылатын магистральдық темір жол желілерінің объектілері, сондай-ақ кіреберіс және станциялық жолдар; </w:t>
      </w:r>
      <w:r>
        <w:br/>
      </w:r>
      <w:r>
        <w:rPr>
          <w:rFonts w:ascii="Times New Roman"/>
          <w:b w:val="false"/>
          <w:i w:val="false"/>
          <w:color w:val="000000"/>
          <w:sz w:val="28"/>
        </w:rPr>
        <w:t>
</w:t>
      </w:r>
      <w:r>
        <w:rPr>
          <w:rFonts w:ascii="Times New Roman"/>
          <w:b w:val="false"/>
          <w:i w:val="false"/>
          <w:color w:val="000000"/>
          <w:sz w:val="28"/>
        </w:rPr>
        <w:t>
      барлық санаттардағы жолдарда ұзындығы 100 м (метр) дейінгі көпір құрылыстары;</w:t>
      </w:r>
      <w:r>
        <w:br/>
      </w:r>
      <w:r>
        <w:rPr>
          <w:rFonts w:ascii="Times New Roman"/>
          <w:b w:val="false"/>
          <w:i w:val="false"/>
          <w:color w:val="000000"/>
          <w:sz w:val="28"/>
        </w:rPr>
        <w:t>
</w:t>
      </w:r>
      <w:r>
        <w:rPr>
          <w:rFonts w:ascii="Times New Roman"/>
          <w:b w:val="false"/>
          <w:i w:val="false"/>
          <w:color w:val="000000"/>
          <w:sz w:val="28"/>
        </w:rPr>
        <w:t>
      көлемі жылына 100 мың тоннаға дейінгі қатты тұрмыстық қалдықтар полигондары;</w:t>
      </w:r>
      <w:r>
        <w:br/>
      </w:r>
      <w:r>
        <w:rPr>
          <w:rFonts w:ascii="Times New Roman"/>
          <w:b w:val="false"/>
          <w:i w:val="false"/>
          <w:color w:val="000000"/>
          <w:sz w:val="28"/>
        </w:rPr>
        <w:t>
</w:t>
      </w:r>
      <w:r>
        <w:rPr>
          <w:rFonts w:ascii="Times New Roman"/>
          <w:b w:val="false"/>
          <w:i w:val="false"/>
          <w:color w:val="000000"/>
          <w:sz w:val="28"/>
        </w:rPr>
        <w:t>
      қауіптілігі IV сыныпты улы өнеркәсіп қалдықтарын залалсыздандыру және көму полигондары;</w:t>
      </w:r>
      <w:r>
        <w:br/>
      </w:r>
      <w:r>
        <w:rPr>
          <w:rFonts w:ascii="Times New Roman"/>
          <w:b w:val="false"/>
          <w:i w:val="false"/>
          <w:color w:val="000000"/>
          <w:sz w:val="28"/>
        </w:rPr>
        <w:t>
</w:t>
      </w:r>
      <w:r>
        <w:rPr>
          <w:rFonts w:ascii="Times New Roman"/>
          <w:b w:val="false"/>
          <w:i w:val="false"/>
          <w:color w:val="000000"/>
          <w:sz w:val="28"/>
        </w:rPr>
        <w:t>
      тұрғын үй-азаматтық мақсаттағы объектілер:</w:t>
      </w:r>
      <w:r>
        <w:br/>
      </w:r>
      <w:r>
        <w:rPr>
          <w:rFonts w:ascii="Times New Roman"/>
          <w:b w:val="false"/>
          <w:i w:val="false"/>
          <w:color w:val="000000"/>
          <w:sz w:val="28"/>
        </w:rPr>
        <w:t>
</w:t>
      </w:r>
      <w:r>
        <w:rPr>
          <w:rFonts w:ascii="Times New Roman"/>
          <w:b w:val="false"/>
          <w:i w:val="false"/>
          <w:color w:val="000000"/>
          <w:sz w:val="28"/>
        </w:rPr>
        <w:t>
      қалыпты геологиялық жағдайдағы аудандар үшін биіктігі 4 қабаттан 25 қабатқа дейінгі тұрғын үй және көп функционалды ғимараттар, сондай-ақ биіктігі 3 қабаттан 25 қабатқа дейінгі әкімшілік-тұрмыстық, қоғамдық ғимараттар мен құрылыстар;</w:t>
      </w:r>
      <w:r>
        <w:br/>
      </w:r>
      <w:r>
        <w:rPr>
          <w:rFonts w:ascii="Times New Roman"/>
          <w:b w:val="false"/>
          <w:i w:val="false"/>
          <w:color w:val="000000"/>
          <w:sz w:val="28"/>
        </w:rPr>
        <w:t>
</w:t>
      </w:r>
      <w:r>
        <w:rPr>
          <w:rFonts w:ascii="Times New Roman"/>
          <w:b w:val="false"/>
          <w:i w:val="false"/>
          <w:color w:val="000000"/>
          <w:sz w:val="28"/>
        </w:rPr>
        <w:t>
      құрылыс салған кезде арнайы техникалық шешімдерді және іс-шараларды талап ететін сейсмикалық белсенділігі жоғары (7 және одан жоғары балл) аудандар үшін немесе өзге де ерекше геологиялық (гидрогеологиялық және геотехникалық) жағдайдағы биіктігі 12 қабатқа дейінгі тұрғын және көп функционалды ғимараттар, оның ішінде әкімшілік ғимараттар;</w:t>
      </w:r>
      <w:r>
        <w:br/>
      </w:r>
      <w:r>
        <w:rPr>
          <w:rFonts w:ascii="Times New Roman"/>
          <w:b w:val="false"/>
          <w:i w:val="false"/>
          <w:color w:val="000000"/>
          <w:sz w:val="28"/>
        </w:rPr>
        <w:t>
</w:t>
      </w:r>
      <w:r>
        <w:rPr>
          <w:rFonts w:ascii="Times New Roman"/>
          <w:b w:val="false"/>
          <w:i w:val="false"/>
          <w:color w:val="000000"/>
          <w:sz w:val="28"/>
        </w:rPr>
        <w:t>
      бір мезгілде (сыйымдылығы) 150-ден 500-ге дейін адам (қоса алғанда) бара алатын спорттық-ойын-сауық, жабық ғибадат ғимараттары немесе ашық құрылыстар;</w:t>
      </w:r>
      <w:r>
        <w:br/>
      </w:r>
      <w:r>
        <w:rPr>
          <w:rFonts w:ascii="Times New Roman"/>
          <w:b w:val="false"/>
          <w:i w:val="false"/>
          <w:color w:val="000000"/>
          <w:sz w:val="28"/>
        </w:rPr>
        <w:t>
</w:t>
      </w:r>
      <w:r>
        <w:rPr>
          <w:rFonts w:ascii="Times New Roman"/>
          <w:b w:val="false"/>
          <w:i w:val="false"/>
          <w:color w:val="000000"/>
          <w:sz w:val="28"/>
        </w:rPr>
        <w:t>
      бір мезгілде (сыйымдылығы) 800-ден 1200-ге дейін адам (қоса алғанда) бара алатын сауда-ойын-сауық объектілері;</w:t>
      </w:r>
      <w:r>
        <w:br/>
      </w:r>
      <w:r>
        <w:rPr>
          <w:rFonts w:ascii="Times New Roman"/>
          <w:b w:val="false"/>
          <w:i w:val="false"/>
          <w:color w:val="000000"/>
          <w:sz w:val="28"/>
        </w:rPr>
        <w:t>
</w:t>
      </w:r>
      <w:r>
        <w:rPr>
          <w:rFonts w:ascii="Times New Roman"/>
          <w:b w:val="false"/>
          <w:i w:val="false"/>
          <w:color w:val="000000"/>
          <w:sz w:val="28"/>
        </w:rPr>
        <w:t>
      сыйымдылығы 50 орыннан асатын қонақ үй кешендері (мотельдер, туристік базалар);</w:t>
      </w:r>
      <w:r>
        <w:br/>
      </w:r>
      <w:r>
        <w:rPr>
          <w:rFonts w:ascii="Times New Roman"/>
          <w:b w:val="false"/>
          <w:i w:val="false"/>
          <w:color w:val="000000"/>
          <w:sz w:val="28"/>
        </w:rPr>
        <w:t>
</w:t>
      </w:r>
      <w:r>
        <w:rPr>
          <w:rFonts w:ascii="Times New Roman"/>
          <w:b w:val="false"/>
          <w:i w:val="false"/>
          <w:color w:val="000000"/>
          <w:sz w:val="28"/>
        </w:rPr>
        <w:t>
      жоғары және орта оқу орындарының, мектептердің, балалардың мектепке дейінгі мекемелерінің ғимараттары;</w:t>
      </w:r>
      <w:r>
        <w:br/>
      </w:r>
      <w:r>
        <w:rPr>
          <w:rFonts w:ascii="Times New Roman"/>
          <w:b w:val="false"/>
          <w:i w:val="false"/>
          <w:color w:val="000000"/>
          <w:sz w:val="28"/>
        </w:rPr>
        <w:t>
</w:t>
      </w:r>
      <w:r>
        <w:rPr>
          <w:rFonts w:ascii="Times New Roman"/>
          <w:b w:val="false"/>
          <w:i w:val="false"/>
          <w:color w:val="000000"/>
          <w:sz w:val="28"/>
        </w:rPr>
        <w:t>
      сыйымдылығы 50 баладан асатын мектеп-интернаттарының жатын корпустарының, балаларға арналған демалу лагерлерінің ғимараттары;</w:t>
      </w:r>
      <w:r>
        <w:br/>
      </w:r>
      <w:r>
        <w:rPr>
          <w:rFonts w:ascii="Times New Roman"/>
          <w:b w:val="false"/>
          <w:i w:val="false"/>
          <w:color w:val="000000"/>
          <w:sz w:val="28"/>
        </w:rPr>
        <w:t>
</w:t>
      </w:r>
      <w:r>
        <w:rPr>
          <w:rFonts w:ascii="Times New Roman"/>
          <w:b w:val="false"/>
          <w:i w:val="false"/>
          <w:color w:val="000000"/>
          <w:sz w:val="28"/>
        </w:rPr>
        <w:t>
      ауысымына 50-ден 480-ге дейін адам (қоса алғанда) қабылдайтын стационары жоқ денсаулық сақтау объектілері;</w:t>
      </w:r>
      <w:r>
        <w:br/>
      </w:r>
      <w:r>
        <w:rPr>
          <w:rFonts w:ascii="Times New Roman"/>
          <w:b w:val="false"/>
          <w:i w:val="false"/>
          <w:color w:val="000000"/>
          <w:sz w:val="28"/>
        </w:rPr>
        <w:t>
</w:t>
      </w:r>
      <w:r>
        <w:rPr>
          <w:rFonts w:ascii="Times New Roman"/>
          <w:b w:val="false"/>
          <w:i w:val="false"/>
          <w:color w:val="000000"/>
          <w:sz w:val="28"/>
        </w:rPr>
        <w:t>
      50-ден 200-ге дейін жұмыс орны бар тұрмыстық қызмет көрсету кәсіпорындарының ғимараттары;</w:t>
      </w:r>
      <w:r>
        <w:br/>
      </w:r>
      <w:r>
        <w:rPr>
          <w:rFonts w:ascii="Times New Roman"/>
          <w:b w:val="false"/>
          <w:i w:val="false"/>
          <w:color w:val="000000"/>
          <w:sz w:val="28"/>
        </w:rPr>
        <w:t>
</w:t>
      </w:r>
      <w:r>
        <w:rPr>
          <w:rFonts w:ascii="Times New Roman"/>
          <w:b w:val="false"/>
          <w:i w:val="false"/>
          <w:color w:val="000000"/>
          <w:sz w:val="28"/>
        </w:rPr>
        <w:t>
      қалыпты геологиялық жағдайдағы аудандар үшін өрт депосының кешендері;</w:t>
      </w:r>
      <w:r>
        <w:br/>
      </w:r>
      <w:r>
        <w:rPr>
          <w:rFonts w:ascii="Times New Roman"/>
          <w:b w:val="false"/>
          <w:i w:val="false"/>
          <w:color w:val="000000"/>
          <w:sz w:val="28"/>
        </w:rPr>
        <w:t>
</w:t>
      </w:r>
      <w:r>
        <w:rPr>
          <w:rFonts w:ascii="Times New Roman"/>
          <w:b w:val="false"/>
          <w:i w:val="false"/>
          <w:color w:val="000000"/>
          <w:sz w:val="28"/>
        </w:rPr>
        <w:t>
      бір мезгілде көлік құралдарының 10 бірлігінен астамына қызмет көрсететін автосервис пункттері (шеберханалар), сондай-ақ жер үстіндегі биіктігі 5 қабаттан асатын, жер астындағы биіктігі 2 қабаттан асатын жерүсті немесе жерасты гараждар-тұрақтар;</w:t>
      </w:r>
      <w:r>
        <w:br/>
      </w:r>
      <w:r>
        <w:rPr>
          <w:rFonts w:ascii="Times New Roman"/>
          <w:b w:val="false"/>
          <w:i w:val="false"/>
          <w:color w:val="000000"/>
          <w:sz w:val="28"/>
        </w:rPr>
        <w:t>
</w:t>
      </w:r>
      <w:r>
        <w:rPr>
          <w:rFonts w:ascii="Times New Roman"/>
          <w:b w:val="false"/>
          <w:i w:val="false"/>
          <w:color w:val="000000"/>
          <w:sz w:val="28"/>
        </w:rPr>
        <w:t>
      травматологиялық және хирургиялық бөлімдері бар ауруханалардың ғимараттары, сондай-ақ 50 және одан кем төсектік стационарлар;</w:t>
      </w:r>
      <w:r>
        <w:br/>
      </w:r>
      <w:r>
        <w:rPr>
          <w:rFonts w:ascii="Times New Roman"/>
          <w:b w:val="false"/>
          <w:i w:val="false"/>
          <w:color w:val="000000"/>
          <w:sz w:val="28"/>
        </w:rPr>
        <w:t>
</w:t>
      </w:r>
      <w:r>
        <w:rPr>
          <w:rFonts w:ascii="Times New Roman"/>
          <w:b w:val="false"/>
          <w:i w:val="false"/>
          <w:color w:val="000000"/>
          <w:sz w:val="28"/>
        </w:rPr>
        <w:t>
      3) техникалық жағынан күрделіге жатпайтын жауапкершілігі II (қалыпты) деңгейдегі объектілер:</w:t>
      </w:r>
      <w:r>
        <w:br/>
      </w:r>
      <w:r>
        <w:rPr>
          <w:rFonts w:ascii="Times New Roman"/>
          <w:b w:val="false"/>
          <w:i w:val="false"/>
          <w:color w:val="000000"/>
          <w:sz w:val="28"/>
        </w:rPr>
        <w:t>
</w:t>
      </w:r>
      <w:r>
        <w:rPr>
          <w:rFonts w:ascii="Times New Roman"/>
          <w:b w:val="false"/>
          <w:i w:val="false"/>
          <w:color w:val="000000"/>
          <w:sz w:val="28"/>
        </w:rPr>
        <w:t>
      тұрғын үй-азаматтық мақсаттағы объектілер:</w:t>
      </w:r>
      <w:r>
        <w:br/>
      </w:r>
      <w:r>
        <w:rPr>
          <w:rFonts w:ascii="Times New Roman"/>
          <w:b w:val="false"/>
          <w:i w:val="false"/>
          <w:color w:val="000000"/>
          <w:sz w:val="28"/>
        </w:rPr>
        <w:t>
</w:t>
      </w:r>
      <w:r>
        <w:rPr>
          <w:rFonts w:ascii="Times New Roman"/>
          <w:b w:val="false"/>
          <w:i w:val="false"/>
          <w:color w:val="000000"/>
          <w:sz w:val="28"/>
        </w:rPr>
        <w:t>
      жер үстіндегі биіктігі 3 қабаттан аспайтын (үстіңгі техникалық қабатты қоспағанда) тұрғын үйлер;</w:t>
      </w:r>
      <w:r>
        <w:br/>
      </w:r>
      <w:r>
        <w:rPr>
          <w:rFonts w:ascii="Times New Roman"/>
          <w:b w:val="false"/>
          <w:i w:val="false"/>
          <w:color w:val="000000"/>
          <w:sz w:val="28"/>
        </w:rPr>
        <w:t>
</w:t>
      </w:r>
      <w:r>
        <w:rPr>
          <w:rFonts w:ascii="Times New Roman"/>
          <w:b w:val="false"/>
          <w:i w:val="false"/>
          <w:color w:val="000000"/>
          <w:sz w:val="28"/>
        </w:rPr>
        <w:t>
      келушілерді (көрермендер, клиенттер, науқастар, жолаушылар, сатып алушылар, қонақүйде тұратындар және тағы сол сияқты), сондай-ақ оларға қызмет көрсетуші қызметкерлер мен персоналды қоса алғанда, ішкі үй-жайларында бір мезгілде 50-ден аспайтын адам болатын, жер үстіндегі биіктігі 2 қабаттан аспайтын (үстіңгі техникалық қабатты қоспағанда) әкімшілік-тұрмыстық, қоғамдық ғимараттар мен құрылыстар;</w:t>
      </w:r>
      <w:r>
        <w:br/>
      </w:r>
      <w:r>
        <w:rPr>
          <w:rFonts w:ascii="Times New Roman"/>
          <w:b w:val="false"/>
          <w:i w:val="false"/>
          <w:color w:val="000000"/>
          <w:sz w:val="28"/>
        </w:rPr>
        <w:t>
</w:t>
      </w:r>
      <w:r>
        <w:rPr>
          <w:rFonts w:ascii="Times New Roman"/>
          <w:b w:val="false"/>
          <w:i w:val="false"/>
          <w:color w:val="000000"/>
          <w:sz w:val="28"/>
        </w:rPr>
        <w:t>
      бір мезгілде көлік құралдарының 10 бірлігіне дейін (қоса алғанда) қызмет көрсететін автосервис пункттері (шеберханалар), сондай-ақ жер үстіндегі биіктігі 5 қабаттан аспайтын (қоса алғанда), жер астындағы биіктігі 2 қабаттан аспайтын (қоса алғанда) жерүсті немесе жерасты гараждар-тұрақтар;</w:t>
      </w:r>
      <w:r>
        <w:br/>
      </w:r>
      <w:r>
        <w:rPr>
          <w:rFonts w:ascii="Times New Roman"/>
          <w:b w:val="false"/>
          <w:i w:val="false"/>
          <w:color w:val="000000"/>
          <w:sz w:val="28"/>
        </w:rPr>
        <w:t>
</w:t>
      </w:r>
      <w:r>
        <w:rPr>
          <w:rFonts w:ascii="Times New Roman"/>
          <w:b w:val="false"/>
          <w:i w:val="false"/>
          <w:color w:val="000000"/>
          <w:sz w:val="28"/>
        </w:rPr>
        <w:t xml:space="preserve">
      вахталық кенттердегі жер үстіндегі биіктігі 3 қабаттан аспайтын тұрғын ғимараттар және әлеуметтік-мәдени-тұрмыстық объектілер; </w:t>
      </w:r>
      <w:r>
        <w:br/>
      </w:r>
      <w:r>
        <w:rPr>
          <w:rFonts w:ascii="Times New Roman"/>
          <w:b w:val="false"/>
          <w:i w:val="false"/>
          <w:color w:val="000000"/>
          <w:sz w:val="28"/>
        </w:rPr>
        <w:t>
</w:t>
      </w:r>
      <w:r>
        <w:rPr>
          <w:rFonts w:ascii="Times New Roman"/>
          <w:b w:val="false"/>
          <w:i w:val="false"/>
          <w:color w:val="000000"/>
          <w:sz w:val="28"/>
        </w:rPr>
        <w:t>
      өзге құрылыстар:</w:t>
      </w:r>
      <w:r>
        <w:br/>
      </w:r>
      <w:r>
        <w:rPr>
          <w:rFonts w:ascii="Times New Roman"/>
          <w:b w:val="false"/>
          <w:i w:val="false"/>
          <w:color w:val="000000"/>
          <w:sz w:val="28"/>
        </w:rPr>
        <w:t>
</w:t>
      </w:r>
      <w:r>
        <w:rPr>
          <w:rFonts w:ascii="Times New Roman"/>
          <w:b w:val="false"/>
          <w:i w:val="false"/>
          <w:color w:val="000000"/>
          <w:sz w:val="28"/>
        </w:rPr>
        <w:t>
      IV және V санаттағы автомобиль жолдары және олардағы құрылыстар;</w:t>
      </w:r>
      <w:r>
        <w:br/>
      </w:r>
      <w:r>
        <w:rPr>
          <w:rFonts w:ascii="Times New Roman"/>
          <w:b w:val="false"/>
          <w:i w:val="false"/>
          <w:color w:val="000000"/>
          <w:sz w:val="28"/>
        </w:rPr>
        <w:t>
</w:t>
      </w:r>
      <w:r>
        <w:rPr>
          <w:rFonts w:ascii="Times New Roman"/>
          <w:b w:val="false"/>
          <w:i w:val="false"/>
          <w:color w:val="000000"/>
          <w:sz w:val="28"/>
        </w:rPr>
        <w:t>
      кернеуі 35 кВ (кило Вольт) және одан кем электр беру желілері және өзге де электр-желілік шаруашылық объектілері;</w:t>
      </w:r>
      <w:r>
        <w:br/>
      </w:r>
      <w:r>
        <w:rPr>
          <w:rFonts w:ascii="Times New Roman"/>
          <w:b w:val="false"/>
          <w:i w:val="false"/>
          <w:color w:val="000000"/>
          <w:sz w:val="28"/>
        </w:rPr>
        <w:t>
</w:t>
      </w:r>
      <w:r>
        <w:rPr>
          <w:rFonts w:ascii="Times New Roman"/>
          <w:b w:val="false"/>
          <w:i w:val="false"/>
          <w:color w:val="000000"/>
          <w:sz w:val="28"/>
        </w:rPr>
        <w:t>
      жеке тұрғын үй кешендері үшін тұрғындарының саны 500 адамнан аспайтын, жұмыс қысымы 1 МПа (Мега Паскаль) кем, диаметрі 300 мм (миллиметр) (қоса алғанда) сыртқы сумен жабдықтау желілері және олардағы құрылыстар, оның ішінде тарту (орамішілік, көшелік) алаңішілік сумен жабдықтау желілері, орамішілік су бұру желілері, үйішілік сумен жабдықтау және су бұру желілері;</w:t>
      </w:r>
      <w:r>
        <w:br/>
      </w:r>
      <w:r>
        <w:rPr>
          <w:rFonts w:ascii="Times New Roman"/>
          <w:b w:val="false"/>
          <w:i w:val="false"/>
          <w:color w:val="000000"/>
          <w:sz w:val="28"/>
        </w:rPr>
        <w:t>
</w:t>
      </w:r>
      <w:r>
        <w:rPr>
          <w:rFonts w:ascii="Times New Roman"/>
          <w:b w:val="false"/>
          <w:i w:val="false"/>
          <w:color w:val="000000"/>
          <w:sz w:val="28"/>
        </w:rPr>
        <w:t>
      траншеясыз әдіспен орындау кезіндегі 500 мм (миллиметр) дейінгі топтық су құбырлары мен коллекторлары;</w:t>
      </w:r>
      <w:r>
        <w:br/>
      </w:r>
      <w:r>
        <w:rPr>
          <w:rFonts w:ascii="Times New Roman"/>
          <w:b w:val="false"/>
          <w:i w:val="false"/>
          <w:color w:val="000000"/>
          <w:sz w:val="28"/>
        </w:rPr>
        <w:t>
</w:t>
      </w:r>
      <w:r>
        <w:rPr>
          <w:rFonts w:ascii="Times New Roman"/>
          <w:b w:val="false"/>
          <w:i w:val="false"/>
          <w:color w:val="000000"/>
          <w:sz w:val="28"/>
        </w:rPr>
        <w:t>
      диаметрі 350 мм (миллиметр) дейінгі сыртқы жылумен жабдықтау желілері және олардағы құрылыстар;</w:t>
      </w:r>
      <w:r>
        <w:br/>
      </w:r>
      <w:r>
        <w:rPr>
          <w:rFonts w:ascii="Times New Roman"/>
          <w:b w:val="false"/>
          <w:i w:val="false"/>
          <w:color w:val="000000"/>
          <w:sz w:val="28"/>
        </w:rPr>
        <w:t>
</w:t>
      </w:r>
      <w:r>
        <w:rPr>
          <w:rFonts w:ascii="Times New Roman"/>
          <w:b w:val="false"/>
          <w:i w:val="false"/>
          <w:color w:val="000000"/>
          <w:sz w:val="28"/>
        </w:rPr>
        <w:t>
      аймақтық және жергілікті байланыс желілерінің желілік-кабельдік құрылыстары;</w:t>
      </w:r>
      <w:r>
        <w:br/>
      </w:r>
      <w:r>
        <w:rPr>
          <w:rFonts w:ascii="Times New Roman"/>
          <w:b w:val="false"/>
          <w:i w:val="false"/>
          <w:color w:val="000000"/>
          <w:sz w:val="28"/>
        </w:rPr>
        <w:t>
</w:t>
      </w:r>
      <w:r>
        <w:rPr>
          <w:rFonts w:ascii="Times New Roman"/>
          <w:b w:val="false"/>
          <w:i w:val="false"/>
          <w:color w:val="000000"/>
          <w:sz w:val="28"/>
        </w:rPr>
        <w:t xml:space="preserve">
      шаруашылық-тұрмыстық және техникалық сумен жабдықтау үшін су құбыры ұңғымаларын жайластыру және олардағы құрылыстар; </w:t>
      </w:r>
      <w:r>
        <w:br/>
      </w:r>
      <w:r>
        <w:rPr>
          <w:rFonts w:ascii="Times New Roman"/>
          <w:b w:val="false"/>
          <w:i w:val="false"/>
          <w:color w:val="000000"/>
          <w:sz w:val="28"/>
        </w:rPr>
        <w:t>
</w:t>
      </w:r>
      <w:r>
        <w:rPr>
          <w:rFonts w:ascii="Times New Roman"/>
          <w:b w:val="false"/>
          <w:i w:val="false"/>
          <w:color w:val="000000"/>
          <w:sz w:val="28"/>
        </w:rPr>
        <w:t>
      қысымы 0,3 МПа (Мега Паскаль) дейінгі газ тарату станцияларының объектілері;</w:t>
      </w:r>
      <w:r>
        <w:br/>
      </w:r>
      <w:r>
        <w:rPr>
          <w:rFonts w:ascii="Times New Roman"/>
          <w:b w:val="false"/>
          <w:i w:val="false"/>
          <w:color w:val="000000"/>
          <w:sz w:val="28"/>
        </w:rPr>
        <w:t>
</w:t>
      </w:r>
      <w:r>
        <w:rPr>
          <w:rFonts w:ascii="Times New Roman"/>
          <w:b w:val="false"/>
          <w:i w:val="false"/>
          <w:color w:val="000000"/>
          <w:sz w:val="28"/>
        </w:rPr>
        <w:t>
      бір мезгілде (сыйымдылығы) 150-ге дейін адам бара алатын спорттық-ойын-сауық, жабық ғибадат ғимараттары немесе ашық құрылыстар;</w:t>
      </w:r>
      <w:r>
        <w:br/>
      </w:r>
      <w:r>
        <w:rPr>
          <w:rFonts w:ascii="Times New Roman"/>
          <w:b w:val="false"/>
          <w:i w:val="false"/>
          <w:color w:val="000000"/>
          <w:sz w:val="28"/>
        </w:rPr>
        <w:t>
</w:t>
      </w:r>
      <w:r>
        <w:rPr>
          <w:rFonts w:ascii="Times New Roman"/>
          <w:b w:val="false"/>
          <w:i w:val="false"/>
          <w:color w:val="000000"/>
          <w:sz w:val="28"/>
        </w:rPr>
        <w:t>
      бір мезгілде (сыйымдылығы) 800-ге дейін адам бара алатын сауда-ойын-сауық объектілері;</w:t>
      </w:r>
      <w:r>
        <w:br/>
      </w:r>
      <w:r>
        <w:rPr>
          <w:rFonts w:ascii="Times New Roman"/>
          <w:b w:val="false"/>
          <w:i w:val="false"/>
          <w:color w:val="000000"/>
          <w:sz w:val="28"/>
        </w:rPr>
        <w:t>
</w:t>
      </w:r>
      <w:r>
        <w:rPr>
          <w:rFonts w:ascii="Times New Roman"/>
          <w:b w:val="false"/>
          <w:i w:val="false"/>
          <w:color w:val="000000"/>
          <w:sz w:val="28"/>
        </w:rPr>
        <w:t>
      сыйымдылығы 50 орынға дейінгі қонақ үй кешендері (мотельдер, туристік базалар);</w:t>
      </w:r>
      <w:r>
        <w:br/>
      </w:r>
      <w:r>
        <w:rPr>
          <w:rFonts w:ascii="Times New Roman"/>
          <w:b w:val="false"/>
          <w:i w:val="false"/>
          <w:color w:val="000000"/>
          <w:sz w:val="28"/>
        </w:rPr>
        <w:t>
</w:t>
      </w:r>
      <w:r>
        <w:rPr>
          <w:rFonts w:ascii="Times New Roman"/>
          <w:b w:val="false"/>
          <w:i w:val="false"/>
          <w:color w:val="000000"/>
          <w:sz w:val="28"/>
        </w:rPr>
        <w:t>
      4) жауапкершілігі III (төмендетілген) деңгейдегі объектілер:</w:t>
      </w:r>
      <w:r>
        <w:br/>
      </w:r>
      <w:r>
        <w:rPr>
          <w:rFonts w:ascii="Times New Roman"/>
          <w:b w:val="false"/>
          <w:i w:val="false"/>
          <w:color w:val="000000"/>
          <w:sz w:val="28"/>
        </w:rPr>
        <w:t>
</w:t>
      </w:r>
      <w:r>
        <w:rPr>
          <w:rFonts w:ascii="Times New Roman"/>
          <w:b w:val="false"/>
          <w:i w:val="false"/>
          <w:color w:val="000000"/>
          <w:sz w:val="28"/>
        </w:rPr>
        <w:t>
      алаңішілік байланыс желілері;</w:t>
      </w:r>
      <w:r>
        <w:br/>
      </w:r>
      <w:r>
        <w:rPr>
          <w:rFonts w:ascii="Times New Roman"/>
          <w:b w:val="false"/>
          <w:i w:val="false"/>
          <w:color w:val="000000"/>
          <w:sz w:val="28"/>
        </w:rPr>
        <w:t>
</w:t>
      </w:r>
      <w:r>
        <w:rPr>
          <w:rFonts w:ascii="Times New Roman"/>
          <w:b w:val="false"/>
          <w:i w:val="false"/>
          <w:color w:val="000000"/>
          <w:sz w:val="28"/>
        </w:rPr>
        <w:t>
      қолданыстағы инженерлік желілерді өзгертуді талап етпейтін жеке аулалық учаскелердің аумақтарындағы шаруашылық-тұрмыстық жапсарлас құрылыстар және абаттандыру;</w:t>
      </w:r>
      <w:r>
        <w:br/>
      </w:r>
      <w:r>
        <w:rPr>
          <w:rFonts w:ascii="Times New Roman"/>
          <w:b w:val="false"/>
          <w:i w:val="false"/>
          <w:color w:val="000000"/>
          <w:sz w:val="28"/>
        </w:rPr>
        <w:t>
</w:t>
      </w:r>
      <w:r>
        <w:rPr>
          <w:rFonts w:ascii="Times New Roman"/>
          <w:b w:val="false"/>
          <w:i w:val="false"/>
          <w:color w:val="000000"/>
          <w:sz w:val="28"/>
        </w:rPr>
        <w:t>
      контейнерді және блоктарды пайдаланып жасалатын ұтқыр кешендер, сондай-ақ сауда, қоғамдық тамақтану және тұрмыстық қызмет көрсету кәсіпорындары үшін құрастырмалы-бұзылмалы конструкциялардан тұрғызылған бір қабатты ғимараттар (құрылыстар);</w:t>
      </w:r>
      <w:r>
        <w:br/>
      </w:r>
      <w:r>
        <w:rPr>
          <w:rFonts w:ascii="Times New Roman"/>
          <w:b w:val="false"/>
          <w:i w:val="false"/>
          <w:color w:val="000000"/>
          <w:sz w:val="28"/>
        </w:rPr>
        <w:t>
</w:t>
      </w:r>
      <w:r>
        <w:rPr>
          <w:rFonts w:ascii="Times New Roman"/>
          <w:b w:val="false"/>
          <w:i w:val="false"/>
          <w:color w:val="000000"/>
          <w:sz w:val="28"/>
        </w:rPr>
        <w:t>
      уақытша, маусымдық және қосалқы мақсаттағы ғимараттар мен құрылыстар (парниктер, павильондар, биіктігі 2 қабатқа дейін және ауданы 2000 шаршы метрге дейін қоймалар (қоса алғанда), байланыс, жарықтандыру тіректері, қоршаулар және сол сияқты құрылыстар);</w:t>
      </w:r>
      <w:r>
        <w:br/>
      </w:r>
      <w:r>
        <w:rPr>
          <w:rFonts w:ascii="Times New Roman"/>
          <w:b w:val="false"/>
          <w:i w:val="false"/>
          <w:color w:val="000000"/>
          <w:sz w:val="28"/>
        </w:rPr>
        <w:t>
</w:t>
      </w:r>
      <w:r>
        <w:rPr>
          <w:rFonts w:ascii="Times New Roman"/>
          <w:b w:val="false"/>
          <w:i w:val="false"/>
          <w:color w:val="000000"/>
          <w:sz w:val="28"/>
        </w:rPr>
        <w:t>
      әкімшілік-тұрмыстық және өндірістік ғимараттардың ішіндегі автоматты күзет-өрт дабыл және тарту-шығару желдеткіш жүйелері;</w:t>
      </w:r>
      <w:r>
        <w:br/>
      </w:r>
      <w:r>
        <w:rPr>
          <w:rFonts w:ascii="Times New Roman"/>
          <w:b w:val="false"/>
          <w:i w:val="false"/>
          <w:color w:val="000000"/>
          <w:sz w:val="28"/>
        </w:rPr>
        <w:t>
</w:t>
      </w:r>
      <w:r>
        <w:rPr>
          <w:rFonts w:ascii="Times New Roman"/>
          <w:b w:val="false"/>
          <w:i w:val="false"/>
          <w:color w:val="000000"/>
          <w:sz w:val="28"/>
        </w:rPr>
        <w:t>
      аулалық үлгідегі тұрғын үйлердің сумен жабдықтау және су бұру желілері;</w:t>
      </w:r>
      <w:r>
        <w:br/>
      </w:r>
      <w:r>
        <w:rPr>
          <w:rFonts w:ascii="Times New Roman"/>
          <w:b w:val="false"/>
          <w:i w:val="false"/>
          <w:color w:val="000000"/>
          <w:sz w:val="28"/>
        </w:rPr>
        <w:t>
</w:t>
      </w:r>
      <w:r>
        <w:rPr>
          <w:rFonts w:ascii="Times New Roman"/>
          <w:b w:val="false"/>
          <w:i w:val="false"/>
          <w:color w:val="000000"/>
          <w:sz w:val="28"/>
        </w:rPr>
        <w:t>
      қысымы 0,005 МПа (Мега Паскаль) дейінгі газ тарату станциялары, оның ішінде аз қабатты және көп қабатты тұрғын үйлерді (жеке тұрғын үйді қоса алғанда) газдандырудың тұрмыстық мақсаттағы алаңішілік желілері және үйішілік газбен жабдықтау жүйелері.»;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Тұрғын үй-азаматтық мақсаттағы технологиялық жағынан күрделі объектілерге:</w:t>
      </w:r>
      <w:r>
        <w:br/>
      </w:r>
      <w:r>
        <w:rPr>
          <w:rFonts w:ascii="Times New Roman"/>
          <w:b w:val="false"/>
          <w:i w:val="false"/>
          <w:color w:val="000000"/>
          <w:sz w:val="28"/>
        </w:rPr>
        <w:t>
</w:t>
      </w:r>
      <w:r>
        <w:rPr>
          <w:rFonts w:ascii="Times New Roman"/>
          <w:b w:val="false"/>
          <w:i w:val="false"/>
          <w:color w:val="000000"/>
          <w:sz w:val="28"/>
        </w:rPr>
        <w:t>
      1) қоғамдық ғимараттар:</w:t>
      </w:r>
      <w:r>
        <w:br/>
      </w:r>
      <w:r>
        <w:rPr>
          <w:rFonts w:ascii="Times New Roman"/>
          <w:b w:val="false"/>
          <w:i w:val="false"/>
          <w:color w:val="000000"/>
          <w:sz w:val="28"/>
        </w:rPr>
        <w:t>
</w:t>
      </w:r>
      <w:r>
        <w:rPr>
          <w:rFonts w:ascii="Times New Roman"/>
          <w:b w:val="false"/>
          <w:i w:val="false"/>
          <w:color w:val="000000"/>
          <w:sz w:val="28"/>
        </w:rPr>
        <w:t>
      қауіпсіздік және лаңкестікке қарсы күрес іс-шаралары үшін арнайы құрылғыларды талап ететін республикалық және облыстық басқарманың әкімшілік органдары;</w:t>
      </w:r>
      <w:r>
        <w:br/>
      </w:r>
      <w:r>
        <w:rPr>
          <w:rFonts w:ascii="Times New Roman"/>
          <w:b w:val="false"/>
          <w:i w:val="false"/>
          <w:color w:val="000000"/>
          <w:sz w:val="28"/>
        </w:rPr>
        <w:t>
</w:t>
      </w:r>
      <w:r>
        <w:rPr>
          <w:rFonts w:ascii="Times New Roman"/>
          <w:b w:val="false"/>
          <w:i w:val="false"/>
          <w:color w:val="000000"/>
          <w:sz w:val="28"/>
        </w:rPr>
        <w:t>
      арнайы жасанды микроклимат құрылғылары мен қорғау іс-шараларын талап ететін республикалық маңызы бар мұражай, мемлекеттік мұрағаттар, ұлттық және мәдени құндылықтар қоймалары;</w:t>
      </w:r>
      <w:r>
        <w:br/>
      </w:r>
      <w:r>
        <w:rPr>
          <w:rFonts w:ascii="Times New Roman"/>
          <w:b w:val="false"/>
          <w:i w:val="false"/>
          <w:color w:val="000000"/>
          <w:sz w:val="28"/>
        </w:rPr>
        <w:t>
</w:t>
      </w:r>
      <w:r>
        <w:rPr>
          <w:rFonts w:ascii="Times New Roman"/>
          <w:b w:val="false"/>
          <w:i w:val="false"/>
          <w:color w:val="000000"/>
          <w:sz w:val="28"/>
        </w:rPr>
        <w:t>
      2) құрылыс алаңында сейсмикалық және өзге де ерекше геологиялық, гидрогеологиялық немесе геотехникалық жағдайлардың болуына қарамастан, биіктігі 10 жерүсті қабат және одан асатын көп функционалды көп қабатты кешендер;</w:t>
      </w:r>
      <w:r>
        <w:br/>
      </w:r>
      <w:r>
        <w:rPr>
          <w:rFonts w:ascii="Times New Roman"/>
          <w:b w:val="false"/>
          <w:i w:val="false"/>
          <w:color w:val="000000"/>
          <w:sz w:val="28"/>
        </w:rPr>
        <w:t>
</w:t>
      </w:r>
      <w:r>
        <w:rPr>
          <w:rFonts w:ascii="Times New Roman"/>
          <w:b w:val="false"/>
          <w:i w:val="false"/>
          <w:color w:val="000000"/>
          <w:sz w:val="28"/>
        </w:rPr>
        <w:t>
      3) арнайы техникалық шешімдерді талап ететін, объектінің биіктігіне байланысты адам тұру үшін қосымша қауіпті жоятын биіктігі 12-ден асатын жерүсті қабаты бар тұрғын ғимараттар;</w:t>
      </w:r>
      <w:r>
        <w:br/>
      </w:r>
      <w:r>
        <w:rPr>
          <w:rFonts w:ascii="Times New Roman"/>
          <w:b w:val="false"/>
          <w:i w:val="false"/>
          <w:color w:val="000000"/>
          <w:sz w:val="28"/>
        </w:rPr>
        <w:t>
</w:t>
      </w:r>
      <w:r>
        <w:rPr>
          <w:rFonts w:ascii="Times New Roman"/>
          <w:b w:val="false"/>
          <w:i w:val="false"/>
          <w:color w:val="000000"/>
          <w:sz w:val="28"/>
        </w:rPr>
        <w:t>
      4) нөмірлер саны 70-тен асатын және жалпы сыйымдылығы 100-ден астам адам тұруға арналған жерүсті қабаты 9-дан асатын қонақ үй кешендері (мотельдер, туристік базалар);</w:t>
      </w:r>
      <w:r>
        <w:br/>
      </w:r>
      <w:r>
        <w:rPr>
          <w:rFonts w:ascii="Times New Roman"/>
          <w:b w:val="false"/>
          <w:i w:val="false"/>
          <w:color w:val="000000"/>
          <w:sz w:val="28"/>
        </w:rPr>
        <w:t>
</w:t>
      </w:r>
      <w:r>
        <w:rPr>
          <w:rFonts w:ascii="Times New Roman"/>
          <w:b w:val="false"/>
          <w:i w:val="false"/>
          <w:color w:val="000000"/>
          <w:sz w:val="28"/>
        </w:rPr>
        <w:t>
      5) денсаулық сақтау объектілері:</w:t>
      </w:r>
      <w:r>
        <w:br/>
      </w:r>
      <w:r>
        <w:rPr>
          <w:rFonts w:ascii="Times New Roman"/>
          <w:b w:val="false"/>
          <w:i w:val="false"/>
          <w:color w:val="000000"/>
          <w:sz w:val="28"/>
        </w:rPr>
        <w:t>
</w:t>
      </w:r>
      <w:r>
        <w:rPr>
          <w:rFonts w:ascii="Times New Roman"/>
          <w:b w:val="false"/>
          <w:i w:val="false"/>
          <w:color w:val="000000"/>
          <w:sz w:val="28"/>
        </w:rPr>
        <w:t>
      ауысымына 480 және одан көп адам қабылдайтын стационары жоқ емханалар (амбулаториялар);</w:t>
      </w:r>
      <w:r>
        <w:br/>
      </w:r>
      <w:r>
        <w:rPr>
          <w:rFonts w:ascii="Times New Roman"/>
          <w:b w:val="false"/>
          <w:i w:val="false"/>
          <w:color w:val="000000"/>
          <w:sz w:val="28"/>
        </w:rPr>
        <w:t>
</w:t>
      </w:r>
      <w:r>
        <w:rPr>
          <w:rFonts w:ascii="Times New Roman"/>
          <w:b w:val="false"/>
          <w:i w:val="false"/>
          <w:color w:val="000000"/>
          <w:sz w:val="28"/>
        </w:rPr>
        <w:t>
      травматологиялық және хирургиялық бөлімдері бар ауруханалар, мамандандырылған стационарлар мен диспансерлер, сондай-ақ 100 және одан көп төсектік көп бейінді стационарлар;</w:t>
      </w:r>
      <w:r>
        <w:br/>
      </w:r>
      <w:r>
        <w:rPr>
          <w:rFonts w:ascii="Times New Roman"/>
          <w:b w:val="false"/>
          <w:i w:val="false"/>
          <w:color w:val="000000"/>
          <w:sz w:val="28"/>
        </w:rPr>
        <w:t>
</w:t>
      </w:r>
      <w:r>
        <w:rPr>
          <w:rFonts w:ascii="Times New Roman"/>
          <w:b w:val="false"/>
          <w:i w:val="false"/>
          <w:color w:val="000000"/>
          <w:sz w:val="28"/>
        </w:rPr>
        <w:t>
      100 және одан көп төсектік сауықтыру орталықтары;</w:t>
      </w:r>
      <w:r>
        <w:br/>
      </w:r>
      <w:r>
        <w:rPr>
          <w:rFonts w:ascii="Times New Roman"/>
          <w:b w:val="false"/>
          <w:i w:val="false"/>
          <w:color w:val="000000"/>
          <w:sz w:val="28"/>
        </w:rPr>
        <w:t>
</w:t>
      </w:r>
      <w:r>
        <w:rPr>
          <w:rFonts w:ascii="Times New Roman"/>
          <w:b w:val="false"/>
          <w:i w:val="false"/>
          <w:color w:val="000000"/>
          <w:sz w:val="28"/>
        </w:rPr>
        <w:t>
      6) бір мезгілде (сыйымдылығы) 800-ден жоғары (қоса алғанда) адам бара алатын сауда-ойын-сауық объектілері;</w:t>
      </w:r>
      <w:r>
        <w:br/>
      </w:r>
      <w:r>
        <w:rPr>
          <w:rFonts w:ascii="Times New Roman"/>
          <w:b w:val="false"/>
          <w:i w:val="false"/>
          <w:color w:val="000000"/>
          <w:sz w:val="28"/>
        </w:rPr>
        <w:t>
</w:t>
      </w:r>
      <w:r>
        <w:rPr>
          <w:rFonts w:ascii="Times New Roman"/>
          <w:b w:val="false"/>
          <w:i w:val="false"/>
          <w:color w:val="000000"/>
          <w:sz w:val="28"/>
        </w:rPr>
        <w:t>
      7) 200 және одан астам жұмыс орны бар тұрмыстық қызмет көрсету кәсіпорындарының ғимараттары, сондай-ақ сыйымдылығы 200 отыратын орыннан асатын жеке тұрған бір және екі қабатты қоғамдық тамақтану объектілерінің ғимараттары;</w:t>
      </w:r>
      <w:r>
        <w:br/>
      </w:r>
      <w:r>
        <w:rPr>
          <w:rFonts w:ascii="Times New Roman"/>
          <w:b w:val="false"/>
          <w:i w:val="false"/>
          <w:color w:val="000000"/>
          <w:sz w:val="28"/>
        </w:rPr>
        <w:t>
</w:t>
      </w:r>
      <w:r>
        <w:rPr>
          <w:rFonts w:ascii="Times New Roman"/>
          <w:b w:val="false"/>
          <w:i w:val="false"/>
          <w:color w:val="000000"/>
          <w:sz w:val="28"/>
        </w:rPr>
        <w:t>
      8) жоғары және орта арнайы оқу орындарының кешендері (жеке тұрған спорт кешендерін, тамақтану блоктарын, тұрғын қалашықтарды және жатақханалар корпустарын қоспағанда кампустар):</w:t>
      </w:r>
      <w:r>
        <w:br/>
      </w:r>
      <w:r>
        <w:rPr>
          <w:rFonts w:ascii="Times New Roman"/>
          <w:b w:val="false"/>
          <w:i w:val="false"/>
          <w:color w:val="000000"/>
          <w:sz w:val="28"/>
        </w:rPr>
        <w:t>
</w:t>
      </w:r>
      <w:r>
        <w:rPr>
          <w:rFonts w:ascii="Times New Roman"/>
          <w:b w:val="false"/>
          <w:i w:val="false"/>
          <w:color w:val="000000"/>
          <w:sz w:val="28"/>
        </w:rPr>
        <w:t>
      биіктігі 9 және одан көп жерүсті қабатындағы әкімшілік корпустар:</w:t>
      </w:r>
      <w:r>
        <w:br/>
      </w:r>
      <w:r>
        <w:rPr>
          <w:rFonts w:ascii="Times New Roman"/>
          <w:b w:val="false"/>
          <w:i w:val="false"/>
          <w:color w:val="000000"/>
          <w:sz w:val="28"/>
        </w:rPr>
        <w:t>
</w:t>
      </w:r>
      <w:r>
        <w:rPr>
          <w:rFonts w:ascii="Times New Roman"/>
          <w:b w:val="false"/>
          <w:i w:val="false"/>
          <w:color w:val="000000"/>
          <w:sz w:val="28"/>
        </w:rPr>
        <w:t>
      биіктігі 9 және одан көп жерүсті қабатты оқу, оқу-зертханалық корпустар және шеберханалар;</w:t>
      </w:r>
      <w:r>
        <w:br/>
      </w:r>
      <w:r>
        <w:rPr>
          <w:rFonts w:ascii="Times New Roman"/>
          <w:b w:val="false"/>
          <w:i w:val="false"/>
          <w:color w:val="000000"/>
          <w:sz w:val="28"/>
        </w:rPr>
        <w:t>
</w:t>
      </w:r>
      <w:r>
        <w:rPr>
          <w:rFonts w:ascii="Times New Roman"/>
          <w:b w:val="false"/>
          <w:i w:val="false"/>
          <w:color w:val="000000"/>
          <w:sz w:val="28"/>
        </w:rPr>
        <w:t>
      9) сыйымдылығы 600 және одан астам оқушыға арналған жалпы білім беретін мектептер (гимназиялар, лицейлер);</w:t>
      </w:r>
      <w:r>
        <w:br/>
      </w:r>
      <w:r>
        <w:rPr>
          <w:rFonts w:ascii="Times New Roman"/>
          <w:b w:val="false"/>
          <w:i w:val="false"/>
          <w:color w:val="000000"/>
          <w:sz w:val="28"/>
        </w:rPr>
        <w:t>
</w:t>
      </w:r>
      <w:r>
        <w:rPr>
          <w:rFonts w:ascii="Times New Roman"/>
          <w:b w:val="false"/>
          <w:i w:val="false"/>
          <w:color w:val="000000"/>
          <w:sz w:val="28"/>
        </w:rPr>
        <w:t>
      10) орын саны 95 және одан астам балаларға арналған мектепке дейінгі білім беру объектілері;</w:t>
      </w:r>
      <w:r>
        <w:br/>
      </w:r>
      <w:r>
        <w:rPr>
          <w:rFonts w:ascii="Times New Roman"/>
          <w:b w:val="false"/>
          <w:i w:val="false"/>
          <w:color w:val="000000"/>
          <w:sz w:val="28"/>
        </w:rPr>
        <w:t>
</w:t>
      </w:r>
      <w:r>
        <w:rPr>
          <w:rFonts w:ascii="Times New Roman"/>
          <w:b w:val="false"/>
          <w:i w:val="false"/>
          <w:color w:val="000000"/>
          <w:sz w:val="28"/>
        </w:rPr>
        <w:t>
      11) сыйымдылығы 100 баладан асатын мектеп-интернаттарының жатын корпустарының, балаларға арналған демалу лагерлерінің ғимараттары;</w:t>
      </w:r>
      <w:r>
        <w:br/>
      </w:r>
      <w:r>
        <w:rPr>
          <w:rFonts w:ascii="Times New Roman"/>
          <w:b w:val="false"/>
          <w:i w:val="false"/>
          <w:color w:val="000000"/>
          <w:sz w:val="28"/>
        </w:rPr>
        <w:t>
</w:t>
      </w:r>
      <w:r>
        <w:rPr>
          <w:rFonts w:ascii="Times New Roman"/>
          <w:b w:val="false"/>
          <w:i w:val="false"/>
          <w:color w:val="000000"/>
          <w:sz w:val="28"/>
        </w:rPr>
        <w:t>
      12) инфрақұрылым объектілері (медициналық қызмет көрсету объектілері, өндірістік кешендері, ғибадат құрылыстары және өзге де объектілері) бар тергеу изоляторларын, түзету колонияларын, түрмелерді қоса алғанда қылмыстық-атқару жүйесі мекемелерінің объектілері;</w:t>
      </w:r>
      <w:r>
        <w:br/>
      </w:r>
      <w:r>
        <w:rPr>
          <w:rFonts w:ascii="Times New Roman"/>
          <w:b w:val="false"/>
          <w:i w:val="false"/>
          <w:color w:val="000000"/>
          <w:sz w:val="28"/>
        </w:rPr>
        <w:t>
</w:t>
      </w:r>
      <w:r>
        <w:rPr>
          <w:rFonts w:ascii="Times New Roman"/>
          <w:b w:val="false"/>
          <w:i w:val="false"/>
          <w:color w:val="000000"/>
          <w:sz w:val="28"/>
        </w:rPr>
        <w:t>
      13) көліктік инфракұрылымның азаматтық объектілері:</w:t>
      </w:r>
      <w:r>
        <w:br/>
      </w:r>
      <w:r>
        <w:rPr>
          <w:rFonts w:ascii="Times New Roman"/>
          <w:b w:val="false"/>
          <w:i w:val="false"/>
          <w:color w:val="000000"/>
          <w:sz w:val="28"/>
        </w:rPr>
        <w:t>
</w:t>
      </w:r>
      <w:r>
        <w:rPr>
          <w:rFonts w:ascii="Times New Roman"/>
          <w:b w:val="false"/>
          <w:i w:val="false"/>
          <w:color w:val="000000"/>
          <w:sz w:val="28"/>
        </w:rPr>
        <w:t>
      өткізу қабілеті тәулігіне 150 және одан көп жолаушыны қоса алғандағы темір жол вокзалдары;</w:t>
      </w:r>
      <w:r>
        <w:br/>
      </w:r>
      <w:r>
        <w:rPr>
          <w:rFonts w:ascii="Times New Roman"/>
          <w:b w:val="false"/>
          <w:i w:val="false"/>
          <w:color w:val="000000"/>
          <w:sz w:val="28"/>
        </w:rPr>
        <w:t>
</w:t>
      </w:r>
      <w:r>
        <w:rPr>
          <w:rFonts w:ascii="Times New Roman"/>
          <w:b w:val="false"/>
          <w:i w:val="false"/>
          <w:color w:val="000000"/>
          <w:sz w:val="28"/>
        </w:rPr>
        <w:t>
      өткізу қабілеті тәулігіне 100 және одан көп жолаушыны қоса алғандағы автовокзалдар (автостанциялар);</w:t>
      </w:r>
      <w:r>
        <w:br/>
      </w:r>
      <w:r>
        <w:rPr>
          <w:rFonts w:ascii="Times New Roman"/>
          <w:b w:val="false"/>
          <w:i w:val="false"/>
          <w:color w:val="000000"/>
          <w:sz w:val="28"/>
        </w:rPr>
        <w:t>
</w:t>
      </w:r>
      <w:r>
        <w:rPr>
          <w:rFonts w:ascii="Times New Roman"/>
          <w:b w:val="false"/>
          <w:i w:val="false"/>
          <w:color w:val="000000"/>
          <w:sz w:val="28"/>
        </w:rPr>
        <w:t>
      өткізу қабілеті сағатына 100 және одан көп әуе жолаушысын қоса алғандағы, адамдарға қызмет көрсетуге арналған қалалық аэровокзалдар және әуежайлардың жолаушылар терминалдары;</w:t>
      </w:r>
      <w:r>
        <w:br/>
      </w:r>
      <w:r>
        <w:rPr>
          <w:rFonts w:ascii="Times New Roman"/>
          <w:b w:val="false"/>
          <w:i w:val="false"/>
          <w:color w:val="000000"/>
          <w:sz w:val="28"/>
        </w:rPr>
        <w:t>
</w:t>
      </w:r>
      <w:r>
        <w:rPr>
          <w:rFonts w:ascii="Times New Roman"/>
          <w:b w:val="false"/>
          <w:i w:val="false"/>
          <w:color w:val="000000"/>
          <w:sz w:val="28"/>
        </w:rPr>
        <w:t>
      100 және одан көп адамды қоса алғандағы күту залдары бар теңіз және өзен вокзалдары (жүзу айлақтарын және дебаркадерлерді қоспағанда);</w:t>
      </w:r>
      <w:r>
        <w:br/>
      </w:r>
      <w:r>
        <w:rPr>
          <w:rFonts w:ascii="Times New Roman"/>
          <w:b w:val="false"/>
          <w:i w:val="false"/>
          <w:color w:val="000000"/>
          <w:sz w:val="28"/>
        </w:rPr>
        <w:t>
</w:t>
      </w:r>
      <w:r>
        <w:rPr>
          <w:rFonts w:ascii="Times New Roman"/>
          <w:b w:val="false"/>
          <w:i w:val="false"/>
          <w:color w:val="000000"/>
          <w:sz w:val="28"/>
        </w:rPr>
        <w:t>
      14) өртке қарсы қызмет органдарының объектілері:</w:t>
      </w:r>
      <w:r>
        <w:br/>
      </w:r>
      <w:r>
        <w:rPr>
          <w:rFonts w:ascii="Times New Roman"/>
          <w:b w:val="false"/>
          <w:i w:val="false"/>
          <w:color w:val="000000"/>
          <w:sz w:val="28"/>
        </w:rPr>
        <w:t>
</w:t>
      </w:r>
      <w:r>
        <w:rPr>
          <w:rFonts w:ascii="Times New Roman"/>
          <w:b w:val="false"/>
          <w:i w:val="false"/>
          <w:color w:val="000000"/>
          <w:sz w:val="28"/>
        </w:rPr>
        <w:t>
      қалалар мен кәсіпорындарды күзету үшін 6, 8, 10, 12 автомобильге арналған I және III үлгідегі тиісінше орталық өрт деполары;</w:t>
      </w:r>
      <w:r>
        <w:br/>
      </w:r>
      <w:r>
        <w:rPr>
          <w:rFonts w:ascii="Times New Roman"/>
          <w:b w:val="false"/>
          <w:i w:val="false"/>
          <w:color w:val="000000"/>
          <w:sz w:val="28"/>
        </w:rPr>
        <w:t>
</w:t>
      </w:r>
      <w:r>
        <w:rPr>
          <w:rFonts w:ascii="Times New Roman"/>
          <w:b w:val="false"/>
          <w:i w:val="false"/>
          <w:color w:val="000000"/>
          <w:sz w:val="28"/>
        </w:rPr>
        <w:t>
      қалалар мен кәсіпорындарды күзету үшін 2, 4, 6 автомобильге арналған II және IV үлгідегі тиісінше өрт деполары жатады;</w:t>
      </w:r>
      <w:r>
        <w:br/>
      </w:r>
      <w:r>
        <w:rPr>
          <w:rFonts w:ascii="Times New Roman"/>
          <w:b w:val="false"/>
          <w:i w:val="false"/>
          <w:color w:val="000000"/>
          <w:sz w:val="28"/>
        </w:rPr>
        <w:t>
</w:t>
      </w:r>
      <w:r>
        <w:rPr>
          <w:rFonts w:ascii="Times New Roman"/>
          <w:b w:val="false"/>
          <w:i w:val="false"/>
          <w:color w:val="000000"/>
          <w:sz w:val="28"/>
        </w:rPr>
        <w:t>
      15) бір мезгілде (сыйымдылығы) 150-ден жоғары (қоса алғанда) адам бара алатын спорттық-ойын-сауық, жабық ғибадат ғимараттары немесе ашық құрылыстар.»;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Тұрғын үй-азаматтық мақсаттағы технологиялық жағынан күрделі объектілерге мынадай ғимараттар мен құрылыстар және олардың кешендері:</w:t>
      </w:r>
      <w:r>
        <w:br/>
      </w:r>
      <w:r>
        <w:rPr>
          <w:rFonts w:ascii="Times New Roman"/>
          <w:b w:val="false"/>
          <w:i w:val="false"/>
          <w:color w:val="000000"/>
          <w:sz w:val="28"/>
        </w:rPr>
        <w:t>
</w:t>
      </w:r>
      <w:r>
        <w:rPr>
          <w:rFonts w:ascii="Times New Roman"/>
          <w:b w:val="false"/>
          <w:i w:val="false"/>
          <w:color w:val="000000"/>
          <w:sz w:val="28"/>
        </w:rPr>
        <w:t>
      1) құрылыс ауданындағы сейсмикалық және өзге де айрықша геологиялық, гидрогеологиялық және геотехникалық жағдайлардың болуына қарамастан, биіктігі 9-ға дейінгі (қоса алғанда) жерүсті қабаты бар аз қабатты және орташа қабатты тұрғын үйлер (тұрғын ғимараттар) және жатақханалар;</w:t>
      </w:r>
      <w:r>
        <w:br/>
      </w:r>
      <w:r>
        <w:rPr>
          <w:rFonts w:ascii="Times New Roman"/>
          <w:b w:val="false"/>
          <w:i w:val="false"/>
          <w:color w:val="000000"/>
          <w:sz w:val="28"/>
        </w:rPr>
        <w:t>
</w:t>
      </w:r>
      <w:r>
        <w:rPr>
          <w:rFonts w:ascii="Times New Roman"/>
          <w:b w:val="false"/>
          <w:i w:val="false"/>
          <w:color w:val="000000"/>
          <w:sz w:val="28"/>
        </w:rPr>
        <w:t>
      2) нөмірлер саны 70-тен аспайтын және жалпы сыйымдылығы 100-ден аспайтын адам тұруға арналған жерүсті қабаты 9-ға дейінгі (қоса алғанда) қонақ үй кешендері (мотельдер, туристік базалар);</w:t>
      </w:r>
      <w:r>
        <w:br/>
      </w:r>
      <w:r>
        <w:rPr>
          <w:rFonts w:ascii="Times New Roman"/>
          <w:b w:val="false"/>
          <w:i w:val="false"/>
          <w:color w:val="000000"/>
          <w:sz w:val="28"/>
        </w:rPr>
        <w:t>
</w:t>
      </w:r>
      <w:r>
        <w:rPr>
          <w:rFonts w:ascii="Times New Roman"/>
          <w:b w:val="false"/>
          <w:i w:val="false"/>
          <w:color w:val="000000"/>
          <w:sz w:val="28"/>
        </w:rPr>
        <w:t>
      3) сыйымдылығы 300-ден аспайтын және биіктігі 3 жерүсті қабатынан аспайтын, сондай-ақ қолданыстағы құрылыс салынған тығыз орналасқан учаскелер үшін 4 жерүсті қабатынан аспайтын жалпы білім беретін мектептер (гимназиялар, лицейлер);</w:t>
      </w:r>
      <w:r>
        <w:br/>
      </w:r>
      <w:r>
        <w:rPr>
          <w:rFonts w:ascii="Times New Roman"/>
          <w:b w:val="false"/>
          <w:i w:val="false"/>
          <w:color w:val="000000"/>
          <w:sz w:val="28"/>
        </w:rPr>
        <w:t>
</w:t>
      </w:r>
      <w:r>
        <w:rPr>
          <w:rFonts w:ascii="Times New Roman"/>
          <w:b w:val="false"/>
          <w:i w:val="false"/>
          <w:color w:val="000000"/>
          <w:sz w:val="28"/>
        </w:rPr>
        <w:t>
4) 95-тен кем емес орындық және биіктігі 3 жерүсті қабатынан аспайтын мектепке дейінгі білім беру объектілері;</w:t>
      </w:r>
      <w:r>
        <w:br/>
      </w:r>
      <w:r>
        <w:rPr>
          <w:rFonts w:ascii="Times New Roman"/>
          <w:b w:val="false"/>
          <w:i w:val="false"/>
          <w:color w:val="000000"/>
          <w:sz w:val="28"/>
        </w:rPr>
        <w:t>
</w:t>
      </w:r>
      <w:r>
        <w:rPr>
          <w:rFonts w:ascii="Times New Roman"/>
          <w:b w:val="false"/>
          <w:i w:val="false"/>
          <w:color w:val="000000"/>
          <w:sz w:val="28"/>
        </w:rPr>
        <w:t>
      сыйымдылығы 100 баладан аспайтын және биіктігі 3 жерүсті қабатынан аспайтын жеке тұрған мектеп-инернаттарының, балаларға арналған демалу лагерлерінің жатын корпустары;</w:t>
      </w:r>
      <w:r>
        <w:br/>
      </w:r>
      <w:r>
        <w:rPr>
          <w:rFonts w:ascii="Times New Roman"/>
          <w:b w:val="false"/>
          <w:i w:val="false"/>
          <w:color w:val="000000"/>
          <w:sz w:val="28"/>
        </w:rPr>
        <w:t>
</w:t>
      </w:r>
      <w:r>
        <w:rPr>
          <w:rFonts w:ascii="Times New Roman"/>
          <w:b w:val="false"/>
          <w:i w:val="false"/>
          <w:color w:val="000000"/>
          <w:sz w:val="28"/>
        </w:rPr>
        <w:t>
      6) емдеу-профилактикалық мекемелер:</w:t>
      </w:r>
      <w:r>
        <w:br/>
      </w:r>
      <w:r>
        <w:rPr>
          <w:rFonts w:ascii="Times New Roman"/>
          <w:b w:val="false"/>
          <w:i w:val="false"/>
          <w:color w:val="000000"/>
          <w:sz w:val="28"/>
        </w:rPr>
        <w:t>
</w:t>
      </w:r>
      <w:r>
        <w:rPr>
          <w:rFonts w:ascii="Times New Roman"/>
          <w:b w:val="false"/>
          <w:i w:val="false"/>
          <w:color w:val="000000"/>
          <w:sz w:val="28"/>
        </w:rPr>
        <w:t xml:space="preserve">
      ақылы балалар ауруханаларын қоса алғанда, биіктігі 5 жерүсті қабатынан аспайтын, сыйымдылығы 100 төсектен кем көп функционалды </w:t>
      </w:r>
      <w:r>
        <w:br/>
      </w:r>
      <w:r>
        <w:rPr>
          <w:rFonts w:ascii="Times New Roman"/>
          <w:b w:val="false"/>
          <w:i w:val="false"/>
          <w:color w:val="000000"/>
          <w:sz w:val="28"/>
        </w:rPr>
        <w:t>
</w:t>
      </w:r>
      <w:r>
        <w:rPr>
          <w:rFonts w:ascii="Times New Roman"/>
          <w:b w:val="false"/>
          <w:i w:val="false"/>
          <w:color w:val="000000"/>
          <w:sz w:val="28"/>
        </w:rPr>
        <w:t>
(оның ішінде аналарымен бірге 3 жасқа дейінгі балаларға арналған) ауруханалар;</w:t>
      </w:r>
      <w:r>
        <w:br/>
      </w:r>
      <w:r>
        <w:rPr>
          <w:rFonts w:ascii="Times New Roman"/>
          <w:b w:val="false"/>
          <w:i w:val="false"/>
          <w:color w:val="000000"/>
          <w:sz w:val="28"/>
        </w:rPr>
        <w:t>
</w:t>
      </w:r>
      <w:r>
        <w:rPr>
          <w:rFonts w:ascii="Times New Roman"/>
          <w:b w:val="false"/>
          <w:i w:val="false"/>
          <w:color w:val="000000"/>
          <w:sz w:val="28"/>
        </w:rPr>
        <w:t>
      сыйымдылығы 100 төсектен аспайтын, биіктігі 2 жерүсті қабатынан аспайтын жеті жасқа дейінгі балаларға арналған балалар ауруханалары (балаларға арналған бөлімдердің корпустары) және ақылы балаларға арналған психиатрлық бөлімшелердің палаталары;</w:t>
      </w:r>
      <w:r>
        <w:br/>
      </w:r>
      <w:r>
        <w:rPr>
          <w:rFonts w:ascii="Times New Roman"/>
          <w:b w:val="false"/>
          <w:i w:val="false"/>
          <w:color w:val="000000"/>
          <w:sz w:val="28"/>
        </w:rPr>
        <w:t>
</w:t>
      </w:r>
      <w:r>
        <w:rPr>
          <w:rFonts w:ascii="Times New Roman"/>
          <w:b w:val="false"/>
          <w:i w:val="false"/>
          <w:color w:val="000000"/>
          <w:sz w:val="28"/>
        </w:rPr>
        <w:t>
      ауысымына 480-ге дейінгі адамды қоса алғанда қабылдайтын, биіктігі 5 жерүсті қабатынан аспайтын емханалар;</w:t>
      </w:r>
      <w:r>
        <w:br/>
      </w:r>
      <w:r>
        <w:rPr>
          <w:rFonts w:ascii="Times New Roman"/>
          <w:b w:val="false"/>
          <w:i w:val="false"/>
          <w:color w:val="000000"/>
          <w:sz w:val="28"/>
        </w:rPr>
        <w:t>
</w:t>
      </w:r>
      <w:r>
        <w:rPr>
          <w:rFonts w:ascii="Times New Roman"/>
          <w:b w:val="false"/>
          <w:i w:val="false"/>
          <w:color w:val="000000"/>
          <w:sz w:val="28"/>
        </w:rPr>
        <w:t>
      бір - екі қабатты жеке тұрған алғашқы медициналық қызмет көрсету пункттері;</w:t>
      </w:r>
      <w:r>
        <w:br/>
      </w:r>
      <w:r>
        <w:rPr>
          <w:rFonts w:ascii="Times New Roman"/>
          <w:b w:val="false"/>
          <w:i w:val="false"/>
          <w:color w:val="000000"/>
          <w:sz w:val="28"/>
        </w:rPr>
        <w:t>
</w:t>
      </w:r>
      <w:r>
        <w:rPr>
          <w:rFonts w:ascii="Times New Roman"/>
          <w:b w:val="false"/>
          <w:i w:val="false"/>
          <w:color w:val="000000"/>
          <w:sz w:val="28"/>
        </w:rPr>
        <w:t>
      7) бір мезгілде (сыйымдылығы) 150-ге дейін адам бара алатын спорттық-ойын-сауық, жабық ғибадат ғимараттары немесе ашық құрылыстар;</w:t>
      </w:r>
      <w:r>
        <w:br/>
      </w:r>
      <w:r>
        <w:rPr>
          <w:rFonts w:ascii="Times New Roman"/>
          <w:b w:val="false"/>
          <w:i w:val="false"/>
          <w:color w:val="000000"/>
          <w:sz w:val="28"/>
        </w:rPr>
        <w:t>
</w:t>
      </w:r>
      <w:r>
        <w:rPr>
          <w:rFonts w:ascii="Times New Roman"/>
          <w:b w:val="false"/>
          <w:i w:val="false"/>
          <w:color w:val="000000"/>
          <w:sz w:val="28"/>
        </w:rPr>
        <w:t>
      8) бір мезгілде 400-ден астам адам бола алатын және биіктігі 5 жерүсті қабатынан аспайтын көп функционалды қоғамдық, сондай-ақ жеке тұрған әкімшілік, қызметтік-басқарушы және мәдени-ағарту ғимараттары;</w:t>
      </w:r>
      <w:r>
        <w:br/>
      </w:r>
      <w:r>
        <w:rPr>
          <w:rFonts w:ascii="Times New Roman"/>
          <w:b w:val="false"/>
          <w:i w:val="false"/>
          <w:color w:val="000000"/>
          <w:sz w:val="28"/>
        </w:rPr>
        <w:t>
</w:t>
      </w:r>
      <w:r>
        <w:rPr>
          <w:rFonts w:ascii="Times New Roman"/>
          <w:b w:val="false"/>
          <w:i w:val="false"/>
          <w:color w:val="000000"/>
          <w:sz w:val="28"/>
        </w:rPr>
        <w:t>
      9) бір мезгілде (сыйымдылығы) 800-ге дейін адам бара алатын сауда-ойын-сауық объектілері;</w:t>
      </w:r>
      <w:r>
        <w:br/>
      </w:r>
      <w:r>
        <w:rPr>
          <w:rFonts w:ascii="Times New Roman"/>
          <w:b w:val="false"/>
          <w:i w:val="false"/>
          <w:color w:val="000000"/>
          <w:sz w:val="28"/>
        </w:rPr>
        <w:t>
</w:t>
      </w:r>
      <w:r>
        <w:rPr>
          <w:rFonts w:ascii="Times New Roman"/>
          <w:b w:val="false"/>
          <w:i w:val="false"/>
          <w:color w:val="000000"/>
          <w:sz w:val="28"/>
        </w:rPr>
        <w:t>
      10) бір мезгілде 150 адамнан астам келушілерге және қызмет көрсететін персоналға арналған монша-кір жуу, сауықтыру және дене шынықтыру, сондай-ақ спорт-ойын-сауық кешендерінің жеке тұрған бір және екі қабатты ғимараттары және жабық құрылыстары;</w:t>
      </w:r>
      <w:r>
        <w:br/>
      </w:r>
      <w:r>
        <w:rPr>
          <w:rFonts w:ascii="Times New Roman"/>
          <w:b w:val="false"/>
          <w:i w:val="false"/>
          <w:color w:val="000000"/>
          <w:sz w:val="28"/>
        </w:rPr>
        <w:t>
</w:t>
      </w:r>
      <w:r>
        <w:rPr>
          <w:rFonts w:ascii="Times New Roman"/>
          <w:b w:val="false"/>
          <w:i w:val="false"/>
          <w:color w:val="000000"/>
          <w:sz w:val="28"/>
        </w:rPr>
        <w:t>
      11) жұмыс орнының саны 200-ден кем шағын кәсіпкерлік субъектілерінің халыққа тұрмыстық қызмет көрсетуіне арналған өндірістік процестері бар жеке тұрған бір және екі қабатты ғимараттар;</w:t>
      </w:r>
      <w:r>
        <w:br/>
      </w:r>
      <w:r>
        <w:rPr>
          <w:rFonts w:ascii="Times New Roman"/>
          <w:b w:val="false"/>
          <w:i w:val="false"/>
          <w:color w:val="000000"/>
          <w:sz w:val="28"/>
        </w:rPr>
        <w:t>
</w:t>
      </w:r>
      <w:r>
        <w:rPr>
          <w:rFonts w:ascii="Times New Roman"/>
          <w:b w:val="false"/>
          <w:i w:val="false"/>
          <w:color w:val="000000"/>
          <w:sz w:val="28"/>
        </w:rPr>
        <w:t>
      12) сыйымдылығы 200-ді қоса алғандағы отыратын орыннан аспайтын жеке тұрған бір және екі қабатты қоғамдық тамақтану объектілері;</w:t>
      </w:r>
      <w:r>
        <w:br/>
      </w:r>
      <w:r>
        <w:rPr>
          <w:rFonts w:ascii="Times New Roman"/>
          <w:b w:val="false"/>
          <w:i w:val="false"/>
          <w:color w:val="000000"/>
          <w:sz w:val="28"/>
        </w:rPr>
        <w:t>
</w:t>
      </w:r>
      <w:r>
        <w:rPr>
          <w:rFonts w:ascii="Times New Roman"/>
          <w:b w:val="false"/>
          <w:i w:val="false"/>
          <w:color w:val="000000"/>
          <w:sz w:val="28"/>
        </w:rPr>
        <w:t>
      13) сауда алаңы 500 шаршы метрден аспайтын бөлшек сауда кәсіпорындарының бір және екі қабатты ғимараттары және сауда орындарының саны 300 бірліктен аспайтын жабық базарлар;</w:t>
      </w:r>
      <w:r>
        <w:br/>
      </w:r>
      <w:r>
        <w:rPr>
          <w:rFonts w:ascii="Times New Roman"/>
          <w:b w:val="false"/>
          <w:i w:val="false"/>
          <w:color w:val="000000"/>
          <w:sz w:val="28"/>
        </w:rPr>
        <w:t>
</w:t>
      </w:r>
      <w:r>
        <w:rPr>
          <w:rFonts w:ascii="Times New Roman"/>
          <w:b w:val="false"/>
          <w:i w:val="false"/>
          <w:color w:val="000000"/>
          <w:sz w:val="28"/>
        </w:rPr>
        <w:t>
      14) биіктігі 3 жерүсті қабатынан аспайтын көліктік инфрақұрылымның азаматтық объектілері:</w:t>
      </w:r>
      <w:r>
        <w:br/>
      </w:r>
      <w:r>
        <w:rPr>
          <w:rFonts w:ascii="Times New Roman"/>
          <w:b w:val="false"/>
          <w:i w:val="false"/>
          <w:color w:val="000000"/>
          <w:sz w:val="28"/>
        </w:rPr>
        <w:t>
</w:t>
      </w:r>
      <w:r>
        <w:rPr>
          <w:rFonts w:ascii="Times New Roman"/>
          <w:b w:val="false"/>
          <w:i w:val="false"/>
          <w:color w:val="000000"/>
          <w:sz w:val="28"/>
        </w:rPr>
        <w:t>
      өткізу қабілеті тәулігіне 150 жолаушыдан аспайтын темір жол вокзалдары;</w:t>
      </w:r>
      <w:r>
        <w:br/>
      </w:r>
      <w:r>
        <w:rPr>
          <w:rFonts w:ascii="Times New Roman"/>
          <w:b w:val="false"/>
          <w:i w:val="false"/>
          <w:color w:val="000000"/>
          <w:sz w:val="28"/>
        </w:rPr>
        <w:t>
</w:t>
      </w:r>
      <w:r>
        <w:rPr>
          <w:rFonts w:ascii="Times New Roman"/>
          <w:b w:val="false"/>
          <w:i w:val="false"/>
          <w:color w:val="000000"/>
          <w:sz w:val="28"/>
        </w:rPr>
        <w:t>
      өткізу қабілеті тәулігіне 100 жолаушыдан аспайтын автовокзалдар (автостанциялар);</w:t>
      </w:r>
      <w:r>
        <w:br/>
      </w:r>
      <w:r>
        <w:rPr>
          <w:rFonts w:ascii="Times New Roman"/>
          <w:b w:val="false"/>
          <w:i w:val="false"/>
          <w:color w:val="000000"/>
          <w:sz w:val="28"/>
        </w:rPr>
        <w:t>
</w:t>
      </w:r>
      <w:r>
        <w:rPr>
          <w:rFonts w:ascii="Times New Roman"/>
          <w:b w:val="false"/>
          <w:i w:val="false"/>
          <w:color w:val="000000"/>
          <w:sz w:val="28"/>
        </w:rPr>
        <w:t>
      өткізу қабілеті сағатына 100 адамнан аспайтын әуе жолаушыларына, адамдарға қызмет көрсетуге арналған қалалық аэровокзалдар және әуежайлардың жолаушылар терминалдары;</w:t>
      </w:r>
      <w:r>
        <w:br/>
      </w:r>
      <w:r>
        <w:rPr>
          <w:rFonts w:ascii="Times New Roman"/>
          <w:b w:val="false"/>
          <w:i w:val="false"/>
          <w:color w:val="000000"/>
          <w:sz w:val="28"/>
        </w:rPr>
        <w:t>
</w:t>
      </w:r>
      <w:r>
        <w:rPr>
          <w:rFonts w:ascii="Times New Roman"/>
          <w:b w:val="false"/>
          <w:i w:val="false"/>
          <w:color w:val="000000"/>
          <w:sz w:val="28"/>
        </w:rPr>
        <w:t>
      100 аспайтын адам бола алатын күту залы бар теңіз және өзен вокзалдары (жүзу айлақтарын және дебаркадерлерді қоспағанда);</w:t>
      </w:r>
      <w:r>
        <w:br/>
      </w:r>
      <w:r>
        <w:rPr>
          <w:rFonts w:ascii="Times New Roman"/>
          <w:b w:val="false"/>
          <w:i w:val="false"/>
          <w:color w:val="000000"/>
          <w:sz w:val="28"/>
        </w:rPr>
        <w:t>
</w:t>
      </w:r>
      <w:r>
        <w:rPr>
          <w:rFonts w:ascii="Times New Roman"/>
          <w:b w:val="false"/>
          <w:i w:val="false"/>
          <w:color w:val="000000"/>
          <w:sz w:val="28"/>
        </w:rPr>
        <w:t>
      15) жеке тұрған:</w:t>
      </w:r>
      <w:r>
        <w:br/>
      </w:r>
      <w:r>
        <w:rPr>
          <w:rFonts w:ascii="Times New Roman"/>
          <w:b w:val="false"/>
          <w:i w:val="false"/>
          <w:color w:val="000000"/>
          <w:sz w:val="28"/>
        </w:rPr>
        <w:t>
</w:t>
      </w:r>
      <w:r>
        <w:rPr>
          <w:rFonts w:ascii="Times New Roman"/>
          <w:b w:val="false"/>
          <w:i w:val="false"/>
          <w:color w:val="000000"/>
          <w:sz w:val="28"/>
        </w:rPr>
        <w:t>
      шағын елді мекендерді (қалаларды қоспағанда) күзету үшін 2, 4 автомобильге арналған V үлгідегі өрт депосы;</w:t>
      </w:r>
      <w:r>
        <w:br/>
      </w:r>
      <w:r>
        <w:rPr>
          <w:rFonts w:ascii="Times New Roman"/>
          <w:b w:val="false"/>
          <w:i w:val="false"/>
          <w:color w:val="000000"/>
          <w:sz w:val="28"/>
        </w:rPr>
        <w:t>
</w:t>
      </w:r>
      <w:r>
        <w:rPr>
          <w:rFonts w:ascii="Times New Roman"/>
          <w:b w:val="false"/>
          <w:i w:val="false"/>
          <w:color w:val="000000"/>
          <w:sz w:val="28"/>
        </w:rPr>
        <w:t>
      бір мезгілде көлік құралдарының 10 бірлігіне дейін (қоса алғанда) қызмет көрсететін автосервис пункттері (шеберханалар);</w:t>
      </w:r>
      <w:r>
        <w:br/>
      </w:r>
      <w:r>
        <w:rPr>
          <w:rFonts w:ascii="Times New Roman"/>
          <w:b w:val="false"/>
          <w:i w:val="false"/>
          <w:color w:val="000000"/>
          <w:sz w:val="28"/>
        </w:rPr>
        <w:t>
</w:t>
      </w:r>
      <w:r>
        <w:rPr>
          <w:rFonts w:ascii="Times New Roman"/>
          <w:b w:val="false"/>
          <w:i w:val="false"/>
          <w:color w:val="000000"/>
          <w:sz w:val="28"/>
        </w:rPr>
        <w:t>
      жер үстіндегі биіктігі 5 қабаттан аспайтын (қоса алғанда), жер астындағы биіктігі 2 қабаттан аспайтын (қоса алғанда) жерүсті немесе жерасты гараждар-тұрақтар;</w:t>
      </w:r>
      <w:r>
        <w:br/>
      </w:r>
      <w:r>
        <w:rPr>
          <w:rFonts w:ascii="Times New Roman"/>
          <w:b w:val="false"/>
          <w:i w:val="false"/>
          <w:color w:val="000000"/>
          <w:sz w:val="28"/>
        </w:rPr>
        <w:t>
</w:t>
      </w:r>
      <w:r>
        <w:rPr>
          <w:rFonts w:ascii="Times New Roman"/>
          <w:b w:val="false"/>
          <w:i w:val="false"/>
          <w:color w:val="000000"/>
          <w:sz w:val="28"/>
        </w:rPr>
        <w:t>
      16) жек тұрған шаруашылық үй-жайлары (тауарлар мен материалдарды сақтау үшін ерекше жағдайларды талап етпейтін қоймалар және сақтау қоймалары), сондай-ақ құрылыс салған және пайдаланған кезде арнайы жобалау шешімдері мен өрт және жарылыс қауіпсіздігін қамтамасыз ету жөніндегі іс-шараларды, сондай-ақ аэрацияның, ылғалдылықтың, температуралық режимнің нормативтік деңгейін қолдау жөніндегі ерекше шарттарды, дірілді шектеуді және өзге де арнайы нормативтік талаптарды талап етпейтін қоймалар (сақтау қоймалары) үй-жайлары бар жапсарлас салынған (жапсарлас-жанастыра салынған) азаматтық мақсаттағы өзге де ғимараттар мен құрылыстар;</w:t>
      </w:r>
      <w:r>
        <w:br/>
      </w:r>
      <w:r>
        <w:rPr>
          <w:rFonts w:ascii="Times New Roman"/>
          <w:b w:val="false"/>
          <w:i w:val="false"/>
          <w:color w:val="000000"/>
          <w:sz w:val="28"/>
        </w:rPr>
        <w:t>
</w:t>
      </w:r>
      <w:r>
        <w:rPr>
          <w:rFonts w:ascii="Times New Roman"/>
          <w:b w:val="false"/>
          <w:i w:val="false"/>
          <w:color w:val="000000"/>
          <w:sz w:val="28"/>
        </w:rPr>
        <w:t>
      17) мыналарды:</w:t>
      </w:r>
      <w:r>
        <w:br/>
      </w:r>
      <w:r>
        <w:rPr>
          <w:rFonts w:ascii="Times New Roman"/>
          <w:b w:val="false"/>
          <w:i w:val="false"/>
          <w:color w:val="000000"/>
          <w:sz w:val="28"/>
        </w:rPr>
        <w:t>
</w:t>
      </w:r>
      <w:r>
        <w:rPr>
          <w:rFonts w:ascii="Times New Roman"/>
          <w:b w:val="false"/>
          <w:i w:val="false"/>
          <w:color w:val="000000"/>
          <w:sz w:val="28"/>
        </w:rPr>
        <w:t>
      аумақты инженерлік дайындауды;</w:t>
      </w:r>
      <w:r>
        <w:br/>
      </w:r>
      <w:r>
        <w:rPr>
          <w:rFonts w:ascii="Times New Roman"/>
          <w:b w:val="false"/>
          <w:i w:val="false"/>
          <w:color w:val="000000"/>
          <w:sz w:val="28"/>
        </w:rPr>
        <w:t>
</w:t>
      </w:r>
      <w:r>
        <w:rPr>
          <w:rFonts w:ascii="Times New Roman"/>
          <w:b w:val="false"/>
          <w:i w:val="false"/>
          <w:color w:val="000000"/>
          <w:sz w:val="28"/>
        </w:rPr>
        <w:t>
      электрмен жабдықтауды және сыртқы электрмен жарықтандыруды;</w:t>
      </w:r>
      <w:r>
        <w:br/>
      </w:r>
      <w:r>
        <w:rPr>
          <w:rFonts w:ascii="Times New Roman"/>
          <w:b w:val="false"/>
          <w:i w:val="false"/>
          <w:color w:val="000000"/>
          <w:sz w:val="28"/>
        </w:rPr>
        <w:t>
</w:t>
      </w:r>
      <w:r>
        <w:rPr>
          <w:rFonts w:ascii="Times New Roman"/>
          <w:b w:val="false"/>
          <w:i w:val="false"/>
          <w:color w:val="000000"/>
          <w:sz w:val="28"/>
        </w:rPr>
        <w:t>
      жергілікті сумен жабдықтау (оның ішінде суару желілерін) және су бұру жүйелерін;</w:t>
      </w:r>
      <w:r>
        <w:br/>
      </w:r>
      <w:r>
        <w:rPr>
          <w:rFonts w:ascii="Times New Roman"/>
          <w:b w:val="false"/>
          <w:i w:val="false"/>
          <w:color w:val="000000"/>
          <w:sz w:val="28"/>
        </w:rPr>
        <w:t>
</w:t>
      </w:r>
      <w:r>
        <w:rPr>
          <w:rFonts w:ascii="Times New Roman"/>
          <w:b w:val="false"/>
          <w:i w:val="false"/>
          <w:color w:val="000000"/>
          <w:sz w:val="28"/>
        </w:rPr>
        <w:t>
      шағын сәулеттік нысандарды және сәндік-көркемдік құрылыс элементтерін;</w:t>
      </w:r>
      <w:r>
        <w:br/>
      </w:r>
      <w:r>
        <w:rPr>
          <w:rFonts w:ascii="Times New Roman"/>
          <w:b w:val="false"/>
          <w:i w:val="false"/>
          <w:color w:val="000000"/>
          <w:sz w:val="28"/>
        </w:rPr>
        <w:t>
</w:t>
      </w:r>
      <w:r>
        <w:rPr>
          <w:rFonts w:ascii="Times New Roman"/>
          <w:b w:val="false"/>
          <w:i w:val="false"/>
          <w:color w:val="000000"/>
          <w:sz w:val="28"/>
        </w:rPr>
        <w:t>
      өткелдердің жол жабындарын және жаяу жүргіншілер жолдарын;</w:t>
      </w:r>
      <w:r>
        <w:br/>
      </w:r>
      <w:r>
        <w:rPr>
          <w:rFonts w:ascii="Times New Roman"/>
          <w:b w:val="false"/>
          <w:i w:val="false"/>
          <w:color w:val="000000"/>
          <w:sz w:val="28"/>
        </w:rPr>
        <w:t>
</w:t>
      </w:r>
      <w:r>
        <w:rPr>
          <w:rFonts w:ascii="Times New Roman"/>
          <w:b w:val="false"/>
          <w:i w:val="false"/>
          <w:color w:val="000000"/>
          <w:sz w:val="28"/>
        </w:rPr>
        <w:t>
      балаларға арналған ойын алаңдарын және аттракциондарды;</w:t>
      </w:r>
      <w:r>
        <w:br/>
      </w:r>
      <w:r>
        <w:rPr>
          <w:rFonts w:ascii="Times New Roman"/>
          <w:b w:val="false"/>
          <w:i w:val="false"/>
          <w:color w:val="000000"/>
          <w:sz w:val="28"/>
        </w:rPr>
        <w:t>
</w:t>
      </w:r>
      <w:r>
        <w:rPr>
          <w:rFonts w:ascii="Times New Roman"/>
          <w:b w:val="false"/>
          <w:i w:val="false"/>
          <w:color w:val="000000"/>
          <w:sz w:val="28"/>
        </w:rPr>
        <w:t>
      тұрақ құрылыстарын және су құрылыстарын қоса алғанда, елді мекендерде құрылыс салынатын аумақты абаттандыру және көгалдандыру жатпайды.».</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Құрылыс және тұрғын үй-коммуналдық шаруашылық істері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xml:space="preserve">
      1) осы бұйрықты Қазақстан Республикасы Әділет министрлігінде мемлекеттік тіркеуді; </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Республикасының Ұлттық экономика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күнтізбелік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 ұсынуды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жетекшілік ететін Қазақстан Республикасының Ұлттық экономика вице-министріне жүктелсін. </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                  Қ.Бишімбаев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