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35a1" w14:textId="9103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рұқсат беру құжаттарын қысқарту және рұқсат беру рәсімдерін оңайлату мәселелері бойынша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146 қаулысы. Қазақстан Республикасының Әділет министрлігінде 2016 жылы 6 қыркүйекте № 14208 болып тіркелді. Күші жойылды - Қазақстан Республикасы Ұлттық Банкі Басқармасының 2018 жылғы 29 қазандағы № 254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xml:space="preserve">" 2004 жылғы 6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"Қаржы құралдарымен мәмілелер бойынша клиринг қызметін жүзеге асыру қағидаларын бекіту туралы" Қазақстан Республикасы Ұлттық Банкі Басқармасының 2012 жылғы 24 ақпандағы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7555 тіркелген, 2012 жылғы 23 маусымда "Егемен Қазақстан" газетінде № 339-345 (27419) жарияланған)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Қаржы құралдарымен мәмілелер бойынша клиринг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мынадай мазмұндағы 24-1-тармағымен толықтырылсын:</w:t>
      </w:r>
    </w:p>
    <w:bookmarkEnd w:id="3"/>
    <w:bookmarkStart w:name="z7" w:id="4"/>
    <w:p>
      <w:pPr>
        <w:spacing w:after="0"/>
        <w:ind w:left="0"/>
        <w:jc w:val="both"/>
      </w:pPr>
      <w:r>
        <w:rPr>
          <w:rFonts w:ascii="Times New Roman"/>
          <w:b w:val="false"/>
          <w:i w:val="false"/>
          <w:color w:val="000000"/>
          <w:sz w:val="28"/>
        </w:rPr>
        <w:t>
      "24-1. Клиринг ұйымы клиринг ұйымының қағидалары бекітілген не оларға өзгерістер және (немесе) толықтырулар енгізілген күнінен бастап 10 (он) жұмыс күні ішінде бұл туралы уәкілетті органға растау құжаттарын қоса бере отырып хабарлайды.".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27.09.2018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81"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 Әділет министрлігінде мемлекеттік тіркеуді;</w:t>
      </w:r>
    </w:p>
    <w:bookmarkEnd w:id="6"/>
    <w:bookmarkStart w:name="z82"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bookmarkStart w:name="z83"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8"/>
    <w:bookmarkStart w:name="z84" w:id="9"/>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End w:id="9"/>
    <w:bookmarkStart w:name="z85"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
    <w:bookmarkStart w:name="z86" w:id="11"/>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1"/>
    <w:bookmarkStart w:name="z87" w:id="12"/>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 А. Смоляковқа жүктелсін. </w:t>
      </w:r>
    </w:p>
    <w:bookmarkEnd w:id="12"/>
    <w:bookmarkStart w:name="z88" w:id="13"/>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89" w:id="14"/>
          <w:p>
            <w:pPr>
              <w:spacing w:after="20"/>
              <w:ind w:left="20"/>
              <w:jc w:val="both"/>
            </w:pPr>
            <w:r>
              <w:rPr>
                <w:rFonts w:ascii="Times New Roman"/>
                <w:b w:val="false"/>
                <w:i w:val="false"/>
                <w:color w:val="000000"/>
                <w:sz w:val="20"/>
              </w:rPr>
              <w:t>
Ұлттық Банк</w:t>
            </w:r>
          </w:p>
          <w:bookmarkEnd w:id="14"/>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bookmarkStart w:name="z90" w:id="15"/>
    <w:p>
      <w:pPr>
        <w:spacing w:after="0"/>
        <w:ind w:left="0"/>
        <w:jc w:val="both"/>
      </w:pPr>
      <w:r>
        <w:rPr>
          <w:rFonts w:ascii="Times New Roman"/>
          <w:b w:val="false"/>
          <w:i w:val="false"/>
          <w:color w:val="000000"/>
          <w:sz w:val="28"/>
        </w:rPr>
        <w:t xml:space="preserve">
      КЕЛІСІЛДІ   </w:t>
      </w:r>
    </w:p>
    <w:bookmarkEnd w:id="15"/>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8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16"/>
    <w:p>
      <w:pPr>
        <w:spacing w:after="0"/>
        <w:ind w:left="0"/>
        <w:jc w:val="both"/>
      </w:pPr>
      <w:r>
        <w:rPr>
          <w:rFonts w:ascii="Times New Roman"/>
          <w:b w:val="false"/>
          <w:i w:val="false"/>
          <w:color w:val="000000"/>
          <w:sz w:val="28"/>
        </w:rPr>
        <w:t xml:space="preserve">
      "КЕЛІСІЛДІ"   </w:t>
      </w:r>
    </w:p>
    <w:bookmarkEnd w:id="16"/>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министрлігі   </w:t>
      </w:r>
    </w:p>
    <w:p>
      <w:pPr>
        <w:spacing w:after="0"/>
        <w:ind w:left="0"/>
        <w:jc w:val="both"/>
      </w:pPr>
      <w:r>
        <w:rPr>
          <w:rFonts w:ascii="Times New Roman"/>
          <w:b w:val="false"/>
          <w:i w:val="false"/>
          <w:color w:val="000000"/>
          <w:sz w:val="28"/>
        </w:rPr>
        <w:t xml:space="preserve">
      Министр ______________ Д. Абаев   </w:t>
      </w:r>
    </w:p>
    <w:p>
      <w:pPr>
        <w:spacing w:after="0"/>
        <w:ind w:left="0"/>
        <w:jc w:val="both"/>
      </w:pPr>
      <w:r>
        <w:rPr>
          <w:rFonts w:ascii="Times New Roman"/>
          <w:b w:val="false"/>
          <w:i w:val="false"/>
          <w:color w:val="000000"/>
          <w:sz w:val="28"/>
        </w:rPr>
        <w:t>
      2016 жылғы 29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5"/>
              <w:gridCol w:w="4541"/>
            </w:tblGrid>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мамырдағы</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қаулысына 1-қосымша</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 ақпарат</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жеткізушілердің және кредиттік есептерді</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қызметін ұйымдастыру</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кезінде ақпараттық-коммуникациялық</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пайдалануға және</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 қамтамасыз етуге</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 1-қосымша</w:t>
                  </w:r>
                </w:p>
              </w:tc>
            </w:tr>
          </w:tbl>
          <w:p/>
          <w:p>
            <w:pPr>
              <w:spacing w:after="20"/>
              <w:ind w:left="20"/>
              <w:jc w:val="both"/>
            </w:pPr>
            <w:r>
              <w:rPr>
                <w:rFonts w:ascii="Times New Roman"/>
                <w:b w:val="false"/>
                <w:i w:val="false"/>
                <w:color w:val="000000"/>
                <w:sz w:val="20"/>
              </w:rPr>
              <w:t>
Нысан</w:t>
            </w:r>
          </w:p>
        </w:tc>
      </w:tr>
    </w:tbl>
    <w:bookmarkStart w:name="z96" w:id="17"/>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(қатысушының атауы)</w:t>
      </w:r>
      <w:r>
        <w:br/>
      </w:r>
      <w:r>
        <w:rPr>
          <w:rFonts w:ascii="Times New Roman"/>
          <w:b/>
          <w:i w:val="false"/>
          <w:color w:val="000000"/>
        </w:rPr>
        <w:t>кредиттік тарихтарды қалыптастыру және оларды пайдалану жүйесінің</w:t>
      </w:r>
      <w:r>
        <w:br/>
      </w:r>
      <w:r>
        <w:rPr>
          <w:rFonts w:ascii="Times New Roman"/>
          <w:b/>
          <w:i w:val="false"/>
          <w:color w:val="000000"/>
        </w:rPr>
        <w:t>қатысушыларына (кредиттік тарих субъектісін қоспағанда) қойылатын</w:t>
      </w:r>
      <w:r>
        <w:br/>
      </w:r>
      <w:r>
        <w:rPr>
          <w:rFonts w:ascii="Times New Roman"/>
          <w:b/>
          <w:i w:val="false"/>
          <w:color w:val="000000"/>
        </w:rPr>
        <w:t>талаптарға сәйкес келуі туралы</w:t>
      </w:r>
      <w:r>
        <w:br/>
      </w:r>
      <w:r>
        <w:rPr>
          <w:rFonts w:ascii="Times New Roman"/>
          <w:b/>
          <w:i w:val="false"/>
          <w:color w:val="000000"/>
        </w:rPr>
        <w:t>Акт</w:t>
      </w:r>
    </w:p>
    <w:bookmarkEnd w:id="17"/>
    <w:p>
      <w:pPr>
        <w:spacing w:after="0"/>
        <w:ind w:left="0"/>
        <w:jc w:val="both"/>
      </w:pPr>
      <w:r>
        <w:rPr>
          <w:rFonts w:ascii="Times New Roman"/>
          <w:b w:val="false"/>
          <w:i w:val="false"/>
          <w:color w:val="ff0000"/>
          <w:sz w:val="28"/>
        </w:rPr>
        <w:t xml:space="preserve">
      Ескерту. Күші жойылды – ҚР Ұлттық Банкі Басқармасының 27.09.2018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5"/>
              <w:gridCol w:w="4541"/>
            </w:tblGrid>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мамырдағы</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қаулысына 2-қосымша</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 ақпарат</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жеткізушілердің және кредиттік есептерді</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қызметін ұйымдастыру</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кезінде ақпараттық-коммуникациялық</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пайдалануға және</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 қамтамасыз етуге</w:t>
                  </w:r>
                </w:p>
              </w:tc>
            </w:tr>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 2-қосымша</w:t>
                  </w:r>
                </w:p>
              </w:tc>
            </w:tr>
          </w:tbl>
          <w:p/>
          <w:p>
            <w:pPr>
              <w:spacing w:after="20"/>
              <w:ind w:left="20"/>
              <w:jc w:val="both"/>
            </w:pPr>
            <w:r>
              <w:rPr>
                <w:rFonts w:ascii="Times New Roman"/>
                <w:b w:val="false"/>
                <w:i w:val="false"/>
                <w:color w:val="000000"/>
                <w:sz w:val="20"/>
              </w:rPr>
              <w:t>
Нысан</w:t>
            </w:r>
          </w:p>
        </w:tc>
      </w:tr>
    </w:tbl>
    <w:bookmarkStart w:name="z126" w:id="1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(микроқаржы ұйымының немесе табиғи монополия субъектісінің атауы) </w:t>
      </w:r>
      <w:r>
        <w:br/>
      </w:r>
      <w:r>
        <w:rPr>
          <w:rFonts w:ascii="Times New Roman"/>
          <w:b/>
          <w:i w:val="false"/>
          <w:color w:val="000000"/>
        </w:rPr>
        <w:t>микроқаржы ұйымына немесе табиғи монополия субъектісіне қойылатын</w:t>
      </w:r>
      <w:r>
        <w:br/>
      </w:r>
      <w:r>
        <w:rPr>
          <w:rFonts w:ascii="Times New Roman"/>
          <w:b/>
          <w:i w:val="false"/>
          <w:color w:val="000000"/>
        </w:rPr>
        <w:t>талаптарға сәйкес келуі туралы қорытынды</w:t>
      </w:r>
    </w:p>
    <w:bookmarkEnd w:id="18"/>
    <w:p>
      <w:pPr>
        <w:spacing w:after="0"/>
        <w:ind w:left="0"/>
        <w:jc w:val="both"/>
      </w:pPr>
      <w:r>
        <w:rPr>
          <w:rFonts w:ascii="Times New Roman"/>
          <w:b w:val="false"/>
          <w:i w:val="false"/>
          <w:color w:val="ff0000"/>
          <w:sz w:val="28"/>
        </w:rPr>
        <w:t xml:space="preserve">
      Ескерту. Күші жойылды – ҚР Ұлттық Банкі Басқармасының 27.09.2018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