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332f" w14:textId="ec43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14 шілдедегі № 310 бұйрығы. Қазақстан Республикасының Әділет министрлігінде 2016 жылы 6 қыркүйекте № 14212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2014 жылғы 27 қарашада "Егемен Қазақстан" газетінде № 232 (28455) болып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"12.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 мемлекеттік ветеринариялық дәрігер тексеру нәтижелері бойынша нұсқама жасайды және Қазақстан Республикасының әкімшілік құқық бұзушылық туралы заңнамасына сәйкес Қазақстан Республикасының ветеринария саласындағы заңнамасын бұзған жағдайдағы тәртіптік жаза тағайындау туралы немесе әкімшілік жауапкершілікке тарту туралы қаулы шығарады.";</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w:t>
      </w:r>
      <w:r>
        <w:rPr>
          <w:rFonts w:ascii="Times New Roman"/>
          <w:b w:val="false"/>
          <w:i w:val="false"/>
          <w:color w:val="000000"/>
          <w:sz w:val="28"/>
        </w:rPr>
        <w:t>қағидалары мен шарттарында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 Жануарлардың саулығы мен адамның денсаулығына қауіп төндіретін, алып қойылатын және жойылатын ауру жануарлардың, жануарлардан алынатын өнімдер мен шикізаттың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w:t>
      </w:r>
    </w:p>
    <w:bookmarkEnd w:id="5"/>
    <w:bookmarkStart w:name="z11" w:id="6"/>
    <w:p>
      <w:pPr>
        <w:spacing w:after="0"/>
        <w:ind w:left="0"/>
        <w:jc w:val="both"/>
      </w:pPr>
      <w:r>
        <w:rPr>
          <w:rFonts w:ascii="Times New Roman"/>
          <w:b w:val="false"/>
          <w:i w:val="false"/>
          <w:color w:val="000000"/>
          <w:sz w:val="28"/>
        </w:rPr>
        <w:t>
      1) облыс (республикалық маңызы бар қала, астана) аумағында орналасқан екі және одан көп ауданда жануарлардың аса қауіпті аурулары пайда болған жағдайда, облыс (республикалық маңызы бар қала, астана) әкімінің шешімімен құрылатын арнайы комиссияның;</w:t>
      </w:r>
    </w:p>
    <w:bookmarkEnd w:id="6"/>
    <w:bookmarkStart w:name="z12" w:id="7"/>
    <w:p>
      <w:pPr>
        <w:spacing w:after="0"/>
        <w:ind w:left="0"/>
        <w:jc w:val="both"/>
      </w:pPr>
      <w:r>
        <w:rPr>
          <w:rFonts w:ascii="Times New Roman"/>
          <w:b w:val="false"/>
          <w:i w:val="false"/>
          <w:color w:val="000000"/>
          <w:sz w:val="28"/>
        </w:rPr>
        <w:t>
      2) бір ауданның (облыстық маңызы бар қаланың) аумағында жануарлардың аса қауіпті аурулары пайда болған жағдайда, аудан (облыстық маңызы бар қала) әкімінің шешімімен құрылатын арнайы комиссияның ұсынысы бойынша белгіленетін ауыл шаруашылығы жануарларының жыныстық-жас топтарын, түрлерін, жануарлардан алынатын өнімдер мен шикізаттың түрлерін ескере отырып, орташа айлық нарықтық құн негізінде сараланып жүргізіледі.</w:t>
      </w:r>
    </w:p>
    <w:bookmarkEnd w:id="7"/>
    <w:bookmarkStart w:name="z13" w:id="8"/>
    <w:p>
      <w:pPr>
        <w:spacing w:after="0"/>
        <w:ind w:left="0"/>
        <w:jc w:val="both"/>
      </w:pPr>
      <w:r>
        <w:rPr>
          <w:rFonts w:ascii="Times New Roman"/>
          <w:b w:val="false"/>
          <w:i w:val="false"/>
          <w:color w:val="000000"/>
          <w:sz w:val="28"/>
        </w:rPr>
        <w:t>
      4. Арнайы комиссияның құрамына жергілікті өкілдік және атқарушы органдардың, ветеринария саласындағы уәкілетті орган ведомствосының аумақтық бөлімшелерінің, мемлекеттік ветеринариялық ұйымның, жеке кәсіпкерлік субъектілердің қоғамдық бірлестіктерінің өкілдері кіреді.</w:t>
      </w:r>
    </w:p>
    <w:bookmarkEnd w:id="8"/>
    <w:bookmarkStart w:name="z14" w:id="9"/>
    <w:p>
      <w:pPr>
        <w:spacing w:after="0"/>
        <w:ind w:left="0"/>
        <w:jc w:val="both"/>
      </w:pP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төрағасы облыстың (республикалық маңызы бар қаланың, астананың), ауданның (облыстық маңызы бар қаланың) әкімдері, әкім жоқ болған жағдайда, оның міндетін атқарушы лауазымды адам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9-тармақтың</w:t>
      </w:r>
      <w:r>
        <w:rPr>
          <w:rFonts w:ascii="Times New Roman"/>
          <w:b w:val="false"/>
          <w:i w:val="false"/>
          <w:color w:val="000000"/>
          <w:sz w:val="28"/>
        </w:rPr>
        <w:t xml:space="preserve"> екінші бөлімі мынадай редакцияда жазылсын:</w:t>
      </w:r>
    </w:p>
    <w:bookmarkStart w:name="z16" w:id="10"/>
    <w:p>
      <w:pPr>
        <w:spacing w:after="0"/>
        <w:ind w:left="0"/>
        <w:jc w:val="both"/>
      </w:pPr>
      <w:r>
        <w:rPr>
          <w:rFonts w:ascii="Times New Roman"/>
          <w:b w:val="false"/>
          <w:i w:val="false"/>
          <w:color w:val="000000"/>
          <w:sz w:val="28"/>
        </w:rPr>
        <w:t>
      "Жануарлардың саулығы мен адамның денсаулығына қауіп төндіретін жануарларды, жануарлардан алынатын өнімдер мен шикізатты алып қоймай міндетті залалсыздандыру (зарарсыздандыру) және қайта өңдеу кезінде орташа айлық нарықтық құнын өтеу жануардың бір басы және жануарлардан алынатын өнімдер мен шикізаттың бір килограмы (литр, ондық) есебімен орташа айлық нарықтық құнының 30 %-ы мөлшерінде жергілікті бюджет есебінен жүзеге асырылады, ал орташа айлық нарықтық құнының қалған бөлігін (70 %) жануарлардан алынатын өнімдер мен шикізатты қайта өңдеу жөніндегі ұйым төлейді.";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11-тармақтың</w:t>
      </w:r>
      <w:r>
        <w:rPr>
          <w:rFonts w:ascii="Times New Roman"/>
          <w:b w:val="false"/>
          <w:i w:val="false"/>
          <w:color w:val="000000"/>
          <w:sz w:val="28"/>
        </w:rPr>
        <w:t xml:space="preserve"> 7) тармақшасы мынадай редакцияда жазылсын:</w:t>
      </w:r>
    </w:p>
    <w:bookmarkStart w:name="z18" w:id="11"/>
    <w:p>
      <w:pPr>
        <w:spacing w:after="0"/>
        <w:ind w:left="0"/>
        <w:jc w:val="both"/>
      </w:pPr>
      <w:r>
        <w:rPr>
          <w:rFonts w:ascii="Times New Roman"/>
          <w:b w:val="false"/>
          <w:i w:val="false"/>
          <w:color w:val="000000"/>
          <w:sz w:val="28"/>
        </w:rPr>
        <w:t>
      "7) ветеринариялық паспорт;";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14-тармақтың</w:t>
      </w:r>
      <w:r>
        <w:rPr>
          <w:rFonts w:ascii="Times New Roman"/>
          <w:b w:val="false"/>
          <w:i w:val="false"/>
          <w:color w:val="000000"/>
          <w:sz w:val="28"/>
        </w:rPr>
        <w:t xml:space="preserve"> 3) тармақшасы мынадай редакцияда жазылсын:</w:t>
      </w:r>
    </w:p>
    <w:bookmarkStart w:name="z20" w:id="12"/>
    <w:p>
      <w:pPr>
        <w:spacing w:after="0"/>
        <w:ind w:left="0"/>
        <w:jc w:val="both"/>
      </w:pPr>
      <w:r>
        <w:rPr>
          <w:rFonts w:ascii="Times New Roman"/>
          <w:b w:val="false"/>
          <w:i w:val="false"/>
          <w:color w:val="000000"/>
          <w:sz w:val="28"/>
        </w:rPr>
        <w:t>
      "3) жануарлардың және адамның денсаулығына қауіп төндіретін жануарларды, жануарлардан алынатын өнімдер мен шикізатты, ветеринариялық препараттарды, жемшөп пен жемшөптік қоспаларды залалсыздандыру (зарарсыздандыру), өңдеу туралы нұсқама;";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14-тармақтың</w:t>
      </w:r>
      <w:r>
        <w:rPr>
          <w:rFonts w:ascii="Times New Roman"/>
          <w:b w:val="false"/>
          <w:i w:val="false"/>
          <w:color w:val="000000"/>
          <w:sz w:val="28"/>
        </w:rPr>
        <w:t xml:space="preserve"> 6) тармақшасы мынадай редакцияда жазылсын:</w:t>
      </w:r>
    </w:p>
    <w:bookmarkStart w:name="z22" w:id="13"/>
    <w:p>
      <w:pPr>
        <w:spacing w:after="0"/>
        <w:ind w:left="0"/>
        <w:jc w:val="both"/>
      </w:pPr>
      <w:r>
        <w:rPr>
          <w:rFonts w:ascii="Times New Roman"/>
          <w:b w:val="false"/>
          <w:i w:val="false"/>
          <w:color w:val="000000"/>
          <w:sz w:val="28"/>
        </w:rPr>
        <w:t>
      "6) ветеринариялық паспорт;";</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Жануарлардың және адамның денсаулығына қауiп төндiретiн жануарларды, жануарлардан алынатын өнiмдер мен шикiзатты мiндеттi түрде алып қою және жою жүргiзiлетiн кездегi жануарлардың аса қауiптi ауруларының </w:t>
      </w:r>
      <w:r>
        <w:rPr>
          <w:rFonts w:ascii="Times New Roman"/>
          <w:b w:val="false"/>
          <w:i w:val="false"/>
          <w:color w:val="000000"/>
          <w:sz w:val="28"/>
        </w:rPr>
        <w:t>тiзбесiнде</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3) және 4) тармақшалар мынадай редакцияда жазылсын:</w:t>
      </w:r>
    </w:p>
    <w:bookmarkEnd w:id="15"/>
    <w:bookmarkStart w:name="z25" w:id="16"/>
    <w:p>
      <w:pPr>
        <w:spacing w:after="0"/>
        <w:ind w:left="0"/>
        <w:jc w:val="both"/>
      </w:pPr>
      <w:r>
        <w:rPr>
          <w:rFonts w:ascii="Times New Roman"/>
          <w:b w:val="false"/>
          <w:i w:val="false"/>
          <w:color w:val="000000"/>
          <w:sz w:val="28"/>
        </w:rPr>
        <w:t>
      "3) жылқы аурулары – маңқа, эпизоотиялық лимфангит, бiр тұяқтылардың африка обасы;</w:t>
      </w:r>
    </w:p>
    <w:bookmarkEnd w:id="16"/>
    <w:bookmarkStart w:name="z26" w:id="17"/>
    <w:p>
      <w:pPr>
        <w:spacing w:after="0"/>
        <w:ind w:left="0"/>
        <w:jc w:val="both"/>
      </w:pPr>
      <w:r>
        <w:rPr>
          <w:rFonts w:ascii="Times New Roman"/>
          <w:b w:val="false"/>
          <w:i w:val="false"/>
          <w:color w:val="000000"/>
          <w:sz w:val="28"/>
        </w:rPr>
        <w:t>
      4) қой және ешкі аурулары - созылмалы инфекциялар (скрепи, маэди-висна, аденомотоз, күл, күйiс қайыратын ұсақ малдардың обасы);";</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Профилактикасы, диагностикасы және жойылуы бюджет қаражаты есебiнен жүзеге асырылатын жануарлардың аса қауiптi ауруларының </w:t>
      </w:r>
      <w:r>
        <w:rPr>
          <w:rFonts w:ascii="Times New Roman"/>
          <w:b w:val="false"/>
          <w:i w:val="false"/>
          <w:color w:val="000000"/>
          <w:sz w:val="28"/>
        </w:rPr>
        <w:t>тізбесінде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"4. Жылқы аурулары – инфекциялық анемия, маңқа, грипп, ринопневмония, инфекциялық энцефаломиелит, жылқының африка обасы (экзотикалық aуpу), эпизоотиялық лимфангит.".</w:t>
      </w:r>
    </w:p>
    <w:bookmarkEnd w:id="19"/>
    <w:bookmarkStart w:name="z30" w:id="20"/>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0"/>
    <w:bookmarkStart w:name="z31"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2" w:id="2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күнтізбелік бес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22"/>
    <w:bookmarkStart w:name="z33" w:id="2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23"/>
    <w:bookmarkStart w:name="z34" w:id="2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w:t>
      </w:r>
      <w:r>
        <w:rPr>
          <w:rFonts w:ascii="Times New Roman"/>
          <w:b/>
          <w:i w:val="false"/>
          <w:color w:val="000000"/>
          <w:sz w:val="28"/>
        </w:rPr>
        <w:t>Ауыл шаруашылығы вице-министріне жүктелс</w:t>
      </w:r>
      <w:r>
        <w:rPr>
          <w:rFonts w:ascii="Times New Roman"/>
          <w:b w:val="false"/>
          <w:i w:val="false"/>
          <w:color w:val="000000"/>
          <w:sz w:val="28"/>
        </w:rPr>
        <w:t>ін.</w:t>
      </w:r>
    </w:p>
    <w:bookmarkEnd w:id="24"/>
    <w:bookmarkStart w:name="z35" w:id="25"/>
    <w:p>
      <w:pPr>
        <w:spacing w:after="0"/>
        <w:ind w:left="0"/>
        <w:jc w:val="both"/>
      </w:pPr>
      <w:r>
        <w:rPr>
          <w:rFonts w:ascii="Times New Roman"/>
          <w:b w:val="false"/>
          <w:i w:val="false"/>
          <w:color w:val="000000"/>
          <w:sz w:val="28"/>
        </w:rPr>
        <w:t>
      4. Осы бұйрық осы бұйрықтың 1-тармағының 2017 жылғы 1 қаңтардан бастап күшіне енетін он үшінші абзацын қоспағанда, алғашқы ресми жарияланған күнінен кейін күнтізбелік он күн өткен соң қолданысқа енгізіледі.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Қазақстан Республикасы</w:t>
            </w:r>
          </w:p>
          <w:bookmarkEnd w:id="26"/>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bookmarkStart w:name="z37" w:id="27"/>
    <w:p>
      <w:pPr>
        <w:spacing w:after="0"/>
        <w:ind w:left="0"/>
        <w:jc w:val="both"/>
      </w:pPr>
      <w:r>
        <w:rPr>
          <w:rFonts w:ascii="Times New Roman"/>
          <w:b w:val="false"/>
          <w:i w:val="false"/>
          <w:color w:val="000000"/>
          <w:sz w:val="28"/>
        </w:rPr>
        <w:t xml:space="preserve">
      "КЕЛІСІЛГЕН"   </w:t>
      </w:r>
    </w:p>
    <w:bookmarkEnd w:id="27"/>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"КЕЛІСІЛГЕН"   </w:t>
      </w:r>
    </w:p>
    <w:bookmarkEnd w:id="28"/>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"КЕЛІСІЛГЕН"   </w:t>
      </w:r>
    </w:p>
    <w:bookmarkEnd w:id="29"/>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М. Құсайнов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"КЕЛІСІЛГЕН"   </w:t>
      </w:r>
    </w:p>
    <w:bookmarkEnd w:id="3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Р. Даленов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