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4c24c" w14:textId="4d4c2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"Пестицидтерді (улы химикаттарды) мемлекеттік тіркеу" мемлекеттік көрсетілетін қызмет стандартын бекіту туралы" Қазақстан Республикасы Ауыл шаруашылығы министрінің 2015 жылғы 24 маусымдағы №15-1/565 бұйрығына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Премьер-Министрінің орынбасары – Қазақстан Республикасы Ауыл шаруашылығы министрінің 2016 жылғы 26 шілдедегі № 337 бұйрығы. Қазақстан Республикасының Әділет министрлігінде 2016 жылы 16 қыркүйекте № 14239 болып тіркелді. Күші жойылды - Қазақстан Республикасы Ауыл шаруашылығы министрінің 2020 жылғы 17 қыркүйектегі № 291 бұйрығымен</w:t>
      </w:r>
    </w:p>
    <w:p>
      <w:pPr>
        <w:spacing w:after="0"/>
        <w:ind w:left="0"/>
        <w:jc w:val="both"/>
      </w:pPr>
      <w:r>
        <w:rPr>
          <w:rFonts w:ascii="Times New Roman"/>
          <w:b w:val="false"/>
          <w:i w:val="false"/>
          <w:color w:val="ff0000"/>
          <w:sz w:val="28"/>
        </w:rPr>
        <w:t xml:space="preserve">
      Ескерту. Күші жойылды - ҚР Ауыл шаруашылығы министрінің 17.09.2020 </w:t>
      </w:r>
      <w:r>
        <w:rPr>
          <w:rFonts w:ascii="Times New Roman"/>
          <w:b w:val="false"/>
          <w:i w:val="false"/>
          <w:color w:val="ff0000"/>
          <w:sz w:val="28"/>
        </w:rPr>
        <w:t>№ 291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"Пестицидтерді (улы химикаттарды) мемлекеттік тіркеу" мемлекеттік көрсетілетін қызмет стандартын бекіту туралы" Қазақстан Республикасы Ауыл шаруашылығы министрінің 2015 жылғы 24 маусымдағы № 15-1/565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11874 болып тіркелген, 2015 жылғы 1 қазанда "Әділет" ақпараттық-құқықтық жүйесінде жарияланған) мынадай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"Пестицидтерді (улы химикаттарды) мемлекеттік тіркеу"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мынадай мазмұндағы 9-1-тармақпен толықтырылсын:</w:t>
      </w:r>
    </w:p>
    <w:bookmarkEnd w:id="3"/>
    <w:bookmarkStart w:name="z5" w:id="4"/>
    <w:p>
      <w:pPr>
        <w:spacing w:after="0"/>
        <w:ind w:left="0"/>
        <w:jc w:val="both"/>
      </w:pPr>
      <w:r>
        <w:rPr>
          <w:rFonts w:ascii="Times New Roman"/>
          <w:b w:val="false"/>
          <w:i w:val="false"/>
          <w:color w:val="000000"/>
          <w:sz w:val="28"/>
        </w:rPr>
        <w:t>
      "9-1. Мыналар:</w:t>
      </w:r>
    </w:p>
    <w:bookmarkEnd w:id="4"/>
    <w:bookmarkStart w:name="z6" w:id="5"/>
    <w:p>
      <w:pPr>
        <w:spacing w:after="0"/>
        <w:ind w:left="0"/>
        <w:jc w:val="both"/>
      </w:pPr>
      <w:r>
        <w:rPr>
          <w:rFonts w:ascii="Times New Roman"/>
          <w:b w:val="false"/>
          <w:i w:val="false"/>
          <w:color w:val="000000"/>
          <w:sz w:val="28"/>
        </w:rPr>
        <w:t xml:space="preserve">
      1) халықтың санитариялық-эпидемиологиялық салауаттылығы саласындағы уәкілетті органның және (немесе) қоршаған ортаны қорғау саласындағы уәкілетті органның пестицидті (улы химикатты) мемлекеттік тіркеуді келісу туралы сұранысына теріс жауабы; </w:t>
      </w:r>
    </w:p>
    <w:bookmarkEnd w:id="5"/>
    <w:bookmarkStart w:name="z7" w:id="6"/>
    <w:p>
      <w:pPr>
        <w:spacing w:after="0"/>
        <w:ind w:left="0"/>
        <w:jc w:val="both"/>
      </w:pPr>
      <w:r>
        <w:rPr>
          <w:rFonts w:ascii="Times New Roman"/>
          <w:b w:val="false"/>
          <w:i w:val="false"/>
          <w:color w:val="000000"/>
          <w:sz w:val="28"/>
        </w:rPr>
        <w:t>
      2) көрсетілетін қызметті алушының мемлекеттік көрсетілетін қызметті алу үшін ұсынған құжаттардың және (немесе) осы мемлекеттік көрсетілетін қызмет стандартының 9-тармағына сәйкес талап етілетін олардағы деректердің (мәліметтердің) анық еместігін анықтау;</w:t>
      </w:r>
    </w:p>
    <w:bookmarkEnd w:id="6"/>
    <w:bookmarkStart w:name="z8" w:id="7"/>
    <w:p>
      <w:pPr>
        <w:spacing w:after="0"/>
        <w:ind w:left="0"/>
        <w:jc w:val="both"/>
      </w:pPr>
      <w:r>
        <w:rPr>
          <w:rFonts w:ascii="Times New Roman"/>
          <w:b w:val="false"/>
          <w:i w:val="false"/>
          <w:color w:val="000000"/>
          <w:sz w:val="28"/>
        </w:rPr>
        <w:t>
      3) тіркеу (ұсақмөлдекті және өндірістік) сынақтарын жүргізу үшін мәлімделген пестицидтердің (улы химикаттардың) химиялық құрамының, рецептурасының және өндіру технологиясының пестицидтерді (улы химикаттарды) мемлекеттік тіркеуге ұсынылған пестицидтің (улы химикаттың) химиялық құрамына, рецептурасына және өндіру технологиясына сәйкес келмеуі;</w:t>
      </w:r>
    </w:p>
    <w:bookmarkEnd w:id="7"/>
    <w:bookmarkStart w:name="z9" w:id="8"/>
    <w:p>
      <w:pPr>
        <w:spacing w:after="0"/>
        <w:ind w:left="0"/>
        <w:jc w:val="both"/>
      </w:pPr>
      <w:r>
        <w:rPr>
          <w:rFonts w:ascii="Times New Roman"/>
          <w:b w:val="false"/>
          <w:i w:val="false"/>
          <w:color w:val="000000"/>
          <w:sz w:val="28"/>
        </w:rPr>
        <w:t>
      4) пестицидтерге (улы химикаттарға) жататын өнертабыстарға патент иеленушілер құқықтарының бұзылуы;</w:t>
      </w:r>
    </w:p>
    <w:bookmarkEnd w:id="8"/>
    <w:bookmarkStart w:name="z10" w:id="9"/>
    <w:p>
      <w:pPr>
        <w:spacing w:after="0"/>
        <w:ind w:left="0"/>
        <w:jc w:val="both"/>
      </w:pPr>
      <w:r>
        <w:rPr>
          <w:rFonts w:ascii="Times New Roman"/>
          <w:b w:val="false"/>
          <w:i w:val="false"/>
          <w:color w:val="000000"/>
          <w:sz w:val="28"/>
        </w:rPr>
        <w:t>
      5) көрсетілетін қызметті алушыға қатысты оның пестицидтерді (улы химикаттарды) өндіру (формуляциялау), пестицидтерді (улы химикаттарды) өткізу, пестицидтерді (улы химикаттарды) аэрозольдық және фумигациялық тәсілдермен қолдану қызметтеріне тыйым салу туралы соттың заңды күшіне енген шешімінің (үкімінің) болуы мемлекеттік қызметті көрсетуден уәжді бас тартуға негіздер болып табылады.".</w:t>
      </w:r>
    </w:p>
    <w:bookmarkEnd w:id="9"/>
    <w:bookmarkStart w:name="z11" w:id="10"/>
    <w:p>
      <w:pPr>
        <w:spacing w:after="0"/>
        <w:ind w:left="0"/>
        <w:jc w:val="both"/>
      </w:pPr>
      <w:r>
        <w:rPr>
          <w:rFonts w:ascii="Times New Roman"/>
          <w:b w:val="false"/>
          <w:i w:val="false"/>
          <w:color w:val="000000"/>
          <w:sz w:val="28"/>
        </w:rPr>
        <w:t>
      2. Қазақстан Республикасы Ауыл шаруашылығы министрлігінің Агроөнеркәсіптік кешендегі мемлекеттік инспекция комитеті заңнамада белгіленген тәртіппен:</w:t>
      </w:r>
    </w:p>
    <w:bookmarkEnd w:id="10"/>
    <w:bookmarkStart w:name="z12" w:id="11"/>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1"/>
    <w:bookmarkStart w:name="z13" w:id="12"/>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көшірмесінің мерзімді баспа басылымдарына және "Әділет" ақпараттық-құқықтық жүйесіне ресми жариялауға, сондай-ақ бес жұмыс күн ішінде Қазақстан Республикасы нормативтік құқықтық актілерінің эталондық бақылау банкіне орналастыру үшін "Республикалық құқықтық ақпарат орталығы" шаруашылық жүргізу құқығындағы республикалық мемлекеттік кәсіпорнына жіберілуін;</w:t>
      </w:r>
    </w:p>
    <w:bookmarkEnd w:id="12"/>
    <w:bookmarkStart w:name="z14" w:id="13"/>
    <w:p>
      <w:pPr>
        <w:spacing w:after="0"/>
        <w:ind w:left="0"/>
        <w:jc w:val="both"/>
      </w:pPr>
      <w:r>
        <w:rPr>
          <w:rFonts w:ascii="Times New Roman"/>
          <w:b w:val="false"/>
          <w:i w:val="false"/>
          <w:color w:val="000000"/>
          <w:sz w:val="28"/>
        </w:rPr>
        <w:t>
      3) осы бұйрықтың Қазақстан Республикасы Ауыл шаруашылығы министрлігінің интернет-ресурсында және мемлекеттік органдардың интранет-порталында орналастырылуын қамтамасыз етсін.</w:t>
      </w:r>
    </w:p>
    <w:bookmarkEnd w:id="13"/>
    <w:bookmarkStart w:name="z15" w:id="1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14"/>
    <w:bookmarkStart w:name="z16" w:id="1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876"/>
        <w:gridCol w:w="4424"/>
      </w:tblGrid>
      <w:tr>
        <w:trPr>
          <w:trHeight w:val="30" w:hRule="atLeast"/>
        </w:trPr>
        <w:tc>
          <w:tcPr>
            <w:tcW w:w="78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44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Премьер-Министрінің орынбасары -</w:t>
            </w:r>
          </w:p>
        </w:tc>
        <w:tc>
          <w:tcPr>
            <w:tcW w:w="44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44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министрі</w:t>
            </w:r>
          </w:p>
        </w:tc>
        <w:tc>
          <w:tcPr>
            <w:tcW w:w="44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Мырзахметов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Ақпарат және коммуникациялар министрі   </w:t>
      </w:r>
    </w:p>
    <w:p>
      <w:pPr>
        <w:spacing w:after="0"/>
        <w:ind w:left="0"/>
        <w:jc w:val="both"/>
      </w:pPr>
      <w:r>
        <w:rPr>
          <w:rFonts w:ascii="Times New Roman"/>
          <w:b w:val="false"/>
          <w:i w:val="false"/>
          <w:color w:val="000000"/>
          <w:sz w:val="28"/>
        </w:rPr>
        <w:t xml:space="preserve">
      _______________ Д. Абаев   </w:t>
      </w:r>
    </w:p>
    <w:p>
      <w:pPr>
        <w:spacing w:after="0"/>
        <w:ind w:left="0"/>
        <w:jc w:val="both"/>
      </w:pPr>
      <w:r>
        <w:rPr>
          <w:rFonts w:ascii="Times New Roman"/>
          <w:b w:val="false"/>
          <w:i w:val="false"/>
          <w:color w:val="000000"/>
          <w:sz w:val="28"/>
        </w:rPr>
        <w:t>
      2016 жылғы 17 тамыз</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Инвестициялар және даму министрі   </w:t>
      </w:r>
    </w:p>
    <w:p>
      <w:pPr>
        <w:spacing w:after="0"/>
        <w:ind w:left="0"/>
        <w:jc w:val="both"/>
      </w:pPr>
      <w:r>
        <w:rPr>
          <w:rFonts w:ascii="Times New Roman"/>
          <w:b w:val="false"/>
          <w:i w:val="false"/>
          <w:color w:val="000000"/>
          <w:sz w:val="28"/>
        </w:rPr>
        <w:t xml:space="preserve">
      _______________ Ж. Қасымбек   </w:t>
      </w:r>
    </w:p>
    <w:p>
      <w:pPr>
        <w:spacing w:after="0"/>
        <w:ind w:left="0"/>
        <w:jc w:val="both"/>
      </w:pPr>
      <w:r>
        <w:rPr>
          <w:rFonts w:ascii="Times New Roman"/>
          <w:b w:val="false"/>
          <w:i w:val="false"/>
          <w:color w:val="000000"/>
          <w:sz w:val="28"/>
        </w:rPr>
        <w:t>
      2016 жылғы 28 шілде</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_______________ Қ. Бишімбаев   </w:t>
      </w:r>
    </w:p>
    <w:p>
      <w:pPr>
        <w:spacing w:after="0"/>
        <w:ind w:left="0"/>
        <w:jc w:val="both"/>
      </w:pPr>
      <w:r>
        <w:rPr>
          <w:rFonts w:ascii="Times New Roman"/>
          <w:b w:val="false"/>
          <w:i w:val="false"/>
          <w:color w:val="000000"/>
          <w:sz w:val="28"/>
        </w:rPr>
        <w:t>
      2016 жылғы " " ________</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министрінің м.а.   </w:t>
      </w:r>
    </w:p>
    <w:p>
      <w:pPr>
        <w:spacing w:after="0"/>
        <w:ind w:left="0"/>
        <w:jc w:val="both"/>
      </w:pPr>
      <w:r>
        <w:rPr>
          <w:rFonts w:ascii="Times New Roman"/>
          <w:b w:val="false"/>
          <w:i w:val="false"/>
          <w:color w:val="000000"/>
          <w:sz w:val="28"/>
        </w:rPr>
        <w:t xml:space="preserve">
      _______________ М. Құсайынов   </w:t>
      </w:r>
    </w:p>
    <w:p>
      <w:pPr>
        <w:spacing w:after="0"/>
        <w:ind w:left="0"/>
        <w:jc w:val="both"/>
      </w:pPr>
      <w:r>
        <w:rPr>
          <w:rFonts w:ascii="Times New Roman"/>
          <w:b w:val="false"/>
          <w:i w:val="false"/>
          <w:color w:val="000000"/>
          <w:sz w:val="28"/>
        </w:rPr>
        <w:t>
      2016 жылғы 3 тамыз</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Энергетика министрі   </w:t>
      </w:r>
    </w:p>
    <w:p>
      <w:pPr>
        <w:spacing w:after="0"/>
        <w:ind w:left="0"/>
        <w:jc w:val="both"/>
      </w:pPr>
      <w:r>
        <w:rPr>
          <w:rFonts w:ascii="Times New Roman"/>
          <w:b w:val="false"/>
          <w:i w:val="false"/>
          <w:color w:val="000000"/>
          <w:sz w:val="28"/>
        </w:rPr>
        <w:t xml:space="preserve">
      _______________ Қ. Бозымбаев   </w:t>
      </w:r>
    </w:p>
    <w:p>
      <w:pPr>
        <w:spacing w:after="0"/>
        <w:ind w:left="0"/>
        <w:jc w:val="both"/>
      </w:pPr>
      <w:r>
        <w:rPr>
          <w:rFonts w:ascii="Times New Roman"/>
          <w:b w:val="false"/>
          <w:i w:val="false"/>
          <w:color w:val="000000"/>
          <w:sz w:val="28"/>
        </w:rPr>
        <w:t>
      2016 жылғы 5 тамыз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