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dfc3" w14:textId="cf4d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Қазақстан Республикасы Ұлттық экономика министрінің 2014 жылғы 5 желтоқсандағы № 129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2016 жылғы 15 тамыздағы № 371 бұйрығы. Қазақстан Республикасының Әділет министрлігінде 2016 жылы 21 қыркүйекте № 14249 болып тіркелді</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тіркелген, "Әділет" ақпараттық-құқықтық жүйесінде 2014 жылғы 19 желтоқсанда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Қағидаларға 1-қосымшаға сәйкес нысан бойынша инвестициялық ұсыныстың ақпараттық парағы;";</w:t>
      </w:r>
      <w:r>
        <w:br/>
      </w:r>
      <w:r>
        <w:rPr>
          <w:rFonts w:ascii="Times New Roman"/>
          <w:b w:val="false"/>
          <w:i w:val="false"/>
          <w:color w:val="000000"/>
          <w:sz w:val="28"/>
        </w:rPr>
        <w:t>
</w:t>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егер ББӘ МИЖ-ді заңды тұлғаның жарғылық капиталын ұлғайту жолымен іске асыруды ұсынған жағдайда, бес жылдық кезеңге арналған іске асырылған, іске асырылып жатқан және іске асырылуы жоспарланған инвестициялық жобалар бойынша квазимемлекеттік сектор субъектісінің инвестициялық картасы қосымша ұсынылады, оны олар электрондық порталға, сондай-ақ осы Қағидаларға 1-1-қосымшаға сәйкес нысан бойынша қағаз және электрондық жеткізгіштерде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8-тармақтың</w:t>
      </w:r>
      <w:r>
        <w:rPr>
          <w:rFonts w:ascii="Times New Roman"/>
          <w:b w:val="false"/>
          <w:i w:val="false"/>
          <w:color w:val="000000"/>
          <w:sz w:val="28"/>
        </w:rPr>
        <w:t xml:space="preserve"> екінші бөлігі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"59. Қажетті/пысықталған ақпаратты ұсыну және/немесе жүргізілген сараптамалармен қамтылмаған немесе толық қамтылмаған мәселелер бойынша қосымша сараптамаларды жүргізу бойынша сұрау салу тиісті ББӘ-ге, сұрау салудың көшірмесі осы Қағидалардың 52 – 56, 58-тармақтарында көрсетілген құжаттардың толық топтамасы түскен күннен бастап 15 (он бес) жұмыс күні ішінде мемлекеттік жоспарлау жөніндегі орталық немесе жергілікті уәкілетті органға жіберіледі.</w:t>
      </w:r>
      <w:r>
        <w:br/>
      </w:r>
      <w:r>
        <w:rPr>
          <w:rFonts w:ascii="Times New Roman"/>
          <w:b w:val="false"/>
          <w:i w:val="false"/>
          <w:color w:val="000000"/>
          <w:sz w:val="28"/>
        </w:rPr>
        <w:t>
</w:t>
      </w:r>
      <w:r>
        <w:rPr>
          <w:rFonts w:ascii="Times New Roman"/>
          <w:b w:val="false"/>
          <w:i w:val="false"/>
          <w:color w:val="000000"/>
          <w:sz w:val="28"/>
        </w:rPr>
        <w:t>
      Бұл ретте олардың сканерленген көшірмелері БИЖ қысқаша сипаттамасында көрсетілген ББӘ өкілінің электрондық пошта мекенжайына жіберіледі.</w:t>
      </w:r>
      <w:r>
        <w:br/>
      </w:r>
      <w:r>
        <w:rPr>
          <w:rFonts w:ascii="Times New Roman"/>
          <w:b w:val="false"/>
          <w:i w:val="false"/>
          <w:color w:val="000000"/>
          <w:sz w:val="28"/>
        </w:rPr>
        <w:t>
</w:t>
      </w:r>
      <w:r>
        <w:rPr>
          <w:rFonts w:ascii="Times New Roman"/>
          <w:b w:val="false"/>
          <w:i w:val="false"/>
          <w:color w:val="000000"/>
          <w:sz w:val="28"/>
        </w:rPr>
        <w:t>
      ТЭН-нің, бөлiмдердің, тараулар мен параграфтардың жаңа редакциясы, сондай-ақ ТЭН-нiң параметрлерiн өзгертетiн ақпарат енгiзілген жағдайда, Қазақстан Республикасы Бюджет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БИЖ-дің экономикалық сараптамасын жүзеге асыруға Қазақстан Республикасының Үкіметі не жергілікті атқарушы органдар айқындаған заңды тұлғаның мемлекеттiк жоспарлау жөнiндегi орталық немесе жергілікті уәкiлеттi органды ББӘ хатын қоса бере отырып, экономикалық сараптама жүргізуді ұзарту туралы кейіннен хабардар етуімен сараптама жүргізу мерзiмi ББӘ-нің қағаз форматтағы хатын алған күннен бастап 10 (он) жұмыс күнiне дейiн ұзартылады.";</w:t>
      </w:r>
      <w:r>
        <w:br/>
      </w:r>
      <w:r>
        <w:rPr>
          <w:rFonts w:ascii="Times New Roman"/>
          <w:b w:val="false"/>
          <w:i w:val="false"/>
          <w:color w:val="000000"/>
          <w:sz w:val="28"/>
        </w:rPr>
        <w:t>
</w:t>
      </w:r>
      <w:r>
        <w:rPr>
          <w:rFonts w:ascii="Times New Roman"/>
          <w:b w:val="false"/>
          <w:i w:val="false"/>
          <w:color w:val="000000"/>
          <w:sz w:val="28"/>
        </w:rPr>
        <w:t>
      мынадай мазмұндағы 115-1-тармақпен толықтырылсын:</w:t>
      </w:r>
      <w:r>
        <w:br/>
      </w:r>
      <w:r>
        <w:rPr>
          <w:rFonts w:ascii="Times New Roman"/>
          <w:b w:val="false"/>
          <w:i w:val="false"/>
          <w:color w:val="000000"/>
          <w:sz w:val="28"/>
        </w:rPr>
        <w:t>
</w:t>
      </w:r>
      <w:r>
        <w:rPr>
          <w:rFonts w:ascii="Times New Roman"/>
          <w:b w:val="false"/>
          <w:i w:val="false"/>
          <w:color w:val="000000"/>
          <w:sz w:val="28"/>
        </w:rPr>
        <w:t>
      "115-1. Осы Қағидалардың 114 және 115-тармақтарының ережелері осы Қағидалардың 110-тармағының екінші және үшінші бөліктерінде көрсетілген БИЖ-ге қолданылмайды.</w:t>
      </w:r>
      <w:r>
        <w:br/>
      </w:r>
      <w:r>
        <w:rPr>
          <w:rFonts w:ascii="Times New Roman"/>
          <w:b w:val="false"/>
          <w:i w:val="false"/>
          <w:color w:val="000000"/>
          <w:sz w:val="28"/>
        </w:rPr>
        <w:t>
</w:t>
      </w:r>
      <w:r>
        <w:rPr>
          <w:rFonts w:ascii="Times New Roman"/>
          <w:b w:val="false"/>
          <w:i w:val="false"/>
          <w:color w:val="000000"/>
          <w:sz w:val="28"/>
        </w:rPr>
        <w:t>
      Осы Қағидалардың 110-тармағының екінші және үшінші бөліктерінде көрсетілген БИЖ бойынша ББӘ бюджеттік жоспарлау жөніндегі орталық уәкілетті органға:</w:t>
      </w:r>
      <w:r>
        <w:br/>
      </w:r>
      <w:r>
        <w:rPr>
          <w:rFonts w:ascii="Times New Roman"/>
          <w:b w:val="false"/>
          <w:i w:val="false"/>
          <w:color w:val="000000"/>
          <w:sz w:val="28"/>
        </w:rPr>
        <w:t>
</w:t>
      </w:r>
      <w:r>
        <w:rPr>
          <w:rFonts w:ascii="Times New Roman"/>
          <w:b w:val="false"/>
          <w:i w:val="false"/>
          <w:color w:val="000000"/>
          <w:sz w:val="28"/>
        </w:rPr>
        <w:t>
      1) болжанатын қымбаттау сомасын көрсете отырып, мемлекеттік органның бірінші басшысы қол қойған өтінім-хатты;</w:t>
      </w:r>
      <w:r>
        <w:br/>
      </w:r>
      <w:r>
        <w:rPr>
          <w:rFonts w:ascii="Times New Roman"/>
          <w:b w:val="false"/>
          <w:i w:val="false"/>
          <w:color w:val="000000"/>
          <w:sz w:val="28"/>
        </w:rPr>
        <w:t>
</w:t>
      </w:r>
      <w:r>
        <w:rPr>
          <w:rFonts w:ascii="Times New Roman"/>
          <w:b w:val="false"/>
          <w:i w:val="false"/>
          <w:color w:val="000000"/>
          <w:sz w:val="28"/>
        </w:rPr>
        <w:t>
      2) келесі ақпарат қамтылуы тиіс мемлекеттік органның бірінші басшысы қол қойған түсініктеме жазбаны:</w:t>
      </w:r>
      <w:r>
        <w:br/>
      </w:r>
      <w:r>
        <w:rPr>
          <w:rFonts w:ascii="Times New Roman"/>
          <w:b w:val="false"/>
          <w:i w:val="false"/>
          <w:color w:val="000000"/>
          <w:sz w:val="28"/>
        </w:rPr>
        <w:t>
</w:t>
      </w:r>
      <w:r>
        <w:rPr>
          <w:rFonts w:ascii="Times New Roman"/>
          <w:b w:val="false"/>
          <w:i w:val="false"/>
          <w:color w:val="000000"/>
          <w:sz w:val="28"/>
        </w:rPr>
        <w:t>
      болжанатын қосымша бюджет шығыстарының негіздемесін;</w:t>
      </w:r>
      <w:r>
        <w:br/>
      </w:r>
      <w:r>
        <w:rPr>
          <w:rFonts w:ascii="Times New Roman"/>
          <w:b w:val="false"/>
          <w:i w:val="false"/>
          <w:color w:val="000000"/>
          <w:sz w:val="28"/>
        </w:rPr>
        <w:t>
</w:t>
      </w:r>
      <w:r>
        <w:rPr>
          <w:rFonts w:ascii="Times New Roman"/>
          <w:b w:val="false"/>
          <w:i w:val="false"/>
          <w:color w:val="000000"/>
          <w:sz w:val="28"/>
        </w:rPr>
        <w:t>
      ЖСҚ әзірлеу басталғаннан бастап жобаны бюджеттен әрбір жыл үшін қаржыландыру туралы ақпаратты ұсынады. Игерілмеу не қаражат үнемдеу болған жағдайда, себептері көрсетіле отырып, бұл ақпарат әрбір жылдағы жоспармен және фактімен сүйемелденеді;</w:t>
      </w:r>
      <w:r>
        <w:br/>
      </w:r>
      <w:r>
        <w:rPr>
          <w:rFonts w:ascii="Times New Roman"/>
          <w:b w:val="false"/>
          <w:i w:val="false"/>
          <w:color w:val="000000"/>
          <w:sz w:val="28"/>
        </w:rPr>
        <w:t>
</w:t>
      </w:r>
      <w:r>
        <w:rPr>
          <w:rFonts w:ascii="Times New Roman"/>
          <w:b w:val="false"/>
          <w:i w:val="false"/>
          <w:color w:val="000000"/>
          <w:sz w:val="28"/>
        </w:rPr>
        <w:t>
      қымбаттауға әкеліп соғатын себептердің нақты көрсетілуін қамтуы тиіс түсіндірме жазбаны;</w:t>
      </w:r>
      <w:r>
        <w:br/>
      </w:r>
      <w:r>
        <w:rPr>
          <w:rFonts w:ascii="Times New Roman"/>
          <w:b w:val="false"/>
          <w:i w:val="false"/>
          <w:color w:val="000000"/>
          <w:sz w:val="28"/>
        </w:rPr>
        <w:t>
</w:t>
      </w:r>
      <w:r>
        <w:rPr>
          <w:rFonts w:ascii="Times New Roman"/>
          <w:b w:val="false"/>
          <w:i w:val="false"/>
          <w:color w:val="000000"/>
          <w:sz w:val="28"/>
        </w:rPr>
        <w:t>
      3) тиісті уәкілетті мемлекеттік органның бірінші басшысы қол қойған салалық қорытындыны;</w:t>
      </w:r>
      <w:r>
        <w:br/>
      </w:r>
      <w:r>
        <w:rPr>
          <w:rFonts w:ascii="Times New Roman"/>
          <w:b w:val="false"/>
          <w:i w:val="false"/>
          <w:color w:val="000000"/>
          <w:sz w:val="28"/>
        </w:rPr>
        <w:t>
</w:t>
      </w:r>
      <w:r>
        <w:rPr>
          <w:rFonts w:ascii="Times New Roman"/>
          <w:b w:val="false"/>
          <w:i w:val="false"/>
          <w:color w:val="000000"/>
          <w:sz w:val="28"/>
        </w:rPr>
        <w:t>
      4) бірінші басшы қол қойған, мөрмен расталған осы Қағидаларға 16-1-қосымшаға сәйкес нысан бойынша салыстырмалы кестені;</w:t>
      </w:r>
      <w:r>
        <w:br/>
      </w:r>
      <w:r>
        <w:rPr>
          <w:rFonts w:ascii="Times New Roman"/>
          <w:b w:val="false"/>
          <w:i w:val="false"/>
          <w:color w:val="000000"/>
          <w:sz w:val="28"/>
        </w:rPr>
        <w:t>
</w:t>
      </w:r>
      <w:r>
        <w:rPr>
          <w:rFonts w:ascii="Times New Roman"/>
          <w:b w:val="false"/>
          <w:i w:val="false"/>
          <w:color w:val="000000"/>
          <w:sz w:val="28"/>
        </w:rPr>
        <w:t>
      5) бірінші басшы қол қойған жалғастырылатын және аяқталған жобалар бойынша жеке-жеке төлеуға арналған фискалдық сертификатты (құндық деректерімен жұмыстардың көлемі бойынша ведомостарды және эскалация бойынша есептеулерді қоса бере отырып);</w:t>
      </w:r>
      <w:r>
        <w:br/>
      </w:r>
      <w:r>
        <w:rPr>
          <w:rFonts w:ascii="Times New Roman"/>
          <w:b w:val="false"/>
          <w:i w:val="false"/>
          <w:color w:val="000000"/>
          <w:sz w:val="28"/>
        </w:rPr>
        <w:t>
</w:t>
      </w:r>
      <w:r>
        <w:rPr>
          <w:rFonts w:ascii="Times New Roman"/>
          <w:b w:val="false"/>
          <w:i w:val="false"/>
          <w:color w:val="000000"/>
          <w:sz w:val="28"/>
        </w:rPr>
        <w:t>
      6) бірінші басшы қол қойған сертификаттар тізілімін;</w:t>
      </w:r>
      <w:r>
        <w:br/>
      </w:r>
      <w:r>
        <w:rPr>
          <w:rFonts w:ascii="Times New Roman"/>
          <w:b w:val="false"/>
          <w:i w:val="false"/>
          <w:color w:val="000000"/>
          <w:sz w:val="28"/>
        </w:rPr>
        <w:t>
</w:t>
      </w:r>
      <w:r>
        <w:rPr>
          <w:rFonts w:ascii="Times New Roman"/>
          <w:b w:val="false"/>
          <w:i w:val="false"/>
          <w:color w:val="000000"/>
          <w:sz w:val="28"/>
        </w:rPr>
        <w:t>
      7) жобаның қымбаттауы бойынша шығыстар сметаларын және тауарлар мен көрсетілетін қызметтердің құны қымбаттаған жағдайдағы бағалар бойынша статистикалық деректерді;</w:t>
      </w:r>
      <w:r>
        <w:br/>
      </w:r>
      <w:r>
        <w:rPr>
          <w:rFonts w:ascii="Times New Roman"/>
          <w:b w:val="false"/>
          <w:i w:val="false"/>
          <w:color w:val="000000"/>
          <w:sz w:val="28"/>
        </w:rPr>
        <w:t>
</w:t>
      </w:r>
      <w:r>
        <w:rPr>
          <w:rFonts w:ascii="Times New Roman"/>
          <w:b w:val="false"/>
          <w:i w:val="false"/>
          <w:color w:val="000000"/>
          <w:sz w:val="28"/>
        </w:rPr>
        <w:t>
      8) құжаттар ұсынылған күннен бастап 6 (алты) айдан кешіктірмей белгіленген уәкілетті ішкі бақылау органының актісін ұсынады.</w:t>
      </w:r>
      <w:r>
        <w:br/>
      </w:r>
      <w:r>
        <w:rPr>
          <w:rFonts w:ascii="Times New Roman"/>
          <w:b w:val="false"/>
          <w:i w:val="false"/>
          <w:color w:val="000000"/>
          <w:sz w:val="28"/>
        </w:rPr>
        <w:t>
</w:t>
      </w:r>
      <w:r>
        <w:rPr>
          <w:rFonts w:ascii="Times New Roman"/>
          <w:b w:val="false"/>
          <w:i w:val="false"/>
          <w:color w:val="000000"/>
          <w:sz w:val="28"/>
        </w:rPr>
        <w:t>
      Бюджеттік жоспарлау жөніндегі орталық уәкілетті орган осы тармақта көрсетілген құжаттар топтамасын қарайды және ол бойынша қорытындыны РБК-ның қарауына енгізеді.</w:t>
      </w:r>
      <w:r>
        <w:br/>
      </w:r>
      <w:r>
        <w:rPr>
          <w:rFonts w:ascii="Times New Roman"/>
          <w:b w:val="false"/>
          <w:i w:val="false"/>
          <w:color w:val="000000"/>
          <w:sz w:val="28"/>
        </w:rPr>
        <w:t>
</w:t>
      </w:r>
      <w:r>
        <w:rPr>
          <w:rFonts w:ascii="Times New Roman"/>
          <w:b w:val="false"/>
          <w:i w:val="false"/>
          <w:color w:val="000000"/>
          <w:sz w:val="28"/>
        </w:rPr>
        <w:t>
      РБК-ның оң шешімін алған кезде, Қазақстан Республикасы ратификациялаған, Қазақстан Республикасы Үкіметінің жасалған қарыз шартының шеңберінде іске асырылатын МИЖ бойынша азаматтық-құқықтық шарттың талаптарына сәйкес жолдар учаскелерінің сметалық құнының ұлғаюын қаржыландыруға рұқсат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128-тармақтың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"Негiздiлiк" бөлiмi мынадай тарауларды қамтиды:</w:t>
      </w:r>
      <w:r>
        <w:br/>
      </w:r>
      <w:r>
        <w:rPr>
          <w:rFonts w:ascii="Times New Roman"/>
          <w:b w:val="false"/>
          <w:i w:val="false"/>
          <w:color w:val="000000"/>
          <w:sz w:val="28"/>
        </w:rPr>
        <w:t>
</w:t>
      </w:r>
      <w:r>
        <w:rPr>
          <w:rFonts w:ascii="Times New Roman"/>
          <w:b w:val="false"/>
          <w:i w:val="false"/>
          <w:color w:val="000000"/>
          <w:sz w:val="28"/>
        </w:rPr>
        <w:t>
      1) "Инвестициялар көлемi" тарауы;</w:t>
      </w:r>
      <w:r>
        <w:br/>
      </w:r>
      <w:r>
        <w:rPr>
          <w:rFonts w:ascii="Times New Roman"/>
          <w:b w:val="false"/>
          <w:i w:val="false"/>
          <w:color w:val="000000"/>
          <w:sz w:val="28"/>
        </w:rPr>
        <w:t>
</w:t>
      </w:r>
      <w:r>
        <w:rPr>
          <w:rFonts w:ascii="Times New Roman"/>
          <w:b w:val="false"/>
          <w:i w:val="false"/>
          <w:color w:val="000000"/>
          <w:sz w:val="28"/>
        </w:rPr>
        <w:t>
      2) "Қаржыландырудың балама көздерi" тарауы;</w:t>
      </w:r>
      <w:r>
        <w:br/>
      </w:r>
      <w:r>
        <w:rPr>
          <w:rFonts w:ascii="Times New Roman"/>
          <w:b w:val="false"/>
          <w:i w:val="false"/>
          <w:color w:val="000000"/>
          <w:sz w:val="28"/>
        </w:rPr>
        <w:t>
</w:t>
      </w:r>
      <w:r>
        <w:rPr>
          <w:rFonts w:ascii="Times New Roman"/>
          <w:b w:val="false"/>
          <w:i w:val="false"/>
          <w:color w:val="000000"/>
          <w:sz w:val="28"/>
        </w:rPr>
        <w:t>
      3) "Инвестициялар ҚЭН-інің мақсаттары мен міндеттерінің инвестициялық ұсынысқа сәйкестігі" тарауы;</w:t>
      </w:r>
      <w:r>
        <w:br/>
      </w:r>
      <w:r>
        <w:rPr>
          <w:rFonts w:ascii="Times New Roman"/>
          <w:b w:val="false"/>
          <w:i w:val="false"/>
          <w:color w:val="000000"/>
          <w:sz w:val="28"/>
        </w:rPr>
        <w:t>
</w:t>
      </w:r>
      <w:r>
        <w:rPr>
          <w:rFonts w:ascii="Times New Roman"/>
          <w:b w:val="false"/>
          <w:i w:val="false"/>
          <w:color w:val="000000"/>
          <w:sz w:val="28"/>
        </w:rPr>
        <w:t>
      4) "Квазимемлекеттік сектор субъектілерінің салалық картасы" тарауы.</w:t>
      </w:r>
      <w:r>
        <w:br/>
      </w:r>
      <w:r>
        <w:rPr>
          <w:rFonts w:ascii="Times New Roman"/>
          <w:b w:val="false"/>
          <w:i w:val="false"/>
          <w:color w:val="000000"/>
          <w:sz w:val="28"/>
        </w:rPr>
        <w:t>
</w:t>
      </w:r>
      <w:r>
        <w:rPr>
          <w:rFonts w:ascii="Times New Roman"/>
          <w:b w:val="false"/>
          <w:i w:val="false"/>
          <w:color w:val="000000"/>
          <w:sz w:val="28"/>
        </w:rPr>
        <w:t>
      Егер Инвестициялар Институционалдық МЖӘ жобасын іске асыруға бағытталған болса, "Қаржыландырудың балама көздерi" және "Квазимемлекеттік сектор субъектілерінің салалық картасы" тараулары ұсынылмайды.";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"131-1. "Квазимемлекеттік сектор субъектісінің салалық картасы" деген тарауда осы Қағидаларға 18-1-қосымшаға сәйкес нысан бойынша электрондық порталға, сондай-ақ қағаз және электрондық жеткізгіштерде ұсынылатын "Квазимемлекеттік сектор субъектісінің салалық картасы" нысаны бойынша іске асырылған, іске асырылатын және іске асырылуы жоспарланған квазимемлекеттік сектор субъектілерінің инвестициялық жобалары бойынша ақпарат қамтылады.";</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1-1-қосымшамен толықтырылсын;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16-1-қосымшамен толықтырылсын;</w:t>
      </w:r>
      <w:r>
        <w:br/>
      </w:r>
      <w:r>
        <w:rPr>
          <w:rFonts w:ascii="Times New Roman"/>
          <w:b w:val="false"/>
          <w:i w:val="false"/>
          <w:color w:val="000000"/>
          <w:sz w:val="28"/>
        </w:rPr>
        <w:t>
</w:t>
      </w:r>
      <w:r>
        <w:rPr>
          <w:rFonts w:ascii="Times New Roman"/>
          <w:b w:val="false"/>
          <w:i w:val="false"/>
          <w:color w:val="000000"/>
          <w:sz w:val="28"/>
        </w:rPr>
        <w:t>
      18-1-қосымша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Бюджеттік инвестициялар және мемлекеттік-жекешелік әріптестікті дамыту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баспасөз басылымдарына және "Әділет" ақпараттық-құқықтық жүйесіне ресми жариялауға, сондай-ақ тіркелген бұйрық алынған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баспа және электрондық түрде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51"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p>
          <w:bookmarkEnd w:id="1"/>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52" w:id="2"/>
          <w:p>
            <w:pPr>
              <w:spacing w:after="20"/>
              <w:ind w:left="20"/>
              <w:jc w:val="both"/>
            </w:pPr>
            <w:r>
              <w:rPr>
                <w:rFonts w:ascii="Times New Roman"/>
                <w:b w:val="false"/>
                <w:i w:val="false"/>
                <w:color w:val="000000"/>
                <w:sz w:val="20"/>
              </w:rPr>
              <w:t>
</w:t>
            </w:r>
            <w:r>
              <w:rPr>
                <w:rFonts w:ascii="Times New Roman"/>
                <w:b w:val="false"/>
                <w:i/>
                <w:color w:val="000000"/>
                <w:sz w:val="20"/>
              </w:rPr>
              <w:t>      Ұлттық экономика министрінің</w:t>
            </w:r>
          </w:p>
          <w:bookmarkEnd w:id="2"/>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53" w:id="3"/>
          <w:p>
            <w:pPr>
              <w:spacing w:after="20"/>
              <w:ind w:left="20"/>
              <w:jc w:val="both"/>
            </w:pPr>
            <w:r>
              <w:rPr>
                <w:rFonts w:ascii="Times New Roman"/>
                <w:b w:val="false"/>
                <w:i w:val="false"/>
                <w:color w:val="000000"/>
                <w:sz w:val="20"/>
              </w:rPr>
              <w:t>
</w:t>
            </w:r>
            <w:r>
              <w:rPr>
                <w:rFonts w:ascii="Times New Roman"/>
                <w:b w:val="false"/>
                <w:i/>
                <w:color w:val="000000"/>
                <w:sz w:val="20"/>
              </w:rPr>
              <w:t>      міндетін атқарушы</w:t>
            </w:r>
          </w:p>
          <w:bookmarkEnd w:id="3"/>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Құсайынов</w:t>
            </w:r>
          </w:p>
        </w:tc>
      </w:tr>
    </w:tbl>
    <w:p>
      <w:pPr>
        <w:spacing w:after="0"/>
        <w:ind w:left="0"/>
        <w:jc w:val="both"/>
      </w:pPr>
      <w:r>
        <w:rPr>
          <w:rFonts w:ascii="Times New Roman"/>
          <w:b w:val="false"/>
          <w:i w:val="false"/>
          <w:color w:val="000000"/>
          <w:sz w:val="28"/>
        </w:rPr>
        <w:t>
 </w:t>
      </w:r>
    </w:p>
    <w:bookmarkStart w:name="z54" w:id="4"/>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w:t>
      </w:r>
      <w:r>
        <w:rPr>
          <w:rFonts w:ascii="Times New Roman"/>
          <w:b w:val="false"/>
          <w:i w:val="false"/>
          <w:color w:val="000000"/>
          <w:sz w:val="28"/>
        </w:rPr>
        <w:t>
      Қазақстан Республикасының</w:t>
      </w:r>
      <w:r>
        <w:br/>
      </w:r>
      <w:r>
        <w:rPr>
          <w:rFonts w:ascii="Times New Roman"/>
          <w:b w:val="false"/>
          <w:i w:val="false"/>
          <w:color w:val="000000"/>
          <w:sz w:val="28"/>
        </w:rPr>
        <w:t>
</w:t>
      </w:r>
      <w:r>
        <w:rPr>
          <w:rFonts w:ascii="Times New Roman"/>
          <w:b w:val="false"/>
          <w:i w:val="false"/>
          <w:color w:val="000000"/>
          <w:sz w:val="28"/>
        </w:rPr>
        <w:t>
      Қаржы министрі</w:t>
      </w:r>
      <w:r>
        <w:br/>
      </w:r>
      <w:r>
        <w:rPr>
          <w:rFonts w:ascii="Times New Roman"/>
          <w:b w:val="false"/>
          <w:i w:val="false"/>
          <w:color w:val="000000"/>
          <w:sz w:val="28"/>
        </w:rPr>
        <w:t>
</w:t>
      </w:r>
      <w:r>
        <w:rPr>
          <w:rFonts w:ascii="Times New Roman"/>
          <w:b w:val="false"/>
          <w:i w:val="false"/>
          <w:color w:val="000000"/>
          <w:sz w:val="28"/>
        </w:rPr>
        <w:t>
      ____________ Б. Сұлтанов</w:t>
      </w:r>
      <w:r>
        <w:br/>
      </w:r>
      <w:r>
        <w:rPr>
          <w:rFonts w:ascii="Times New Roman"/>
          <w:b w:val="false"/>
          <w:i w:val="false"/>
          <w:color w:val="000000"/>
          <w:sz w:val="28"/>
        </w:rPr>
        <w:t>
</w:t>
      </w:r>
      <w:r>
        <w:rPr>
          <w:rFonts w:ascii="Times New Roman"/>
          <w:b w:val="false"/>
          <w:i w:val="false"/>
          <w:color w:val="000000"/>
          <w:sz w:val="28"/>
        </w:rPr>
        <w:t>
      2016 жылғы "___" ____________</w:t>
      </w:r>
      <w:r>
        <w:br/>
      </w:r>
      <w:r>
        <w:rPr>
          <w:rFonts w:ascii="Times New Roman"/>
          <w:b w:val="false"/>
          <w:i w:val="false"/>
          <w:color w:val="000000"/>
          <w:sz w:val="28"/>
        </w:rPr>
        <w:t>
 </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9" w:id="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w:t>
            </w:r>
            <w:r>
              <w:br/>
            </w:r>
            <w:r>
              <w:rPr>
                <w:rFonts w:ascii="Times New Roman"/>
                <w:b w:val="false"/>
                <w:i w:val="false"/>
                <w:color w:val="000000"/>
                <w:sz w:val="20"/>
              </w:rPr>
              <w:t>
міндетін атқарушысының</w:t>
            </w:r>
            <w:r>
              <w:br/>
            </w:r>
            <w:r>
              <w:rPr>
                <w:rFonts w:ascii="Times New Roman"/>
                <w:b w:val="false"/>
                <w:i w:val="false"/>
                <w:color w:val="000000"/>
                <w:sz w:val="20"/>
              </w:rPr>
              <w:t>
2016 жылғы 15 тамыздағы</w:t>
            </w:r>
            <w:r>
              <w:br/>
            </w:r>
            <w:r>
              <w:rPr>
                <w:rFonts w:ascii="Times New Roman"/>
                <w:b w:val="false"/>
                <w:i w:val="false"/>
                <w:color w:val="000000"/>
                <w:sz w:val="20"/>
              </w:rPr>
              <w:t>
№ 371 бұйрығына 1-қосымша</w:t>
            </w:r>
          </w:p>
          <w:bookmarkEnd w:id="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0" w:id="6"/>
          <w:p>
            <w:pPr>
              <w:spacing w:after="20"/>
              <w:ind w:left="20"/>
              <w:jc w:val="both"/>
            </w:pPr>
            <w:r>
              <w:rPr>
                <w:rFonts w:ascii="Times New Roman"/>
                <w:b w:val="false"/>
                <w:i w:val="false"/>
                <w:color w:val="000000"/>
                <w:sz w:val="20"/>
              </w:rPr>
              <w:t>
Мемлекеттік инвестициялық</w:t>
            </w:r>
            <w:r>
              <w:br/>
            </w:r>
            <w:r>
              <w:rPr>
                <w:rFonts w:ascii="Times New Roman"/>
                <w:b w:val="false"/>
                <w:i w:val="false"/>
                <w:color w:val="000000"/>
                <w:sz w:val="20"/>
              </w:rPr>
              <w:t>
жобаның инвестициялық</w:t>
            </w:r>
            <w:r>
              <w:br/>
            </w:r>
            <w:r>
              <w:rPr>
                <w:rFonts w:ascii="Times New Roman"/>
                <w:b w:val="false"/>
                <w:i w:val="false"/>
                <w:color w:val="000000"/>
                <w:sz w:val="20"/>
              </w:rPr>
              <w:t>
ұсынысын әзірлеу немесе</w:t>
            </w:r>
            <w:r>
              <w:br/>
            </w:r>
            <w:r>
              <w:rPr>
                <w:rFonts w:ascii="Times New Roman"/>
                <w:b w:val="false"/>
                <w:i w:val="false"/>
                <w:color w:val="000000"/>
                <w:sz w:val="20"/>
              </w:rPr>
              <w:t>
түзету, қажетті</w:t>
            </w:r>
            <w:r>
              <w:br/>
            </w:r>
            <w:r>
              <w:rPr>
                <w:rFonts w:ascii="Times New Roman"/>
                <w:b w:val="false"/>
                <w:i w:val="false"/>
                <w:color w:val="000000"/>
                <w:sz w:val="20"/>
              </w:rPr>
              <w:t>
сараптамаларды жүргізу,</w:t>
            </w:r>
            <w:r>
              <w:br/>
            </w:r>
            <w:r>
              <w:rPr>
                <w:rFonts w:ascii="Times New Roman"/>
                <w:b w:val="false"/>
                <w:i w:val="false"/>
                <w:color w:val="000000"/>
                <w:sz w:val="20"/>
              </w:rPr>
              <w:t>
сондай-ақ бюджеттік</w:t>
            </w:r>
            <w:r>
              <w:br/>
            </w:r>
            <w:r>
              <w:rPr>
                <w:rFonts w:ascii="Times New Roman"/>
                <w:b w:val="false"/>
                <w:i w:val="false"/>
                <w:color w:val="000000"/>
                <w:sz w:val="20"/>
              </w:rPr>
              <w:t>
инвестицияларды жоспарлау,</w:t>
            </w:r>
            <w:r>
              <w:br/>
            </w:r>
            <w:r>
              <w:rPr>
                <w:rFonts w:ascii="Times New Roman"/>
                <w:b w:val="false"/>
                <w:i w:val="false"/>
                <w:color w:val="000000"/>
                <w:sz w:val="20"/>
              </w:rPr>
              <w:t>
қарау, іріктеу,</w:t>
            </w:r>
            <w:r>
              <w:br/>
            </w:r>
            <w:r>
              <w:rPr>
                <w:rFonts w:ascii="Times New Roman"/>
                <w:b w:val="false"/>
                <w:i w:val="false"/>
                <w:color w:val="000000"/>
                <w:sz w:val="20"/>
              </w:rPr>
              <w:t>
мониторингілеу және іске</w:t>
            </w:r>
            <w:r>
              <w:br/>
            </w:r>
            <w:r>
              <w:rPr>
                <w:rFonts w:ascii="Times New Roman"/>
                <w:b w:val="false"/>
                <w:i w:val="false"/>
                <w:color w:val="000000"/>
                <w:sz w:val="20"/>
              </w:rPr>
              <w:t>
асырылуын бағалау</w:t>
            </w:r>
            <w:r>
              <w:br/>
            </w:r>
            <w:r>
              <w:rPr>
                <w:rFonts w:ascii="Times New Roman"/>
                <w:b w:val="false"/>
                <w:i w:val="false"/>
                <w:color w:val="000000"/>
                <w:sz w:val="20"/>
              </w:rPr>
              <w:t>
қағидаларына 1-1-қосымша</w:t>
            </w:r>
          </w:p>
          <w:bookmarkEnd w:id="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1" w:id="7"/>
          <w:p>
            <w:pPr>
              <w:spacing w:after="20"/>
              <w:ind w:left="20"/>
              <w:jc w:val="both"/>
            </w:pPr>
            <w:r>
              <w:rPr>
                <w:rFonts w:ascii="Times New Roman"/>
                <w:b w:val="false"/>
                <w:i w:val="false"/>
                <w:color w:val="000000"/>
                <w:sz w:val="20"/>
              </w:rPr>
              <w:t>
Нысан</w:t>
            </w:r>
          </w:p>
          <w:bookmarkEnd w:id="7"/>
        </w:tc>
      </w:tr>
    </w:tbl>
    <w:bookmarkStart w:name="z62" w:id="8"/>
    <w:p>
      <w:pPr>
        <w:spacing w:after="0"/>
        <w:ind w:left="0"/>
        <w:jc w:val="left"/>
      </w:pPr>
      <w:r>
        <w:rPr>
          <w:rFonts w:ascii="Times New Roman"/>
          <w:b/>
          <w:i w:val="false"/>
          <w:color w:val="000000"/>
        </w:rPr>
        <w:t xml:space="preserve"> 
_______ жылғы " " ___________</w:t>
      </w:r>
    </w:p>
    <w:bookmarkEnd w:id="8"/>
    <w:bookmarkStart w:name="z63" w:id="9"/>
    <w:p>
      <w:pPr>
        <w:spacing w:after="0"/>
        <w:ind w:left="0"/>
        <w:jc w:val="left"/>
      </w:pPr>
      <w:r>
        <w:rPr>
          <w:rFonts w:ascii="Times New Roman"/>
          <w:b/>
          <w:i w:val="false"/>
          <w:color w:val="000000"/>
        </w:rPr>
        <w:t xml:space="preserve"> 
Квазимемлекеттік сектор субъектілерінің инвестициялық картасы</w:t>
      </w:r>
    </w:p>
    <w:bookmarkEnd w:id="9"/>
    <w:bookmarkStart w:name="z64" w:id="10"/>
    <w:p>
      <w:pPr>
        <w:spacing w:after="0"/>
        <w:ind w:left="0"/>
        <w:jc w:val="both"/>
      </w:pPr>
      <w:r>
        <w:rPr>
          <w:rFonts w:ascii="Times New Roman"/>
          <w:b w:val="false"/>
          <w:i w:val="false"/>
          <w:color w:val="000000"/>
          <w:sz w:val="28"/>
        </w:rPr>
        <w:t>
      Бюджеттік бағдарлама әкімшісі _____________________________</w:t>
      </w:r>
      <w:r>
        <w:br/>
      </w:r>
      <w:r>
        <w:rPr>
          <w:rFonts w:ascii="Times New Roman"/>
          <w:b w:val="false"/>
          <w:i w:val="false"/>
          <w:color w:val="000000"/>
          <w:sz w:val="28"/>
        </w:rPr>
        <w:t>
</w:t>
      </w:r>
      <w:r>
        <w:rPr>
          <w:rFonts w:ascii="Times New Roman"/>
          <w:b w:val="false"/>
          <w:i w:val="false"/>
          <w:color w:val="000000"/>
          <w:sz w:val="28"/>
        </w:rPr>
        <w:t>
      (Атауы және код)</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1181"/>
        <w:gridCol w:w="1345"/>
        <w:gridCol w:w="974"/>
        <w:gridCol w:w="481"/>
        <w:gridCol w:w="481"/>
        <w:gridCol w:w="481"/>
        <w:gridCol w:w="481"/>
        <w:gridCol w:w="481"/>
        <w:gridCol w:w="913"/>
        <w:gridCol w:w="974"/>
        <w:gridCol w:w="975"/>
        <w:gridCol w:w="667"/>
        <w:gridCol w:w="1904"/>
      </w:tblGrid>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r>
              <w:br/>
            </w:r>
            <w:r>
              <w:rPr>
                <w:rFonts w:ascii="Times New Roman"/>
                <w:b w:val="false"/>
                <w:i w:val="false"/>
                <w:color w:val="000000"/>
                <w:sz w:val="20"/>
              </w:rPr>
              <w:t>
 </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Іс-шаралардың/компо-ненттердің атаулары</w:t>
            </w: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(инвестицияны алушы) атаулары</w:t>
            </w:r>
            <w:r>
              <w:br/>
            </w:r>
            <w:r>
              <w:rPr>
                <w:rFonts w:ascii="Times New Roman"/>
                <w:b w:val="false"/>
                <w:i w:val="false"/>
                <w:color w:val="000000"/>
                <w:sz w:val="20"/>
              </w:rPr>
              <w:t>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финансирования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орны</w:t>
            </w:r>
            <w:r>
              <w:br/>
            </w:r>
            <w:r>
              <w:rPr>
                <w:rFonts w:ascii="Times New Roman"/>
                <w:b w:val="false"/>
                <w:i w:val="false"/>
                <w:color w:val="000000"/>
                <w:sz w:val="20"/>
              </w:rPr>
              <w:t>
 </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(қолданылған шешімдер, нәтижелер, басқалар)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қаражат</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(қаржыландыру</w:t>
            </w:r>
            <w:r>
              <w:br/>
            </w:r>
            <w:r>
              <w:rPr>
                <w:rFonts w:ascii="Times New Roman"/>
                <w:b w:val="false"/>
                <w:i w:val="false"/>
                <w:color w:val="000000"/>
                <w:sz w:val="20"/>
              </w:rPr>
              <w:t>
көзін көрсету тіи)</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(инвестициялық)</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 (постинвестициялық)</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2"/>
          <w:p>
            <w:pPr>
              <w:spacing w:after="20"/>
              <w:ind w:left="20"/>
              <w:jc w:val="both"/>
            </w:pPr>
            <w:r>
              <w:rPr>
                <w:rFonts w:ascii="Times New Roman"/>
                <w:b w:val="false"/>
                <w:i w:val="false"/>
                <w:color w:val="000000"/>
                <w:sz w:val="20"/>
              </w:rPr>
              <w:t>
Квазимемлекеттік сектор субъектілерінің әзірленген инвестициялық жобалары (10 жыл ішінде)</w:t>
            </w:r>
            <w:r>
              <w:br/>
            </w:r>
            <w:r>
              <w:rPr>
                <w:rFonts w:ascii="Times New Roman"/>
                <w:b w:val="false"/>
                <w:i w:val="false"/>
                <w:color w:val="000000"/>
                <w:sz w:val="20"/>
              </w:rPr>
              <w:t>
 </w:t>
            </w:r>
          </w:p>
          <w:bookmarkEnd w:id="12"/>
        </w:tc>
      </w:tr>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3"/>
          <w:p>
            <w:pPr>
              <w:spacing w:after="20"/>
              <w:ind w:left="20"/>
              <w:jc w:val="both"/>
            </w:pPr>
            <w:r>
              <w:rPr>
                <w:rFonts w:ascii="Times New Roman"/>
                <w:b w:val="false"/>
                <w:i w:val="false"/>
                <w:color w:val="000000"/>
                <w:sz w:val="20"/>
              </w:rPr>
              <w:t>
Квазимемлекеттік сектор субъектілерінің әзірленіп жатқан инвестициялық жобалары</w:t>
            </w:r>
            <w:r>
              <w:br/>
            </w:r>
            <w:r>
              <w:rPr>
                <w:rFonts w:ascii="Times New Roman"/>
                <w:b w:val="false"/>
                <w:i w:val="false"/>
                <w:color w:val="000000"/>
                <w:sz w:val="20"/>
              </w:rPr>
              <w:t>
 </w:t>
            </w:r>
          </w:p>
          <w:bookmarkEnd w:id="13"/>
        </w:tc>
      </w:tr>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4"/>
          <w:p>
            <w:pPr>
              <w:spacing w:after="20"/>
              <w:ind w:left="20"/>
              <w:jc w:val="both"/>
            </w:pPr>
            <w:r>
              <w:rPr>
                <w:rFonts w:ascii="Times New Roman"/>
                <w:b w:val="false"/>
                <w:i w:val="false"/>
                <w:color w:val="000000"/>
                <w:sz w:val="20"/>
              </w:rPr>
              <w:t>
Квазимемлекеттік сектор субъектілерінің әзірленуі жоспарланған инвестициялық жобалары (5 жыл ішінде)</w:t>
            </w:r>
            <w:r>
              <w:br/>
            </w:r>
            <w:r>
              <w:rPr>
                <w:rFonts w:ascii="Times New Roman"/>
                <w:b w:val="false"/>
                <w:i w:val="false"/>
                <w:color w:val="000000"/>
                <w:sz w:val="20"/>
              </w:rPr>
              <w:t>
 </w:t>
            </w:r>
          </w:p>
          <w:bookmarkEnd w:id="14"/>
        </w:tc>
      </w:tr>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9" w:id="1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"Іс-шаралардың/компоненттердің атаулары" бағанасында жобаның іс-шаралар атаулары көрсетіледі. Тараулардың саны және атаулары қаржылық-кономикалық негіздемеде (республикалық немесе жергілікті бюджет, Қазақстан Республикасы Ұлттық фонд қаражаты қаржыландыру көздері болған жағдайда) немесе заңды тұлғалардың даму жоспарында (қарыз немесе меншікті қаражат қаржыландыру көзі болған жағдайда), көрсетілген және жобаның активтерін сатып алуды қарастыратын іс-шаралардың саны мен атауларына сәйкес болу керек.</w:t>
      </w:r>
      <w:r>
        <w:br/>
      </w:r>
      <w:r>
        <w:rPr>
          <w:rFonts w:ascii="Times New Roman"/>
          <w:b w:val="false"/>
          <w:i w:val="false"/>
          <w:color w:val="000000"/>
          <w:sz w:val="28"/>
        </w:rPr>
        <w:t>
</w:t>
      </w:r>
      <w:r>
        <w:rPr>
          <w:rFonts w:ascii="Times New Roman"/>
          <w:b w:val="false"/>
          <w:i w:val="false"/>
          <w:color w:val="000000"/>
          <w:sz w:val="28"/>
        </w:rPr>
        <w:t>
      "Қатысушылардың (инвестицияны алушы) атаулары" бағанасында қаражат бөлінген/бөлініп отырған/бөлінетін квазимемлекеттік сектор субъектілерінің, сондай-ақ инвестициялардың соңғы алушыларының атаулары көрсетіледі.</w:t>
      </w:r>
      <w:r>
        <w:br/>
      </w:r>
      <w:r>
        <w:rPr>
          <w:rFonts w:ascii="Times New Roman"/>
          <w:b w:val="false"/>
          <w:i w:val="false"/>
          <w:color w:val="000000"/>
          <w:sz w:val="28"/>
        </w:rPr>
        <w:t>
</w:t>
      </w:r>
      <w:r>
        <w:rPr>
          <w:rFonts w:ascii="Times New Roman"/>
          <w:b w:val="false"/>
          <w:i w:val="false"/>
          <w:color w:val="000000"/>
          <w:sz w:val="28"/>
        </w:rPr>
        <w:t>
      "Жобаның құны (мың теңге)" бағанасында барлық қаржыландыру көздерін есепке алып жобаның жалпы құны көрсетіледі.</w:t>
      </w:r>
      <w:r>
        <w:br/>
      </w:r>
      <w:r>
        <w:rPr>
          <w:rFonts w:ascii="Times New Roman"/>
          <w:b w:val="false"/>
          <w:i w:val="false"/>
          <w:color w:val="000000"/>
          <w:sz w:val="28"/>
        </w:rPr>
        <w:t>
</w:t>
      </w:r>
      <w:r>
        <w:rPr>
          <w:rFonts w:ascii="Times New Roman"/>
          <w:b w:val="false"/>
          <w:i w:val="false"/>
          <w:color w:val="000000"/>
          <w:sz w:val="28"/>
        </w:rPr>
        <w:t>
      "Қаржыландыру көзі (мың тенге)" бағанасында қаражат бөлінген/бөлініп отырған/бөлінетін шенберінде тиісті қаржыландыру көзі бағанасында қаражат көрсетіледі.</w:t>
      </w:r>
      <w:r>
        <w:br/>
      </w:r>
      <w:r>
        <w:rPr>
          <w:rFonts w:ascii="Times New Roman"/>
          <w:b w:val="false"/>
          <w:i w:val="false"/>
          <w:color w:val="000000"/>
          <w:sz w:val="28"/>
        </w:rPr>
        <w:t>
</w:t>
      </w:r>
      <w:r>
        <w:rPr>
          <w:rFonts w:ascii="Times New Roman"/>
          <w:b w:val="false"/>
          <w:i w:val="false"/>
          <w:color w:val="000000"/>
          <w:sz w:val="28"/>
        </w:rPr>
        <w:t>
      "Құрылыс (инвестициялық) кезең" бағанасында инвестициялық жобаны іске асыру/құру мерзімі көрсетіледі.</w:t>
      </w:r>
      <w:r>
        <w:br/>
      </w:r>
      <w:r>
        <w:rPr>
          <w:rFonts w:ascii="Times New Roman"/>
          <w:b w:val="false"/>
          <w:i w:val="false"/>
          <w:color w:val="000000"/>
          <w:sz w:val="28"/>
        </w:rPr>
        <w:t>
</w:t>
      </w:r>
      <w:r>
        <w:rPr>
          <w:rFonts w:ascii="Times New Roman"/>
          <w:b w:val="false"/>
          <w:i w:val="false"/>
          <w:color w:val="000000"/>
          <w:sz w:val="28"/>
        </w:rPr>
        <w:t>
      "Қолданыс (постинвестициялық) кезең" бағанасында инвестициялық жобаны қолдану мерзімі көрсетіледі.</w:t>
      </w:r>
      <w:r>
        <w:br/>
      </w:r>
      <w:r>
        <w:rPr>
          <w:rFonts w:ascii="Times New Roman"/>
          <w:b w:val="false"/>
          <w:i w:val="false"/>
          <w:color w:val="000000"/>
          <w:sz w:val="28"/>
        </w:rPr>
        <w:t>
 </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6" w:id="16"/>
          <w:p>
            <w:pPr>
              <w:spacing w:after="20"/>
              <w:ind w:left="20"/>
              <w:jc w:val="both"/>
            </w:pPr>
            <w:r>
              <w:rPr>
                <w:rFonts w:ascii="Times New Roman"/>
                <w:b w:val="false"/>
                <w:i w:val="false"/>
                <w:color w:val="000000"/>
                <w:sz w:val="20"/>
              </w:rPr>
              <w:t>
Мемлекеттік инвестициялық</w:t>
            </w:r>
            <w:r>
              <w:br/>
            </w:r>
            <w:r>
              <w:rPr>
                <w:rFonts w:ascii="Times New Roman"/>
                <w:b w:val="false"/>
                <w:i w:val="false"/>
                <w:color w:val="000000"/>
                <w:sz w:val="20"/>
              </w:rPr>
              <w:t>
жобаның инвестициялық</w:t>
            </w:r>
            <w:r>
              <w:br/>
            </w:r>
            <w:r>
              <w:rPr>
                <w:rFonts w:ascii="Times New Roman"/>
                <w:b w:val="false"/>
                <w:i w:val="false"/>
                <w:color w:val="000000"/>
                <w:sz w:val="20"/>
              </w:rPr>
              <w:t>
ұсынысын әзірлеу немесе</w:t>
            </w:r>
            <w:r>
              <w:br/>
            </w:r>
            <w:r>
              <w:rPr>
                <w:rFonts w:ascii="Times New Roman"/>
                <w:b w:val="false"/>
                <w:i w:val="false"/>
                <w:color w:val="000000"/>
                <w:sz w:val="20"/>
              </w:rPr>
              <w:t>
түзету, қажетті</w:t>
            </w:r>
            <w:r>
              <w:br/>
            </w:r>
            <w:r>
              <w:rPr>
                <w:rFonts w:ascii="Times New Roman"/>
                <w:b w:val="false"/>
                <w:i w:val="false"/>
                <w:color w:val="000000"/>
                <w:sz w:val="20"/>
              </w:rPr>
              <w:t>
сараптамаларды жүргізу,</w:t>
            </w:r>
            <w:r>
              <w:br/>
            </w:r>
            <w:r>
              <w:rPr>
                <w:rFonts w:ascii="Times New Roman"/>
                <w:b w:val="false"/>
                <w:i w:val="false"/>
                <w:color w:val="000000"/>
                <w:sz w:val="20"/>
              </w:rPr>
              <w:t>
сондай-ақ бюджеттік</w:t>
            </w:r>
            <w:r>
              <w:br/>
            </w:r>
            <w:r>
              <w:rPr>
                <w:rFonts w:ascii="Times New Roman"/>
                <w:b w:val="false"/>
                <w:i w:val="false"/>
                <w:color w:val="000000"/>
                <w:sz w:val="20"/>
              </w:rPr>
              <w:t>
инвестицияларды жоспарлау,</w:t>
            </w:r>
            <w:r>
              <w:br/>
            </w:r>
            <w:r>
              <w:rPr>
                <w:rFonts w:ascii="Times New Roman"/>
                <w:b w:val="false"/>
                <w:i w:val="false"/>
                <w:color w:val="000000"/>
                <w:sz w:val="20"/>
              </w:rPr>
              <w:t>
қарау, іріктеу,</w:t>
            </w:r>
            <w:r>
              <w:br/>
            </w:r>
            <w:r>
              <w:rPr>
                <w:rFonts w:ascii="Times New Roman"/>
                <w:b w:val="false"/>
                <w:i w:val="false"/>
                <w:color w:val="000000"/>
                <w:sz w:val="20"/>
              </w:rPr>
              <w:t>
мониторингілеу және іске</w:t>
            </w:r>
            <w:r>
              <w:br/>
            </w:r>
            <w:r>
              <w:rPr>
                <w:rFonts w:ascii="Times New Roman"/>
                <w:b w:val="false"/>
                <w:i w:val="false"/>
                <w:color w:val="000000"/>
                <w:sz w:val="20"/>
              </w:rPr>
              <w:t>
асырылуын бағалау</w:t>
            </w:r>
            <w:r>
              <w:br/>
            </w:r>
            <w:r>
              <w:rPr>
                <w:rFonts w:ascii="Times New Roman"/>
                <w:b w:val="false"/>
                <w:i w:val="false"/>
                <w:color w:val="000000"/>
                <w:sz w:val="20"/>
              </w:rPr>
              <w:t>
қағидаларына 16-1-қосымша</w:t>
            </w:r>
          </w:p>
          <w:bookmarkEnd w:id="1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7" w:id="17"/>
          <w:p>
            <w:pPr>
              <w:spacing w:after="20"/>
              <w:ind w:left="20"/>
              <w:jc w:val="both"/>
            </w:pPr>
            <w:r>
              <w:rPr>
                <w:rFonts w:ascii="Times New Roman"/>
                <w:b w:val="false"/>
                <w:i w:val="false"/>
                <w:color w:val="000000"/>
                <w:sz w:val="20"/>
              </w:rPr>
              <w:t>
Нысан</w:t>
            </w:r>
          </w:p>
          <w:bookmarkEnd w:id="17"/>
        </w:tc>
      </w:tr>
    </w:tbl>
    <w:bookmarkStart w:name="z98" w:id="18"/>
    <w:p>
      <w:pPr>
        <w:spacing w:after="0"/>
        <w:ind w:left="0"/>
        <w:jc w:val="left"/>
      </w:pPr>
      <w:r>
        <w:rPr>
          <w:rFonts w:ascii="Times New Roman"/>
          <w:b/>
          <w:i w:val="false"/>
          <w:color w:val="000000"/>
        </w:rPr>
        <w:t xml:space="preserve"> 
Келісім-шарт құнының арттыру бойынша салыстырмалы кесте жобасы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340"/>
        <w:gridCol w:w="1850"/>
        <w:gridCol w:w="1850"/>
        <w:gridCol w:w="1880"/>
        <w:gridCol w:w="1885"/>
        <w:gridCol w:w="1885"/>
        <w:gridCol w:w="663"/>
      </w:tblGrid>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9"/>
          <w:p>
            <w:pPr>
              <w:spacing w:after="20"/>
              <w:ind w:left="20"/>
              <w:jc w:val="both"/>
            </w:pPr>
            <w:r>
              <w:rPr>
                <w:rFonts w:ascii="Times New Roman"/>
                <w:b w:val="false"/>
                <w:i w:val="false"/>
                <w:color w:val="000000"/>
                <w:sz w:val="20"/>
              </w:rPr>
              <w:t>
№ р/н</w:t>
            </w:r>
            <w:r>
              <w:br/>
            </w:r>
            <w:r>
              <w:rPr>
                <w:rFonts w:ascii="Times New Roman"/>
                <w:b w:val="false"/>
                <w:i w:val="false"/>
                <w:color w:val="000000"/>
                <w:sz w:val="20"/>
              </w:rPr>
              <w:t>
 </w:t>
            </w:r>
          </w:p>
          <w:bookmarkEnd w:id="19"/>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 (км)</w:t>
            </w:r>
            <w:r>
              <w:br/>
            </w:r>
            <w:r>
              <w:rPr>
                <w:rFonts w:ascii="Times New Roman"/>
                <w:b w:val="false"/>
                <w:i w:val="false"/>
                <w:color w:val="000000"/>
                <w:sz w:val="20"/>
              </w:rPr>
              <w:t>
 </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 (мың теңге)</w:t>
            </w:r>
            <w:r>
              <w:br/>
            </w:r>
            <w:r>
              <w:rPr>
                <w:rFonts w:ascii="Times New Roman"/>
                <w:b w:val="false"/>
                <w:i w:val="false"/>
                <w:color w:val="000000"/>
                <w:sz w:val="20"/>
              </w:rPr>
              <w:t>
 </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құн (мың теңге)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айырмашылығы мың теңге (+) - арттыру, (-) - төмендету</w:t>
            </w:r>
            <w:r>
              <w:br/>
            </w:r>
            <w:r>
              <w:rPr>
                <w:rFonts w:ascii="Times New Roman"/>
                <w:b w:val="false"/>
                <w:i w:val="false"/>
                <w:color w:val="000000"/>
                <w:sz w:val="20"/>
              </w:rPr>
              <w:t>
 </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Қымбаттаудың себебі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төленді</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жататын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1" w:id="30"/>
          <w:p>
            <w:pPr>
              <w:spacing w:after="20"/>
              <w:ind w:left="20"/>
              <w:jc w:val="both"/>
            </w:pPr>
            <w:r>
              <w:rPr>
                <w:rFonts w:ascii="Times New Roman"/>
                <w:b w:val="false"/>
                <w:i w:val="false"/>
                <w:color w:val="000000"/>
                <w:sz w:val="20"/>
              </w:rPr>
              <w:t>
Мемлекеттік инвестициялық</w:t>
            </w:r>
            <w:r>
              <w:br/>
            </w:r>
            <w:r>
              <w:rPr>
                <w:rFonts w:ascii="Times New Roman"/>
                <w:b w:val="false"/>
                <w:i w:val="false"/>
                <w:color w:val="000000"/>
                <w:sz w:val="20"/>
              </w:rPr>
              <w:t>
жобаның инвестициялық</w:t>
            </w:r>
            <w:r>
              <w:br/>
            </w:r>
            <w:r>
              <w:rPr>
                <w:rFonts w:ascii="Times New Roman"/>
                <w:b w:val="false"/>
                <w:i w:val="false"/>
                <w:color w:val="000000"/>
                <w:sz w:val="20"/>
              </w:rPr>
              <w:t>
ұсынысын әзірлеу немесе</w:t>
            </w:r>
            <w:r>
              <w:br/>
            </w:r>
            <w:r>
              <w:rPr>
                <w:rFonts w:ascii="Times New Roman"/>
                <w:b w:val="false"/>
                <w:i w:val="false"/>
                <w:color w:val="000000"/>
                <w:sz w:val="20"/>
              </w:rPr>
              <w:t>
түзету, қажетті</w:t>
            </w:r>
            <w:r>
              <w:br/>
            </w:r>
            <w:r>
              <w:rPr>
                <w:rFonts w:ascii="Times New Roman"/>
                <w:b w:val="false"/>
                <w:i w:val="false"/>
                <w:color w:val="000000"/>
                <w:sz w:val="20"/>
              </w:rPr>
              <w:t>
сараптамаларды жүргізу,</w:t>
            </w:r>
            <w:r>
              <w:br/>
            </w:r>
            <w:r>
              <w:rPr>
                <w:rFonts w:ascii="Times New Roman"/>
                <w:b w:val="false"/>
                <w:i w:val="false"/>
                <w:color w:val="000000"/>
                <w:sz w:val="20"/>
              </w:rPr>
              <w:t>
сондай-ақ бюджеттік</w:t>
            </w:r>
            <w:r>
              <w:br/>
            </w:r>
            <w:r>
              <w:rPr>
                <w:rFonts w:ascii="Times New Roman"/>
                <w:b w:val="false"/>
                <w:i w:val="false"/>
                <w:color w:val="000000"/>
                <w:sz w:val="20"/>
              </w:rPr>
              <w:t>
инвестицияларды жоспарлау,</w:t>
            </w:r>
            <w:r>
              <w:br/>
            </w:r>
            <w:r>
              <w:rPr>
                <w:rFonts w:ascii="Times New Roman"/>
                <w:b w:val="false"/>
                <w:i w:val="false"/>
                <w:color w:val="000000"/>
                <w:sz w:val="20"/>
              </w:rPr>
              <w:t>
қарау, іріктеу,</w:t>
            </w:r>
            <w:r>
              <w:br/>
            </w:r>
            <w:r>
              <w:rPr>
                <w:rFonts w:ascii="Times New Roman"/>
                <w:b w:val="false"/>
                <w:i w:val="false"/>
                <w:color w:val="000000"/>
                <w:sz w:val="20"/>
              </w:rPr>
              <w:t>
мониторингілеу және іске</w:t>
            </w:r>
            <w:r>
              <w:br/>
            </w:r>
            <w:r>
              <w:rPr>
                <w:rFonts w:ascii="Times New Roman"/>
                <w:b w:val="false"/>
                <w:i w:val="false"/>
                <w:color w:val="000000"/>
                <w:sz w:val="20"/>
              </w:rPr>
              <w:t>
асырылуын бағалау</w:t>
            </w:r>
            <w:r>
              <w:br/>
            </w:r>
            <w:r>
              <w:rPr>
                <w:rFonts w:ascii="Times New Roman"/>
                <w:b w:val="false"/>
                <w:i w:val="false"/>
                <w:color w:val="000000"/>
                <w:sz w:val="20"/>
              </w:rPr>
              <w:t>
қағидаларына 18-1-қосымша</w:t>
            </w:r>
          </w:p>
          <w:bookmarkEnd w:id="3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2" w:id="31"/>
          <w:p>
            <w:pPr>
              <w:spacing w:after="20"/>
              <w:ind w:left="20"/>
              <w:jc w:val="both"/>
            </w:pPr>
            <w:r>
              <w:rPr>
                <w:rFonts w:ascii="Times New Roman"/>
                <w:b w:val="false"/>
                <w:i w:val="false"/>
                <w:color w:val="000000"/>
                <w:sz w:val="20"/>
              </w:rPr>
              <w:t>
Нысан</w:t>
            </w:r>
          </w:p>
          <w:bookmarkEnd w:id="31"/>
        </w:tc>
      </w:tr>
    </w:tbl>
    <w:bookmarkStart w:name="z113" w:id="32"/>
    <w:p>
      <w:pPr>
        <w:spacing w:after="0"/>
        <w:ind w:left="0"/>
        <w:jc w:val="left"/>
      </w:pPr>
      <w:r>
        <w:rPr>
          <w:rFonts w:ascii="Times New Roman"/>
          <w:b/>
          <w:i w:val="false"/>
          <w:color w:val="000000"/>
        </w:rPr>
        <w:t xml:space="preserve"> 
Квазимемлекеттік сектор субъектілерінің салалық картасы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438"/>
        <w:gridCol w:w="1025"/>
        <w:gridCol w:w="2069"/>
        <w:gridCol w:w="2924"/>
        <w:gridCol w:w="740"/>
        <w:gridCol w:w="1312"/>
        <w:gridCol w:w="1312"/>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w:t>
            </w:r>
            <w:r>
              <w:br/>
            </w:r>
            <w:r>
              <w:rPr>
                <w:rFonts w:ascii="Times New Roman"/>
                <w:b w:val="false"/>
                <w:i w:val="false"/>
                <w:color w:val="000000"/>
                <w:sz w:val="20"/>
              </w:rPr>
              <w:t>
компоненттердің атаулары</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тапсырыс беруші</w:t>
            </w: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(инвестицияны алушы) атаулары</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стратегиялық және (немесе) бағдарламалық құжаттар</w:t>
            </w: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секторы</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бастауы</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асыру кезеңі</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34"/>
          <w:p>
            <w:pPr>
              <w:spacing w:after="20"/>
              <w:ind w:left="20"/>
              <w:jc w:val="both"/>
            </w:pPr>
            <w:r>
              <w:rPr>
                <w:rFonts w:ascii="Times New Roman"/>
                <w:b w:val="false"/>
                <w:i w:val="false"/>
                <w:color w:val="000000"/>
                <w:sz w:val="20"/>
              </w:rPr>
              <w:t>
Квазимемлекеттік сектор субъектілерінің әзірленген инвестициялық жобалары (10 жыл ішінде)</w:t>
            </w:r>
            <w:r>
              <w:br/>
            </w:r>
            <w:r>
              <w:rPr>
                <w:rFonts w:ascii="Times New Roman"/>
                <w:b w:val="false"/>
                <w:i w:val="false"/>
                <w:color w:val="000000"/>
                <w:sz w:val="20"/>
              </w:rPr>
              <w:t>
 </w:t>
            </w:r>
          </w:p>
          <w:bookmarkEnd w:id="34"/>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35"/>
          <w:p>
            <w:pPr>
              <w:spacing w:after="20"/>
              <w:ind w:left="20"/>
              <w:jc w:val="both"/>
            </w:pPr>
            <w:r>
              <w:rPr>
                <w:rFonts w:ascii="Times New Roman"/>
                <w:b w:val="false"/>
                <w:i w:val="false"/>
                <w:color w:val="000000"/>
                <w:sz w:val="20"/>
              </w:rPr>
              <w:t>
Квазимемлекеттік сектор субъектілерінің әзірленіп жатқан инвестициялық жобалары</w:t>
            </w:r>
            <w:r>
              <w:br/>
            </w:r>
            <w:r>
              <w:rPr>
                <w:rFonts w:ascii="Times New Roman"/>
                <w:b w:val="false"/>
                <w:i w:val="false"/>
                <w:color w:val="000000"/>
                <w:sz w:val="20"/>
              </w:rPr>
              <w:t>
 </w:t>
            </w:r>
          </w:p>
          <w:bookmarkEnd w:id="35"/>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36"/>
          <w:p>
            <w:pPr>
              <w:spacing w:after="20"/>
              <w:ind w:left="20"/>
              <w:jc w:val="both"/>
            </w:pPr>
            <w:r>
              <w:rPr>
                <w:rFonts w:ascii="Times New Roman"/>
                <w:b w:val="false"/>
                <w:i w:val="false"/>
                <w:color w:val="000000"/>
                <w:sz w:val="20"/>
              </w:rPr>
              <w:t>
Квазимемлекеттік сектор субъектілерінің әзірленуі жоспарланған инвестициялық жобалары (5 жыл ішінде)</w:t>
            </w:r>
            <w:r>
              <w:br/>
            </w:r>
            <w:r>
              <w:rPr>
                <w:rFonts w:ascii="Times New Roman"/>
                <w:b w:val="false"/>
                <w:i w:val="false"/>
                <w:color w:val="000000"/>
                <w:sz w:val="20"/>
              </w:rPr>
              <w:t>
 </w:t>
            </w:r>
          </w:p>
          <w:bookmarkEnd w:id="36"/>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37"/>
    <w:p>
      <w:pPr>
        <w:spacing w:after="0"/>
        <w:ind w:left="0"/>
        <w:jc w:val="both"/>
      </w:pPr>
      <w:r>
        <w:rPr>
          <w:rFonts w:ascii="Times New Roman"/>
          <w:b w:val="false"/>
          <w:i w:val="false"/>
          <w:color w:val="000000"/>
          <w:sz w:val="28"/>
        </w:rPr>
        <w:t>
       Таблицаның жалғасы</w:t>
      </w:r>
      <w:r>
        <w:br/>
      </w: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292"/>
        <w:gridCol w:w="1011"/>
        <w:gridCol w:w="1011"/>
        <w:gridCol w:w="730"/>
        <w:gridCol w:w="1758"/>
        <w:gridCol w:w="730"/>
        <w:gridCol w:w="730"/>
        <w:gridCol w:w="730"/>
        <w:gridCol w:w="730"/>
        <w:gridCol w:w="731"/>
        <w:gridCol w:w="1083"/>
        <w:gridCol w:w="21"/>
        <w:gridCol w:w="732"/>
      </w:tblGrid>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38"/>
          <w:p>
            <w:pPr>
              <w:spacing w:after="20"/>
              <w:ind w:left="20"/>
              <w:jc w:val="both"/>
            </w:pPr>
            <w:r>
              <w:rPr>
                <w:rFonts w:ascii="Times New Roman"/>
                <w:b w:val="false"/>
                <w:i w:val="false"/>
                <w:color w:val="000000"/>
                <w:sz w:val="20"/>
              </w:rPr>
              <w:t>
Жобаның аяқталу мерзімі</w:t>
            </w:r>
            <w:r>
              <w:br/>
            </w:r>
            <w:r>
              <w:rPr>
                <w:rFonts w:ascii="Times New Roman"/>
                <w:b w:val="false"/>
                <w:i w:val="false"/>
                <w:color w:val="000000"/>
                <w:sz w:val="20"/>
              </w:rPr>
              <w:t>
 </w:t>
            </w:r>
          </w:p>
          <w:bookmarkEnd w:id="38"/>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асыру орны</w:t>
            </w:r>
            <w:r>
              <w:br/>
            </w:r>
            <w:r>
              <w:rPr>
                <w:rFonts w:ascii="Times New Roman"/>
                <w:b w:val="false"/>
                <w:i w:val="false"/>
                <w:color w:val="000000"/>
                <w:sz w:val="20"/>
              </w:rPr>
              <w:t>
 </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тиімділік көрсеткіші</w:t>
            </w:r>
            <w:r>
              <w:br/>
            </w:r>
            <w:r>
              <w:rPr>
                <w:rFonts w:ascii="Times New Roman"/>
                <w:b w:val="false"/>
                <w:i w:val="false"/>
                <w:color w:val="000000"/>
                <w:sz w:val="20"/>
              </w:rPr>
              <w:t>
 </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өтелімділік мерзімі</w:t>
            </w: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r>
              <w:br/>
            </w: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w:t>
            </w:r>
            <w:r>
              <w:br/>
            </w:r>
            <w:r>
              <w:rPr>
                <w:rFonts w:ascii="Times New Roman"/>
                <w:b w:val="false"/>
                <w:i w:val="false"/>
                <w:color w:val="000000"/>
                <w:sz w:val="20"/>
              </w:rPr>
              <w:t>
( мың теңге)</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қаражат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(қаржыландыру</w:t>
            </w:r>
            <w:r>
              <w:br/>
            </w:r>
            <w:r>
              <w:rPr>
                <w:rFonts w:ascii="Times New Roman"/>
                <w:b w:val="false"/>
                <w:i w:val="false"/>
                <w:color w:val="000000"/>
                <w:sz w:val="20"/>
              </w:rPr>
              <w:t>
көзін көрсету)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39"/>
          <w:p>
            <w:pPr>
              <w:spacing w:after="20"/>
              <w:ind w:left="20"/>
              <w:jc w:val="both"/>
            </w:pPr>
            <w:r>
              <w:rPr>
                <w:rFonts w:ascii="Times New Roman"/>
                <w:b w:val="false"/>
                <w:i w:val="false"/>
                <w:color w:val="000000"/>
                <w:sz w:val="20"/>
              </w:rPr>
              <w:t>
Квазимемлекеттік сектор субъектілерінің әзірленген инвестициялық жобалары (10 жыл ішінде)</w:t>
            </w:r>
            <w:r>
              <w:br/>
            </w:r>
            <w:r>
              <w:rPr>
                <w:rFonts w:ascii="Times New Roman"/>
                <w:b w:val="false"/>
                <w:i w:val="false"/>
                <w:color w:val="000000"/>
                <w:sz w:val="20"/>
              </w:rPr>
              <w:t>
 </w:t>
            </w:r>
          </w:p>
          <w:bookmarkEnd w:id="39"/>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0"/>
          <w:p>
            <w:pPr>
              <w:spacing w:after="20"/>
              <w:ind w:left="20"/>
              <w:jc w:val="both"/>
            </w:pPr>
            <w:r>
              <w:rPr>
                <w:rFonts w:ascii="Times New Roman"/>
                <w:b w:val="false"/>
                <w:i w:val="false"/>
                <w:color w:val="000000"/>
                <w:sz w:val="20"/>
              </w:rPr>
              <w:t>
Квазимемлекеттік сектор субъектілерінің әзірленіп жатқан инвестициялық жобалары</w:t>
            </w:r>
            <w:r>
              <w:br/>
            </w:r>
            <w:r>
              <w:rPr>
                <w:rFonts w:ascii="Times New Roman"/>
                <w:b w:val="false"/>
                <w:i w:val="false"/>
                <w:color w:val="000000"/>
                <w:sz w:val="20"/>
              </w:rPr>
              <w:t>
 </w:t>
            </w:r>
          </w:p>
          <w:bookmarkEnd w:id="40"/>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1"/>
          <w:p>
            <w:pPr>
              <w:spacing w:after="20"/>
              <w:ind w:left="20"/>
              <w:jc w:val="both"/>
            </w:pPr>
            <w:r>
              <w:rPr>
                <w:rFonts w:ascii="Times New Roman"/>
                <w:b w:val="false"/>
                <w:i w:val="false"/>
                <w:color w:val="000000"/>
                <w:sz w:val="20"/>
              </w:rPr>
              <w:t>
Квазимемлекеттік сектор субъектілерінің әзірленуі жоспарланған инвестициялық жобалары (5 жыл ішінде)</w:t>
            </w:r>
            <w:r>
              <w:br/>
            </w:r>
            <w:r>
              <w:rPr>
                <w:rFonts w:ascii="Times New Roman"/>
                <w:b w:val="false"/>
                <w:i w:val="false"/>
                <w:color w:val="000000"/>
                <w:sz w:val="20"/>
              </w:rPr>
              <w:t>
 </w:t>
            </w:r>
          </w:p>
          <w:bookmarkEnd w:id="41"/>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4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"Жобаның атауы" бағанасында жобаның атауы көрсетіледі.</w:t>
      </w:r>
      <w:r>
        <w:br/>
      </w:r>
      <w:r>
        <w:rPr>
          <w:rFonts w:ascii="Times New Roman"/>
          <w:b w:val="false"/>
          <w:i w:val="false"/>
          <w:color w:val="000000"/>
          <w:sz w:val="28"/>
        </w:rPr>
        <w:t>
</w:t>
      </w:r>
      <w:r>
        <w:rPr>
          <w:rFonts w:ascii="Times New Roman"/>
          <w:b w:val="false"/>
          <w:i w:val="false"/>
          <w:color w:val="000000"/>
          <w:sz w:val="28"/>
        </w:rPr>
        <w:t>
      "Іс-шаралардың/компоненттердің атаулары" бағанасында жобаның іс-шаралар атаулары көрсетіледі. Тараулардың саны және атаулары қаржылық-кономикалық негіздемеде (республикалық немесе жергілікті бюджет, Қазақстан Республикасы Ұлттық фонд қаражаты қаржыландыру көздері болған жағдайда) немесе заңды тұлғалардың даму жоспарында (қарыз немесе меншікті қаражат қаржыландыру көзі болған жағдайда), көрсетілген және жобаның активтерін сатып алуды қарастыратын іс-шаралардың саны мен атауларына сәйкес болу керек.</w:t>
      </w:r>
      <w:r>
        <w:br/>
      </w:r>
      <w:r>
        <w:rPr>
          <w:rFonts w:ascii="Times New Roman"/>
          <w:b w:val="false"/>
          <w:i w:val="false"/>
          <w:color w:val="000000"/>
          <w:sz w:val="28"/>
        </w:rPr>
        <w:t>
</w:t>
      </w:r>
      <w:r>
        <w:rPr>
          <w:rFonts w:ascii="Times New Roman"/>
          <w:b w:val="false"/>
          <w:i w:val="false"/>
          <w:color w:val="000000"/>
          <w:sz w:val="28"/>
        </w:rPr>
        <w:t>
      "Жобаны тапсырыс беруші" бағанасында жауапты мемлекеттік орган – бюджеттік бағдарламалар әкімшісінің (республикалық немесе жергілікті бюджет, Қазақстан Республикасы Ұлттық фонд қаражаты қаржыландыру көздері болған жағдайда) немесе заңды тұлғаның (қарыз немесе меншікті қаражат қаржыландыру көзі болған жағдайда) атауы көрсетіледі.</w:t>
      </w:r>
      <w:r>
        <w:br/>
      </w:r>
      <w:r>
        <w:rPr>
          <w:rFonts w:ascii="Times New Roman"/>
          <w:b w:val="false"/>
          <w:i w:val="false"/>
          <w:color w:val="000000"/>
          <w:sz w:val="28"/>
        </w:rPr>
        <w:t>
</w:t>
      </w:r>
      <w:r>
        <w:rPr>
          <w:rFonts w:ascii="Times New Roman"/>
          <w:b w:val="false"/>
          <w:i w:val="false"/>
          <w:color w:val="000000"/>
          <w:sz w:val="28"/>
        </w:rPr>
        <w:t>
      "Қатысушылардың (инвестицияны алушы) атаулары" бағанасында қаражат бөлінген/бөлініп отырған/бөлінетін квазимемлекеттік сектор субъектілерінің, сондай-ақ инвестициялардың соңғы алушыларының атаулары көрсетіледі.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стратегиялық және (немесе) бағдарламалық құжаттар" бағанасында жобаны іске асыруы қарастырылған Қазақстан Республикасының стратегиялық және (немесе) бағдарламалық құжаттардың атаулары көрсетіледі (республикалық немесе жергілікті бюджет, Қазақстан Республикасы Ұлттық фонд қаражаты қаржыландыру көздері болған жағдайда).</w:t>
      </w:r>
      <w:r>
        <w:br/>
      </w:r>
      <w:r>
        <w:rPr>
          <w:rFonts w:ascii="Times New Roman"/>
          <w:b w:val="false"/>
          <w:i w:val="false"/>
          <w:color w:val="000000"/>
          <w:sz w:val="28"/>
        </w:rPr>
        <w:t>
</w:t>
      </w:r>
      <w:r>
        <w:rPr>
          <w:rFonts w:ascii="Times New Roman"/>
          <w:b w:val="false"/>
          <w:i w:val="false"/>
          <w:color w:val="000000"/>
          <w:sz w:val="28"/>
        </w:rPr>
        <w:t>
      "Экономиканың секторы" бағанасында жобаны іске асыруы әсер тигізетін экономика саласының атауы көрсетіледі.</w:t>
      </w:r>
      <w:r>
        <w:br/>
      </w:r>
      <w:r>
        <w:rPr>
          <w:rFonts w:ascii="Times New Roman"/>
          <w:b w:val="false"/>
          <w:i w:val="false"/>
          <w:color w:val="000000"/>
          <w:sz w:val="28"/>
        </w:rPr>
        <w:t>
</w:t>
      </w:r>
      <w:r>
        <w:rPr>
          <w:rFonts w:ascii="Times New Roman"/>
          <w:b w:val="false"/>
          <w:i w:val="false"/>
          <w:color w:val="000000"/>
          <w:sz w:val="28"/>
        </w:rPr>
        <w:t>
      "Жобаны іске асыру бастауы" бағанасында жобаны іске асыру басталу мерзімі көрсетіледі.</w:t>
      </w:r>
      <w:r>
        <w:br/>
      </w:r>
      <w:r>
        <w:rPr>
          <w:rFonts w:ascii="Times New Roman"/>
          <w:b w:val="false"/>
          <w:i w:val="false"/>
          <w:color w:val="000000"/>
          <w:sz w:val="28"/>
        </w:rPr>
        <w:t>
</w:t>
      </w:r>
      <w:r>
        <w:rPr>
          <w:rFonts w:ascii="Times New Roman"/>
          <w:b w:val="false"/>
          <w:i w:val="false"/>
          <w:color w:val="000000"/>
          <w:sz w:val="28"/>
        </w:rPr>
        <w:t>
      "Жобаның іске асыру кезеңі" бағанасында ақпаратты ұсынған кезде жоба бойынша ағымдағы жағдай көрсетіледі.</w:t>
      </w:r>
      <w:r>
        <w:br/>
      </w:r>
      <w:r>
        <w:rPr>
          <w:rFonts w:ascii="Times New Roman"/>
          <w:b w:val="false"/>
          <w:i w:val="false"/>
          <w:color w:val="000000"/>
          <w:sz w:val="28"/>
        </w:rPr>
        <w:t>
</w:t>
      </w:r>
      <w:r>
        <w:rPr>
          <w:rFonts w:ascii="Times New Roman"/>
          <w:b w:val="false"/>
          <w:i w:val="false"/>
          <w:color w:val="000000"/>
          <w:sz w:val="28"/>
        </w:rPr>
        <w:t>
      "Жобаның аяқталу мерзімі" бағанасында аяқталған жобалар бойынша аяқталу мерзімі немесе іске асырылып жатқан және іске асыруы жоспарланған жобалар бойынша жоспарланған аяқтау мерзімі көрсетіледі.</w:t>
      </w:r>
      <w:r>
        <w:br/>
      </w:r>
      <w:r>
        <w:rPr>
          <w:rFonts w:ascii="Times New Roman"/>
          <w:b w:val="false"/>
          <w:i w:val="false"/>
          <w:color w:val="000000"/>
          <w:sz w:val="28"/>
        </w:rPr>
        <w:t>
</w:t>
      </w:r>
      <w:r>
        <w:rPr>
          <w:rFonts w:ascii="Times New Roman"/>
          <w:b w:val="false"/>
          <w:i w:val="false"/>
          <w:color w:val="000000"/>
          <w:sz w:val="28"/>
        </w:rPr>
        <w:t>
      "Жобаның іске асыру орны" бағанасында жоба іске асырылған/іске асырылып жатырған/іске асырылуы жоспарланған жердің мекен-жайы және елді мекені көрсетіледі.</w:t>
      </w:r>
      <w:r>
        <w:br/>
      </w:r>
      <w:r>
        <w:rPr>
          <w:rFonts w:ascii="Times New Roman"/>
          <w:b w:val="false"/>
          <w:i w:val="false"/>
          <w:color w:val="000000"/>
          <w:sz w:val="28"/>
        </w:rPr>
        <w:t>
</w:t>
      </w:r>
      <w:r>
        <w:rPr>
          <w:rFonts w:ascii="Times New Roman"/>
          <w:b w:val="false"/>
          <w:i w:val="false"/>
          <w:color w:val="000000"/>
          <w:sz w:val="28"/>
        </w:rPr>
        <w:t>
      "Жобаның тиімділік көрсеткіші" бағанасында жобаны іске асыруға шығындардың және нәтижелердің ара қатысы көрсетіледі.</w:t>
      </w:r>
      <w:r>
        <w:br/>
      </w:r>
      <w:r>
        <w:rPr>
          <w:rFonts w:ascii="Times New Roman"/>
          <w:b w:val="false"/>
          <w:i w:val="false"/>
          <w:color w:val="000000"/>
          <w:sz w:val="28"/>
        </w:rPr>
        <w:t>
</w:t>
      </w:r>
      <w:r>
        <w:rPr>
          <w:rFonts w:ascii="Times New Roman"/>
          <w:b w:val="false"/>
          <w:i w:val="false"/>
          <w:color w:val="000000"/>
          <w:sz w:val="28"/>
        </w:rPr>
        <w:t>
      "Жобаның өтелімділік мерзімі" бағанасында инвестициялар түрлендіретін кірістер инвестицияларға шығындарды жабу үшін керек уақыт кезені көрсетіледі (тауарларды, жұмыстарды және қызметтерді сатудан түскен тікелей ақша қаражатының ағындарын алуға әкеп соқпайтын жобаларды қоспағанда)</w:t>
      </w:r>
      <w:r>
        <w:br/>
      </w:r>
      <w:r>
        <w:rPr>
          <w:rFonts w:ascii="Times New Roman"/>
          <w:b w:val="false"/>
          <w:i w:val="false"/>
          <w:color w:val="000000"/>
          <w:sz w:val="28"/>
        </w:rPr>
        <w:t>
</w:t>
      </w:r>
      <w:r>
        <w:rPr>
          <w:rFonts w:ascii="Times New Roman"/>
          <w:b w:val="false"/>
          <w:i w:val="false"/>
          <w:color w:val="000000"/>
          <w:sz w:val="28"/>
        </w:rPr>
        <w:t>
      "Нәтижелер" бағанасында мемлекеттік органның стратегиялық жоспарды, аумақты дамыту бағдарламасын және (немесе) бюджеттік бағдарламаларды іске асыру жөніндегі қызметін сипаттайтын нысаналы индикаторлардың, тікелей және түпкілікті нәтижелердің жиынтығы (республикалық немесе жергілікті бюджет, Қазақстан Республикасы Ұлттық фонд қаражаты қаржыландыру көздері болған жағдайда).</w:t>
      </w:r>
      <w:r>
        <w:br/>
      </w:r>
      <w:r>
        <w:rPr>
          <w:rFonts w:ascii="Times New Roman"/>
          <w:b w:val="false"/>
          <w:i w:val="false"/>
          <w:color w:val="000000"/>
          <w:sz w:val="28"/>
        </w:rPr>
        <w:t>
</w:t>
      </w:r>
      <w:r>
        <w:rPr>
          <w:rFonts w:ascii="Times New Roman"/>
          <w:b w:val="false"/>
          <w:i w:val="false"/>
          <w:color w:val="000000"/>
          <w:sz w:val="28"/>
        </w:rPr>
        <w:t>
      "Жобаның құны (мың теңге)" бағанасында бағанасында барлық қаржыландыру көздерін есепке алып жобаның жалпы құны көрсетіледі.</w:t>
      </w:r>
      <w:r>
        <w:br/>
      </w:r>
      <w:r>
        <w:rPr>
          <w:rFonts w:ascii="Times New Roman"/>
          <w:b w:val="false"/>
          <w:i w:val="false"/>
          <w:color w:val="000000"/>
          <w:sz w:val="28"/>
        </w:rPr>
        <w:t>
</w:t>
      </w:r>
      <w:r>
        <w:rPr>
          <w:rFonts w:ascii="Times New Roman"/>
          <w:b w:val="false"/>
          <w:i w:val="false"/>
          <w:color w:val="000000"/>
          <w:sz w:val="28"/>
        </w:rPr>
        <w:t>
      "Қаржыландыру көзі (мың тенге)" бағанасында қаражат бөлінген/бөлініп отырған/бөлінетін шенберінде тиісті қаржыландыру көзі бағанасында қаражат көрсетіледі.</w:t>
      </w:r>
      <w:r>
        <w:br/>
      </w:r>
      <w:r>
        <w:rPr>
          <w:rFonts w:ascii="Times New Roman"/>
          <w:b w:val="false"/>
          <w:i w:val="false"/>
          <w:color w:val="000000"/>
          <w:sz w:val="28"/>
        </w:rPr>
        <w:t>
</w:t>
      </w:r>
      <w:r>
        <w:rPr>
          <w:rFonts w:ascii="Times New Roman"/>
          <w:b w:val="false"/>
          <w:i w:val="false"/>
          <w:color w:val="000000"/>
          <w:sz w:val="28"/>
        </w:rPr>
        <w:t>
      "Ескертпе" бағанасында жобаның тиімділік және нәтижелер көрсеткіштеріне жеткібеген, сондай-ақ жобаны іске асыру мерзімі орындалмауы жағдайда олардың себептері және қабылданған шаралар көрсетіледі (республикалық немесе жергілікті бюджет, Қазақстан Республикасы Ұлттық фонд қаражаты қаржыландыру көздері болған жағдайда).</w:t>
      </w:r>
      <w:r>
        <w:br/>
      </w:r>
      <w:r>
        <w:rPr>
          <w:rFonts w:ascii="Times New Roman"/>
          <w:b w:val="false"/>
          <w:i w:val="false"/>
          <w:color w:val="000000"/>
          <w:sz w:val="28"/>
        </w:rPr>
        <w:t>
 </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