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fe14" w14:textId="9d3fe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31 тамыздағы № 192 қаулысы. Қазақстан Республикасының Әділет министрлігінде 2016 жылы 5 қазанда № 14294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ҚАУЛЫ ЕТЕДІ: </w:t>
      </w:r>
    </w:p>
    <w:bookmarkEnd w:id="0"/>
    <w:p>
      <w:pPr>
        <w:spacing w:after="0"/>
        <w:ind w:left="0"/>
        <w:jc w:val="both"/>
      </w:pPr>
      <w:r>
        <w:rPr>
          <w:rFonts w:ascii="Times New Roman"/>
          <w:b w:val="false"/>
          <w:i w:val="false"/>
          <w:color w:val="000000"/>
          <w:sz w:val="28"/>
        </w:rPr>
        <w:t xml:space="preserve">
      1. Қоса беріліп отырған Қазақстан Республикасының қаржы нарығын реттеу мәселелері бойынша өзгерістер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Start w:name="z2" w:id="1"/>
    <w:p>
      <w:pPr>
        <w:spacing w:after="0"/>
        <w:ind w:left="0"/>
        <w:jc w:val="both"/>
      </w:pPr>
      <w:r>
        <w:rPr>
          <w:rFonts w:ascii="Times New Roman"/>
          <w:b w:val="false"/>
          <w:i w:val="false"/>
          <w:color w:val="000000"/>
          <w:sz w:val="28"/>
        </w:rPr>
        <w:t>
      2. Қаржы нарығының әдіснамасы департаменті (Әбдірахманов Н.А.) Қазақстан Республикасының заңнамасында белгіленген тәртіппен:</w:t>
      </w:r>
    </w:p>
    <w:bookmarkEnd w:id="1"/>
    <w:bookmarkStart w:name="z3" w:id="2"/>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2"/>
    <w:bookmarkStart w:name="z4" w:id="3"/>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3"/>
    <w:bookmarkStart w:name="z5" w:id="4"/>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4"/>
    <w:bookmarkStart w:name="z6" w:id="5"/>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5"/>
    <w:bookmarkStart w:name="z7" w:id="6"/>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интернет-ресурсына орналастыруды қамтамасыз етсін.</w:t>
      </w:r>
    </w:p>
    <w:bookmarkEnd w:id="6"/>
    <w:bookmarkStart w:name="z8" w:id="7"/>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8"/>
    <w:bookmarkStart w:name="z10" w:id="9"/>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он күн өткен соң қолданысқа енгізіледі. </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31 тамыздағы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қаулысымен бекітілді</w:t>
                  </w:r>
                </w:p>
              </w:tc>
            </w:tr>
          </w:tbl>
          <w:p/>
        </w:tc>
      </w:tr>
    </w:tbl>
    <w:bookmarkStart w:name="z96" w:id="10"/>
    <w:p>
      <w:pPr>
        <w:spacing w:after="0"/>
        <w:ind w:left="0"/>
        <w:jc w:val="left"/>
      </w:pPr>
      <w:r>
        <w:rPr>
          <w:rFonts w:ascii="Times New Roman"/>
          <w:b/>
          <w:i w:val="false"/>
          <w:color w:val="000000"/>
        </w:rPr>
        <w:t xml:space="preserve"> Қазақстан Республикасының қаржы нарығын реттеу мәселелері бойынша өзгерістер енгізілетін нормативтік құқықтық актілерінің </w:t>
      </w:r>
      <w:r>
        <w:rPr>
          <w:rFonts w:ascii="Times New Roman"/>
          <w:b/>
          <w:i w:val="false"/>
          <w:color w:val="000000"/>
        </w:rPr>
        <w:t>тізбесі</w:t>
      </w:r>
    </w:p>
    <w:bookmarkEnd w:id="10"/>
    <w:bookmarkStart w:name="z11" w:id="11"/>
    <w:p>
      <w:pPr>
        <w:spacing w:after="0"/>
        <w:ind w:left="0"/>
        <w:jc w:val="both"/>
      </w:pPr>
      <w:r>
        <w:rPr>
          <w:rFonts w:ascii="Times New Roman"/>
          <w:b w:val="false"/>
          <w:i w:val="false"/>
          <w:color w:val="000000"/>
          <w:sz w:val="28"/>
        </w:rPr>
        <w:t xml:space="preserve">
      1. "Екінші деңгейдегі банктердің бағалы қағаздар нарығында брокерлік және (немесе) дилерлік қызметті жүзеге асыра алатын туынды бағалы қағаздардың және туынды қаржы құралдарының базалық активтерін сатып алу тізбесін және тәртібін, сондай-ақ қайталама нарықта мемлекеттік бағалы қағаздармен және мемлекеттік емес бағалы қағаздармен, ұйымдаспаған бағалы қағаздар нарығында туынды қаржы құралдарымен мәмілелер жасау жағдайларын белгілеу туралы" Қазақстан Республикасы Қаржы нарығын және қаржы ұйымдарын реттеу мен қадағалау агенттігі Басқармасының 2007 жылғы 16 шілдедегі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4892 тіркелген) мынадай өзгерістер енгізілсін: </w:t>
      </w:r>
    </w:p>
    <w:bookmarkEnd w:id="11"/>
    <w:bookmarkStart w:name="z12" w:id="12"/>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12"/>
    <w:bookmarkStart w:name="z13" w:id="13"/>
    <w:p>
      <w:pPr>
        <w:spacing w:after="0"/>
        <w:ind w:left="0"/>
        <w:jc w:val="both"/>
      </w:pPr>
      <w:r>
        <w:rPr>
          <w:rFonts w:ascii="Times New Roman"/>
          <w:b w:val="false"/>
          <w:i w:val="false"/>
          <w:color w:val="000000"/>
          <w:sz w:val="28"/>
        </w:rPr>
        <w:t>
      "Екінші деңгейдегі банктердің бағалы қағаздар нарығында брокерлік және (немесе) дилерлік қызметті жүзеге асыра алатын туынды бағалы қағаздар мен туынды қаржы құралдары базалық активтерінің тізбесін және оларды сатып алу тәртібін, сондай-ақ қайталама нарықта мемлекеттік бағалы қағаздармен және мемлекеттік емес бағалы қағаздармен, ұйымдаспаған бағалы қағаздар нарығында туынды қаржы құралдарымен мәмілелер жасау жағдайларын белгілеу туралы";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2-тармақтың</w:t>
      </w:r>
      <w:r>
        <w:rPr>
          <w:rFonts w:ascii="Times New Roman"/>
          <w:b w:val="false"/>
          <w:i w:val="false"/>
          <w:color w:val="000000"/>
          <w:sz w:val="28"/>
        </w:rPr>
        <w:t xml:space="preserve"> бірінші бөлігінде: </w:t>
      </w:r>
    </w:p>
    <w:bookmarkStart w:name="z15" w:id="14"/>
    <w:p>
      <w:pPr>
        <w:spacing w:after="0"/>
        <w:ind w:left="0"/>
        <w:jc w:val="both"/>
      </w:pPr>
      <w:r>
        <w:rPr>
          <w:rFonts w:ascii="Times New Roman"/>
          <w:b w:val="false"/>
          <w:i w:val="false"/>
          <w:color w:val="000000"/>
          <w:sz w:val="28"/>
        </w:rPr>
        <w:t xml:space="preserve">
      бірінші абзац мынадай редакцияда жазылсын: </w:t>
      </w:r>
    </w:p>
    <w:bookmarkEnd w:id="14"/>
    <w:bookmarkStart w:name="z16" w:id="15"/>
    <w:p>
      <w:pPr>
        <w:spacing w:after="0"/>
        <w:ind w:left="0"/>
        <w:jc w:val="both"/>
      </w:pPr>
      <w:r>
        <w:rPr>
          <w:rFonts w:ascii="Times New Roman"/>
          <w:b w:val="false"/>
          <w:i w:val="false"/>
          <w:color w:val="000000"/>
          <w:sz w:val="28"/>
        </w:rPr>
        <w:t xml:space="preserve">
      "2. Базалық активтері осы қаулының 1-тармағында айқындалған туынды қаржы құралдарымен мәмілелер Қазақстан Республикасының ұйымдастырылған бағалы қағаздар нарығында және (немесе) "Пруденциялық нормативтердің және сақталуға міндетті өзге де нормалар мен белгілі бір күнге банк капиталының мөлшері лимиттерінің нормативтік мәндерін және есептеу әдістемесін және Банктің ашық валюталық позициясын есептеу қағидаларын және лимиттерін белгілеу туралы" Қазақстан Республикасы Ұлттық Банкі Басқармасының 2016 жылғы 30 мамырдағы № 147 қаулысымен (Нормативтік құқықтық актілерді мемлекеттік тіркеу тізілімінде № 13919 тіркелген) бекітілген Пруденциялық нормативтердің және сақталуға міндетті өзге де нормалар мен белгілі бір күнге банк капиталының мөлшері лимиттерінің нормативтік мәндеріне және есептеу әдістемесіне (бұдан әрі – № 147 нормативтер) </w:t>
      </w:r>
      <w:r>
        <w:rPr>
          <w:rFonts w:ascii="Times New Roman"/>
          <w:b w:val="false"/>
          <w:i w:val="false"/>
          <w:color w:val="000000"/>
          <w:sz w:val="28"/>
        </w:rPr>
        <w:t>7-қосымшаға</w:t>
      </w:r>
      <w:r>
        <w:rPr>
          <w:rFonts w:ascii="Times New Roman"/>
          <w:b w:val="false"/>
          <w:i w:val="false"/>
          <w:color w:val="000000"/>
          <w:sz w:val="28"/>
        </w:rPr>
        <w:t xml:space="preserve"> сәйкес Халықаралық қор биржалары болып танылатын сауда-саттықты ұйымдастырушылар тізімінде көрсетілген халықаралық қор биржалары болып танылатын сауда-саттықты ұйымдастырушылар жүйесінде ұйымдаспаған нарықта мәмілелер жасау жағдайларын қоспағанда, мынадай жағдайлардың бірін сақтаған кезде жасалады:";</w:t>
      </w:r>
    </w:p>
    <w:bookmarkEnd w:id="15"/>
    <w:bookmarkStart w:name="z17" w:id="16"/>
    <w:p>
      <w:pPr>
        <w:spacing w:after="0"/>
        <w:ind w:left="0"/>
        <w:jc w:val="both"/>
      </w:pPr>
      <w:r>
        <w:rPr>
          <w:rFonts w:ascii="Times New Roman"/>
          <w:b w:val="false"/>
          <w:i w:val="false"/>
          <w:color w:val="000000"/>
          <w:sz w:val="28"/>
        </w:rPr>
        <w:t>
      3) тармақша мынадай редакцияда жазылсын:</w:t>
      </w:r>
    </w:p>
    <w:bookmarkEnd w:id="16"/>
    <w:bookmarkStart w:name="z18" w:id="17"/>
    <w:p>
      <w:pPr>
        <w:spacing w:after="0"/>
        <w:ind w:left="0"/>
        <w:jc w:val="both"/>
      </w:pPr>
      <w:r>
        <w:rPr>
          <w:rFonts w:ascii="Times New Roman"/>
          <w:b w:val="false"/>
          <w:i w:val="false"/>
          <w:color w:val="000000"/>
          <w:sz w:val="28"/>
        </w:rPr>
        <w:t xml:space="preserve">
      "3) туынды қаржы құралдарының базалық активі Қазақстан Республикасының ұйымдастырылған бағалы қағаздар нарығында және (немесе) № 147 нормативтерге </w:t>
      </w:r>
      <w:r>
        <w:rPr>
          <w:rFonts w:ascii="Times New Roman"/>
          <w:b w:val="false"/>
          <w:i w:val="false"/>
          <w:color w:val="000000"/>
          <w:sz w:val="28"/>
        </w:rPr>
        <w:t>7-қосымшаға</w:t>
      </w:r>
      <w:r>
        <w:rPr>
          <w:rFonts w:ascii="Times New Roman"/>
          <w:b w:val="false"/>
          <w:i w:val="false"/>
          <w:color w:val="000000"/>
          <w:sz w:val="28"/>
        </w:rPr>
        <w:t xml:space="preserve"> сәйкес Халықаралық қор биржалары болып танылатын сауда-саттықты ұйымдастырушылар тізімінде көрсетілген халықаралық қор биржалары болып танылатын сауда-саттықты ұйымдастырушылар жүйесінде айналысқа жіберілген;";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3-1-тармақтың</w:t>
      </w:r>
      <w:r>
        <w:rPr>
          <w:rFonts w:ascii="Times New Roman"/>
          <w:b w:val="false"/>
          <w:i w:val="false"/>
          <w:color w:val="000000"/>
          <w:sz w:val="28"/>
        </w:rPr>
        <w:t xml:space="preserve"> 1) тармақшасы мынадай редакцияда жазылсын: </w:t>
      </w:r>
    </w:p>
    <w:bookmarkStart w:name="z20" w:id="18"/>
    <w:p>
      <w:pPr>
        <w:spacing w:after="0"/>
        <w:ind w:left="0"/>
        <w:jc w:val="both"/>
      </w:pPr>
      <w:r>
        <w:rPr>
          <w:rFonts w:ascii="Times New Roman"/>
          <w:b w:val="false"/>
          <w:i w:val="false"/>
          <w:color w:val="000000"/>
          <w:sz w:val="28"/>
        </w:rPr>
        <w:t xml:space="preserve">
      "1) Қазақстан Республикасының резидент эмитенттері және Қазақстан Республикасының резидент емес эмитенттері шығарған (ұсынған), № 147 нормативтерге </w:t>
      </w:r>
      <w:r>
        <w:rPr>
          <w:rFonts w:ascii="Times New Roman"/>
          <w:b w:val="false"/>
          <w:i w:val="false"/>
          <w:color w:val="000000"/>
          <w:sz w:val="28"/>
        </w:rPr>
        <w:t>7-қосымшаға</w:t>
      </w:r>
      <w:r>
        <w:rPr>
          <w:rFonts w:ascii="Times New Roman"/>
          <w:b w:val="false"/>
          <w:i w:val="false"/>
          <w:color w:val="000000"/>
          <w:sz w:val="28"/>
        </w:rPr>
        <w:t xml:space="preserve"> сәйкес Халықаралық қор биржалары болып танылатын сауда-саттықты ұйымдастырушылар тізімінде көрсетілген халықаралық қор биржалары болып танылатын сауда-саттықты ұйымдастырушылар жүйесінде айналысқа жіберілген мемлекеттік емес борыштық бағалы қағаздармен халықаралық (шетелдік) бағалы қағаздар нарықтарында мәмілелер жасау;".</w:t>
      </w:r>
    </w:p>
    <w:bookmarkEnd w:id="18"/>
    <w:bookmarkStart w:name="z21" w:id="19"/>
    <w:p>
      <w:pPr>
        <w:spacing w:after="0"/>
        <w:ind w:left="0"/>
        <w:jc w:val="both"/>
      </w:pPr>
      <w:r>
        <w:rPr>
          <w:rFonts w:ascii="Times New Roman"/>
          <w:b w:val="false"/>
          <w:i w:val="false"/>
          <w:color w:val="000000"/>
          <w:sz w:val="28"/>
        </w:rPr>
        <w:t xml:space="preserve">
      2. "Екінші деңгейдегі банктердің олармен ерекше қатынастар арқылы байланысты тұлғаларға және Қазақстан Республикасының резиденттері және резиденттері емес-заңды тұлғаларға барлық берілген банктік қарыздарының және банк кепілдіктерінің жиынтық көлемін есептеу қағидаларын бекіту туралы" Қазақстан Республикасы Ұлттық Банкі Басқармасының 2012 жылғы 24 ақпандағы № 80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7510 тіркелген, 2012 жылғы 24 мамырда "Егемен Қазақстан" газетінде № 261-266 (27340) жарияланған) мынадай өзгерістер енгізілсін: </w:t>
      </w:r>
    </w:p>
    <w:bookmarkEnd w:id="19"/>
    <w:bookmarkStart w:name="z22" w:id="20"/>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олармен ерекше қатынастар арқылы байланысты тұлғаларға және Қазақстан Республикасының резиденттері және резиденттері емес-заңды тұлғаларға барлық берілген банктік қарыздарының және банк кепілдіктерінің жиынтық көлемін есептеу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 </w:t>
      </w:r>
      <w:r>
        <w:rPr>
          <w:rFonts w:ascii="Times New Roman"/>
          <w:b w:val="false"/>
          <w:i w:val="false"/>
          <w:color w:val="000000"/>
          <w:sz w:val="28"/>
        </w:rPr>
        <w:t xml:space="preserve">мынадай редакцияда жазылсын: </w:t>
      </w:r>
    </w:p>
    <w:bookmarkStart w:name="z24" w:id="21"/>
    <w:p>
      <w:pPr>
        <w:spacing w:after="0"/>
        <w:ind w:left="0"/>
        <w:jc w:val="both"/>
      </w:pPr>
      <w:r>
        <w:rPr>
          <w:rFonts w:ascii="Times New Roman"/>
          <w:b w:val="false"/>
          <w:i w:val="false"/>
          <w:color w:val="000000"/>
          <w:sz w:val="28"/>
        </w:rPr>
        <w:t xml:space="preserve">
      "1. Банктің бас банктің күмәнді және (немесе) үмітсіз активтерін иемденетін еншілес ұйымдарына берілген, жиынтық көлемі Нормативтік құқықтық актілерді мемлекеттік тіркеу тізілімінде № 13919 тіркелген, Қазақстан Республикасы Ұлттық Банкі Басқармасының 2016 жылғы 30 мамырдағы № 147 </w:t>
      </w:r>
      <w:r>
        <w:rPr>
          <w:rFonts w:ascii="Times New Roman"/>
          <w:b w:val="false"/>
          <w:i w:val="false"/>
          <w:color w:val="000000"/>
          <w:sz w:val="28"/>
        </w:rPr>
        <w:t>қаулысымен</w:t>
      </w:r>
      <w:r>
        <w:rPr>
          <w:rFonts w:ascii="Times New Roman"/>
          <w:b w:val="false"/>
          <w:i w:val="false"/>
          <w:color w:val="000000"/>
          <w:sz w:val="28"/>
        </w:rPr>
        <w:t xml:space="preserve"> бекітілген Пруденциялық нормативтердің және сақталуға міндетті өзге де нормалар мен белгілі бір күнге банк капиталының мөлшері лимиттерінің нормативтік мәндеріне және есептеу әдістемесіне (бұдан әрі – № 147 нормативтер) сәйкес айқындалатын қарыздар мен банк кепілдіктерін қоспағанда, Банктер туралы заңның </w:t>
      </w:r>
      <w:r>
        <w:rPr>
          <w:rFonts w:ascii="Times New Roman"/>
          <w:b w:val="false"/>
          <w:i w:val="false"/>
          <w:color w:val="000000"/>
          <w:sz w:val="28"/>
        </w:rPr>
        <w:t>8-1-бабының</w:t>
      </w:r>
      <w:r>
        <w:rPr>
          <w:rFonts w:ascii="Times New Roman"/>
          <w:b w:val="false"/>
          <w:i w:val="false"/>
          <w:color w:val="000000"/>
          <w:sz w:val="28"/>
        </w:rPr>
        <w:t xml:space="preserve"> 1 және 2-тармақтарында көрсетілген барлық банк қарыздары мен банк кепілдіктерінің жиынтық көлемі - әрбір банк бойынша банктің меншікті капиталының 50 (елу) пайызынан аспайды.";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2-тармақта</w:t>
      </w:r>
      <w:r>
        <w:rPr>
          <w:rFonts w:ascii="Times New Roman"/>
          <w:b w:val="false"/>
          <w:i w:val="false"/>
          <w:color w:val="000000"/>
          <w:sz w:val="28"/>
        </w:rPr>
        <w:t>:</w:t>
      </w:r>
    </w:p>
    <w:bookmarkStart w:name="z26" w:id="22"/>
    <w:p>
      <w:pPr>
        <w:spacing w:after="0"/>
        <w:ind w:left="0"/>
        <w:jc w:val="both"/>
      </w:pPr>
      <w:r>
        <w:rPr>
          <w:rFonts w:ascii="Times New Roman"/>
          <w:b w:val="false"/>
          <w:i w:val="false"/>
          <w:color w:val="000000"/>
          <w:sz w:val="28"/>
        </w:rPr>
        <w:t>
      алтыншы абзац мынадай редакцияда жазылсын:</w:t>
      </w:r>
    </w:p>
    <w:bookmarkEnd w:id="22"/>
    <w:bookmarkStart w:name="z27" w:id="23"/>
    <w:p>
      <w:pPr>
        <w:spacing w:after="0"/>
        <w:ind w:left="0"/>
        <w:jc w:val="both"/>
      </w:pPr>
      <w:r>
        <w:rPr>
          <w:rFonts w:ascii="Times New Roman"/>
          <w:b w:val="false"/>
          <w:i w:val="false"/>
          <w:color w:val="000000"/>
          <w:sz w:val="28"/>
        </w:rPr>
        <w:t>
      "ПС – банктің бас банктің күмәнді және (немесе) үмітсіз активтерін иеленетін еншілес ұйымдарына қойылатын талаптармен қалыптастырылған резервтерді қоспағанда, халықаралық қаржылық есептілік стандарттарының талаптарына сәйкес қалыптастырылған резервтердің сомасы;";</w:t>
      </w:r>
    </w:p>
    <w:bookmarkEnd w:id="23"/>
    <w:bookmarkStart w:name="z28" w:id="24"/>
    <w:p>
      <w:pPr>
        <w:spacing w:after="0"/>
        <w:ind w:left="0"/>
        <w:jc w:val="both"/>
      </w:pPr>
      <w:r>
        <w:rPr>
          <w:rFonts w:ascii="Times New Roman"/>
          <w:b w:val="false"/>
          <w:i w:val="false"/>
          <w:color w:val="000000"/>
          <w:sz w:val="28"/>
        </w:rPr>
        <w:t>
      тоғызыншы абзац мынадай редакцияда жазылсын:</w:t>
      </w:r>
    </w:p>
    <w:bookmarkEnd w:id="24"/>
    <w:bookmarkStart w:name="z29" w:id="25"/>
    <w:p>
      <w:pPr>
        <w:spacing w:after="0"/>
        <w:ind w:left="0"/>
        <w:jc w:val="both"/>
      </w:pPr>
      <w:r>
        <w:rPr>
          <w:rFonts w:ascii="Times New Roman"/>
          <w:b w:val="false"/>
          <w:i w:val="false"/>
          <w:color w:val="000000"/>
          <w:sz w:val="28"/>
        </w:rPr>
        <w:t>
      "МК – № 147 нормативтерге сәйкес есептелген меншікті капитал.".</w:t>
      </w:r>
    </w:p>
    <w:bookmarkEnd w:id="25"/>
    <w:bookmarkStart w:name="z30" w:id="26"/>
    <w:p>
      <w:pPr>
        <w:spacing w:after="0"/>
        <w:ind w:left="0"/>
        <w:jc w:val="both"/>
      </w:pPr>
      <w:r>
        <w:rPr>
          <w:rFonts w:ascii="Times New Roman"/>
          <w:b w:val="false"/>
          <w:i w:val="false"/>
          <w:color w:val="000000"/>
          <w:sz w:val="28"/>
        </w:rPr>
        <w:t xml:space="preserve">
      3. "Эмиссиялық бағалы қағаздармен мәмілелерді бағалы қағаздарды номиналды ұстауды есепке алу жүйесінде тіркеу, номиналды ұстаушының бағалы қағаздарды номиналды ұстауды есепке алу жүйесіндегі бағалы қағаздарды ұстаушының жеке шотынан үзінді-көшірмені беру және номиналды ұстаушының ақпаратты жария ету қағидаларын бекіту туралы" Қазақстан Республикасы Ұлттық Банкі Басқармасының 2014 жылғы 22 қазандағы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9876 тіркелген, 2014 жылғы 28 қарашада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мынадай өзгерістер енгізілсін:</w:t>
      </w:r>
    </w:p>
    <w:bookmarkEnd w:id="26"/>
    <w:bookmarkStart w:name="z31" w:id="27"/>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27"/>
    <w:bookmarkStart w:name="z32" w:id="28"/>
    <w:p>
      <w:pPr>
        <w:spacing w:after="0"/>
        <w:ind w:left="0"/>
        <w:jc w:val="both"/>
      </w:pPr>
      <w:r>
        <w:rPr>
          <w:rFonts w:ascii="Times New Roman"/>
          <w:b w:val="false"/>
          <w:i w:val="false"/>
          <w:color w:val="000000"/>
          <w:sz w:val="28"/>
        </w:rPr>
        <w:t>
      "Эмиссиялық бағалы қағаздармен мәмілелерді бағалы қағаздарды номиналды ұстауды есепке алу жүйесінде тіркеу, номиналды ұстаушының бағалы қағаздарды номиналды ұстауды есепке алу жүйесіндегі бағалы қағаздарды ұстаушының жеке шотынан үзінді көшірмені беру және номиналды ұстаушының ақпаратты ашу қағидаларын бекіту туралы";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34" w:id="29"/>
    <w:p>
      <w:pPr>
        <w:spacing w:after="0"/>
        <w:ind w:left="0"/>
        <w:jc w:val="both"/>
      </w:pPr>
      <w:r>
        <w:rPr>
          <w:rFonts w:ascii="Times New Roman"/>
          <w:b w:val="false"/>
          <w:i w:val="false"/>
          <w:color w:val="000000"/>
          <w:sz w:val="28"/>
        </w:rPr>
        <w:t xml:space="preserve">
      "1. Қоса беріліп отырған Эмиссиялық бағалы қағаздармен мәмілелерді бағалы қағаздарды номиналды ұстауды есепке алу жүйесінде тіркеу, номиналды ұстаушының бағалы қағаздарды номиналды ұстауды есепке алу жүйесіндегі бағалы қағаздарды ұстаушының жеке шотынан үзінді көшірмені беру және номиналды ұстаушының ақпаратты ашу қағидалары бекітілсін."; </w:t>
      </w:r>
    </w:p>
    <w:bookmarkEnd w:id="29"/>
    <w:bookmarkStart w:name="z35" w:id="30"/>
    <w:p>
      <w:pPr>
        <w:spacing w:after="0"/>
        <w:ind w:left="0"/>
        <w:jc w:val="both"/>
      </w:pPr>
      <w:r>
        <w:rPr>
          <w:rFonts w:ascii="Times New Roman"/>
          <w:b w:val="false"/>
          <w:i w:val="false"/>
          <w:color w:val="000000"/>
          <w:sz w:val="28"/>
        </w:rPr>
        <w:t xml:space="preserve">
      көрсетілген қаулымен бекітілген Эмиссиялық бағалы қағаздармен мәмілелерді бағалы қағаздарды номиналды ұстауды есепке алу жүйесінде тіркеу, номиналды ұстаушының бағалы қағаздарды номиналды ұстауды есепке алу жүйесіндегі бағалы қағаздарды ұстаушының жеке шотынан үзінді-көшірмені беру және номиналды ұстаушының ақпаратты жария ету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тақырыбы</w:t>
      </w:r>
      <w:r>
        <w:rPr>
          <w:rFonts w:ascii="Times New Roman"/>
          <w:b w:val="false"/>
          <w:i w:val="false"/>
          <w:color w:val="000000"/>
          <w:sz w:val="28"/>
        </w:rPr>
        <w:t xml:space="preserve"> мынадай редакцияда жазылсын, орыс тіліндегі мәтіні өзгермейді:</w:t>
      </w:r>
    </w:p>
    <w:bookmarkStart w:name="z37" w:id="31"/>
    <w:p>
      <w:pPr>
        <w:spacing w:after="0"/>
        <w:ind w:left="0"/>
        <w:jc w:val="both"/>
      </w:pPr>
      <w:r>
        <w:rPr>
          <w:rFonts w:ascii="Times New Roman"/>
          <w:b w:val="false"/>
          <w:i w:val="false"/>
          <w:color w:val="000000"/>
          <w:sz w:val="28"/>
        </w:rPr>
        <w:t>
      "Эмиссиялық бағалы қағаздармен мәмілелерді бағалы қағаздарды номиналды ұстауды есепке алу жүйесінде тіркеу, номиналды ұстаушының бағалы қағаздарды номиналды ұстауды есепке алу жүйесіндегі бағалы қағаздарды ұстаушының жеке шотынан үзінді көшірмені беру және номиналды ұстаушының ақпаратты ашу қағидалары";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кіріспесі</w:t>
      </w:r>
      <w:r>
        <w:rPr>
          <w:rFonts w:ascii="Times New Roman"/>
          <w:b w:val="false"/>
          <w:i w:val="false"/>
          <w:color w:val="000000"/>
          <w:sz w:val="28"/>
        </w:rPr>
        <w:t xml:space="preserve"> мынадай редакцияда жазылсын, орыс тіліндегі мәтіні өзгермейді:</w:t>
      </w:r>
    </w:p>
    <w:bookmarkStart w:name="z39" w:id="32"/>
    <w:p>
      <w:pPr>
        <w:spacing w:after="0"/>
        <w:ind w:left="0"/>
        <w:jc w:val="both"/>
      </w:pPr>
      <w:r>
        <w:rPr>
          <w:rFonts w:ascii="Times New Roman"/>
          <w:b w:val="false"/>
          <w:i w:val="false"/>
          <w:color w:val="000000"/>
          <w:sz w:val="28"/>
        </w:rPr>
        <w:t>
      "Эмиссиялық бағалы қағаздармен мәмілелерді бағалы қағаздарды номиналды ұстауды есепке алу жүйесінде тіркеу, номиналды ұстаушының бағалы қағаздарды номиналды ұстауды есепке алу жүйесіндегі бағалы қағаздарды ұстаушының жеке шотынан үзінді көшірмені беру және номиналды ұстаушының ақпаратты ашу қағидалары (бұдан әрі - Қағидалар)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Қазақстан Республикасының заңдарына сәйкес әзірленді және эмиссиялық бағалы қағаздармен мәмілелерді бағалы қағаздарды номиналды ұстауды есепке алу жүйесінде тіркеу, сондай-ақ номиналды ұстаушының бағалы қағаздарды номиналды ұстауды есепке алу жүйесіндегі бағалы қағаздарды ұстаушының жеке шотынан үзінді көшірмені беру және номиналды ұстаушының ақпаратты ашу талаптары мен тәртібін белгілейді.";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8-тармақтың</w:t>
      </w:r>
      <w:r>
        <w:rPr>
          <w:rFonts w:ascii="Times New Roman"/>
          <w:b w:val="false"/>
          <w:i w:val="false"/>
          <w:color w:val="000000"/>
          <w:sz w:val="28"/>
        </w:rPr>
        <w:t xml:space="preserve"> екінші бөлігі мынадай редакцияда жазылсын: </w:t>
      </w:r>
    </w:p>
    <w:bookmarkStart w:name="z41" w:id="33"/>
    <w:p>
      <w:pPr>
        <w:spacing w:after="0"/>
        <w:ind w:left="0"/>
        <w:jc w:val="both"/>
      </w:pPr>
      <w:r>
        <w:rPr>
          <w:rFonts w:ascii="Times New Roman"/>
          <w:b w:val="false"/>
          <w:i w:val="false"/>
          <w:color w:val="000000"/>
          <w:sz w:val="28"/>
        </w:rPr>
        <w:t>
      "Ақпараттық жүйелерді пайдалана отырып жеке тұлғаға электрондық құжат нысанында немесе клиентті серпінді сәйкестендіру арқылы (номиналды ұстаушының клиенті электрондық қызмет алуға өтініш жасаған жағдайда) куәландырған өзге электрондық-цифрлық нысанда жеке шот ашуға бұйрықты беру кезінде жеке тұлғаның электрондық бұйрығына осы жеке тұлғаның жеке басын куәландыратын құжаттың электрондық көшірмесі қоса беріледі.";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20-тармақтың</w:t>
      </w:r>
      <w:r>
        <w:rPr>
          <w:rFonts w:ascii="Times New Roman"/>
          <w:b w:val="false"/>
          <w:i w:val="false"/>
          <w:color w:val="000000"/>
          <w:sz w:val="28"/>
        </w:rPr>
        <w:t xml:space="preserve"> 2) тармақшасының екінші абзацы мынадай редакцияда жазылсын, орыс тіліндегі мәтіні өзгермейді:</w:t>
      </w:r>
    </w:p>
    <w:bookmarkStart w:name="z43" w:id="34"/>
    <w:p>
      <w:pPr>
        <w:spacing w:after="0"/>
        <w:ind w:left="0"/>
        <w:jc w:val="both"/>
      </w:pPr>
      <w:r>
        <w:rPr>
          <w:rFonts w:ascii="Times New Roman"/>
          <w:b w:val="false"/>
          <w:i w:val="false"/>
          <w:color w:val="000000"/>
          <w:sz w:val="28"/>
        </w:rPr>
        <w:t>
      "жеке шоттың үзінді көшірмесін беру;";</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22-тармақ</w:t>
      </w:r>
      <w:r>
        <w:rPr>
          <w:rFonts w:ascii="Times New Roman"/>
          <w:b w:val="false"/>
          <w:i w:val="false"/>
          <w:color w:val="000000"/>
          <w:sz w:val="28"/>
        </w:rPr>
        <w:t xml:space="preserve"> мынадай редакцияда жазылсын:</w:t>
      </w:r>
    </w:p>
    <w:bookmarkStart w:name="z45" w:id="35"/>
    <w:p>
      <w:pPr>
        <w:spacing w:after="0"/>
        <w:ind w:left="0"/>
        <w:jc w:val="both"/>
      </w:pPr>
      <w:r>
        <w:rPr>
          <w:rFonts w:ascii="Times New Roman"/>
          <w:b w:val="false"/>
          <w:i w:val="false"/>
          <w:color w:val="000000"/>
          <w:sz w:val="28"/>
        </w:rPr>
        <w:t>
      "22. Бір номиналды ұстаушының клиенттері арасында операциялар жүргізу кезінде бағалы қағаздар бойынша құқықтарының өтуін тіркеуді номиналды ұстаушы жүзеге асырады және орталық депозитарийдің есепке алу жүйесінде көрсетіледі. Номиналды ұстаушы номиналды ұстауды есепке алу жүйесінде жеке шоттар бойынша операция жүргізу күні клиенттің орталық депозитарийдің есепке алу жүйесіндегі қосалқы шоты бойынша тиісті бұйрықты жібереді. Орталық депозитарийдің есепке алу жүйесінде бір номиналды ұстаушының клиенттері арасындағы операциялар номиналды ұстау жүйесінде операцияны жүргізу күнімен көрсетіледі. Номиналды ұстаушы клиентке оның бұйрығының орындалғандығы туралы есепті орталық депозитарийден операцияның жүргізілгені туралы растаманы алғаннан кейінгі келесі жұмыс күнінен кешіктірмей жібереді.</w:t>
      </w:r>
    </w:p>
    <w:bookmarkEnd w:id="35"/>
    <w:bookmarkStart w:name="z46" w:id="36"/>
    <w:p>
      <w:pPr>
        <w:spacing w:after="0"/>
        <w:ind w:left="0"/>
        <w:jc w:val="both"/>
      </w:pPr>
      <w:r>
        <w:rPr>
          <w:rFonts w:ascii="Times New Roman"/>
          <w:b w:val="false"/>
          <w:i w:val="false"/>
          <w:color w:val="000000"/>
          <w:sz w:val="28"/>
        </w:rPr>
        <w:t>
      Бұйрықтың орындалуы туралы есеп клиентке пошта арқылы не клиентке немесе оның заңды өкіліне қолына тапсырылады, не номиналды ұстаушының ақпараттық жүйелерін пайдалана отырып электрондық құжат нысанында жасалып, беріледі.</w:t>
      </w:r>
    </w:p>
    <w:bookmarkEnd w:id="36"/>
    <w:bookmarkStart w:name="z47" w:id="37"/>
    <w:p>
      <w:pPr>
        <w:spacing w:after="0"/>
        <w:ind w:left="0"/>
        <w:jc w:val="both"/>
      </w:pPr>
      <w:r>
        <w:rPr>
          <w:rFonts w:ascii="Times New Roman"/>
          <w:b w:val="false"/>
          <w:i w:val="false"/>
          <w:color w:val="000000"/>
          <w:sz w:val="28"/>
        </w:rPr>
        <w:t xml:space="preserve">
      Депоненттің клиентіне бұйрықтың орындалғаны туралы есепті орталық депозитарий ақпараттық жүйелерді пайдалана отырып электрондық құжат нысанында орталық депозитарийдің ішкі құжаттарында көзделген тәртіппен және талаптармен орталық депозитарий жүргізілген операцияны растаған күні жібереді. </w:t>
      </w:r>
    </w:p>
    <w:bookmarkEnd w:id="37"/>
    <w:bookmarkStart w:name="z48" w:id="38"/>
    <w:p>
      <w:pPr>
        <w:spacing w:after="0"/>
        <w:ind w:left="0"/>
        <w:jc w:val="both"/>
      </w:pPr>
      <w:r>
        <w:rPr>
          <w:rFonts w:ascii="Times New Roman"/>
          <w:b w:val="false"/>
          <w:i w:val="false"/>
          <w:color w:val="000000"/>
          <w:sz w:val="28"/>
        </w:rPr>
        <w:t xml:space="preserve">
      Номиналды ұстаушы ретінде клиенттердің шоттарын жүргізу құқығымен брокерлік және дилерлік қызметті жүзеге асыратын ұйымның клиентіне бұйрықтың орындалғаны туралы есепті кастодиан сақталуын және есепке алынуын осы кастодиан жүзеге асыратын шетелдік бағалы қағаздар бойынша кастодианның ішкі құжаттарында көзделген тәртіппен және талаптармен кастодиан жүргізілген операцияны тіркеген күні ақпараттық жүйелерді пайдалана отырып электрондық құжат нысанында жібереді. </w:t>
      </w:r>
    </w:p>
    <w:bookmarkEnd w:id="38"/>
    <w:bookmarkStart w:name="z49" w:id="39"/>
    <w:p>
      <w:pPr>
        <w:spacing w:after="0"/>
        <w:ind w:left="0"/>
        <w:jc w:val="both"/>
      </w:pPr>
      <w:r>
        <w:rPr>
          <w:rFonts w:ascii="Times New Roman"/>
          <w:b w:val="false"/>
          <w:i w:val="false"/>
          <w:color w:val="000000"/>
          <w:sz w:val="28"/>
        </w:rPr>
        <w:t>
      Түрлі номиналды ұстаушылардың клиенттері арасында операциялар жүргізу кезінде бағалы қағаздар бойынша құқықтардың өтуін тіркеу олардың орталық депозитарийдегі жеке шоттары бойынша кейіннен номиналды ұстаушыларды есепке алу жүйесінде көрсете отырып жүзеге асырылады. Номиналды ұстаушылар өз клиенттерінің қосалқы шоттары бойынша мәмілені орталық депозитарийдің есепке алу жүйесінде тіркеу туралы бұйрықтарды клиенттің тиісті бұйрығы номиналды ұстау жүйесінде тіркелген күні жібереді.</w:t>
      </w:r>
    </w:p>
    <w:bookmarkEnd w:id="39"/>
    <w:bookmarkStart w:name="z50" w:id="40"/>
    <w:p>
      <w:pPr>
        <w:spacing w:after="0"/>
        <w:ind w:left="0"/>
        <w:jc w:val="both"/>
      </w:pPr>
      <w:r>
        <w:rPr>
          <w:rFonts w:ascii="Times New Roman"/>
          <w:b w:val="false"/>
          <w:i w:val="false"/>
          <w:color w:val="000000"/>
          <w:sz w:val="28"/>
        </w:rPr>
        <w:t>
      Номиналды ұстаушы орталық депозитарийден жеке шоттар бойынша операцияның жүргізілгендігі туралы растаманы алғаннан кейін 1 (бір) сағат ішінде осы операцияны номиналды ұстауды есепке алу жүйесінде көрсетеді.</w:t>
      </w:r>
    </w:p>
    <w:bookmarkEnd w:id="40"/>
    <w:bookmarkStart w:name="z51" w:id="41"/>
    <w:p>
      <w:pPr>
        <w:spacing w:after="0"/>
        <w:ind w:left="0"/>
        <w:jc w:val="both"/>
      </w:pPr>
      <w:r>
        <w:rPr>
          <w:rFonts w:ascii="Times New Roman"/>
          <w:b w:val="false"/>
          <w:i w:val="false"/>
          <w:color w:val="000000"/>
          <w:sz w:val="28"/>
        </w:rPr>
        <w:t>
      Ұйымдастырылмаған бағалы қағаздар нарығында тіркеушінің клиенті мен номиналды ұстаушының клиенті арасында операция жүргізу кезінде тіркеуші бағалы қағаздар бойынша құқықтардың өтуін тіркеуді тіркеуші клиентінің жеке шоттары бойынша мәмілеге қатысушылардың және депонент бұйрығының негізінде іс-әрекет жасайтын орталық депозитарийдің қарсы бұйрықтары негізінде жүзеге асырады.</w:t>
      </w:r>
    </w:p>
    <w:bookmarkEnd w:id="41"/>
    <w:bookmarkStart w:name="z52" w:id="42"/>
    <w:p>
      <w:pPr>
        <w:spacing w:after="0"/>
        <w:ind w:left="0"/>
        <w:jc w:val="both"/>
      </w:pPr>
      <w:r>
        <w:rPr>
          <w:rFonts w:ascii="Times New Roman"/>
          <w:b w:val="false"/>
          <w:i w:val="false"/>
          <w:color w:val="000000"/>
          <w:sz w:val="28"/>
        </w:rPr>
        <w:t>
      Сот шешімі бойынша бағалы қағаздар жөніндегі құқықтарды өзгертуді немесе тоқтатуды тіркеуді номиналды ұстаушы Қазақстан Республикасының заңнамасына сәйкес барлық қажетті деректемелері бар орындау парағының негізінде жүзеге асырады және орталық депозитарийдің есепке алу жүйесінде көрсетіледі. Номиналды ұстаушы тіркеген, сот шешімі бойынша бағалы қағаздар жөніндегі құқықтарды өзгерту немесе тоқтату номиналды ұстауды есепке алу жүйесінде жеке шот бойынша операция жүргізілген күні орталық депозитарийдің есепке алу жүйесінде көрсетіледі.";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27-тармақтың</w:t>
      </w:r>
      <w:r>
        <w:rPr>
          <w:rFonts w:ascii="Times New Roman"/>
          <w:b w:val="false"/>
          <w:i w:val="false"/>
          <w:color w:val="000000"/>
          <w:sz w:val="28"/>
        </w:rPr>
        <w:t xml:space="preserve"> бірінші абзацы мынадай редакцияда жазылсын: </w:t>
      </w:r>
    </w:p>
    <w:bookmarkStart w:name="z54" w:id="43"/>
    <w:p>
      <w:pPr>
        <w:spacing w:after="0"/>
        <w:ind w:left="0"/>
        <w:jc w:val="both"/>
      </w:pPr>
      <w:r>
        <w:rPr>
          <w:rFonts w:ascii="Times New Roman"/>
          <w:b w:val="false"/>
          <w:i w:val="false"/>
          <w:color w:val="000000"/>
          <w:sz w:val="28"/>
        </w:rPr>
        <w:t>
      "27. Номиналды ұстаушы бұйрықтың орындалмау себептерін көрсете отырып, ақпараттық жүйелерді пайдалана отырып, бас тартуды жазбаша түрде немесе электрондық құжат нысанында мынадай:";</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39-тармақтың</w:t>
      </w:r>
      <w:r>
        <w:rPr>
          <w:rFonts w:ascii="Times New Roman"/>
          <w:b w:val="false"/>
          <w:i w:val="false"/>
          <w:color w:val="000000"/>
          <w:sz w:val="28"/>
        </w:rPr>
        <w:t xml:space="preserve"> төртінші бөлігі мынадай редакцияда жазылсын:</w:t>
      </w:r>
    </w:p>
    <w:bookmarkStart w:name="z56" w:id="44"/>
    <w:p>
      <w:pPr>
        <w:spacing w:after="0"/>
        <w:ind w:left="0"/>
        <w:jc w:val="both"/>
      </w:pPr>
      <w:r>
        <w:rPr>
          <w:rFonts w:ascii="Times New Roman"/>
          <w:b w:val="false"/>
          <w:i w:val="false"/>
          <w:color w:val="000000"/>
          <w:sz w:val="28"/>
        </w:rPr>
        <w:t>
      "Электрондық құжат нысанындағы немесе клиентті серпінді сәйкестендіру арқылы (номиналды ұстаушының клиенті электрондық қызмет алуға өтініш жасаған жағдайда) куәландырған өзге электрондық-цифрлық нысандағы бұйрықтарды берудің тәртібі мен талаптары, сондай-ақ олардың форматтары номиналды ұстаушының ішкі құжаттарына сәйкес айқындалады.";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40-тармақтың</w:t>
      </w:r>
      <w:r>
        <w:rPr>
          <w:rFonts w:ascii="Times New Roman"/>
          <w:b w:val="false"/>
          <w:i w:val="false"/>
          <w:color w:val="000000"/>
          <w:sz w:val="28"/>
        </w:rPr>
        <w:t xml:space="preserve"> үшінші бөлігі мынадай редакцияда жазылсын, орыс тіліндегі мәтіні өзгермейді:</w:t>
      </w:r>
    </w:p>
    <w:bookmarkStart w:name="z58" w:id="45"/>
    <w:p>
      <w:pPr>
        <w:spacing w:after="0"/>
        <w:ind w:left="0"/>
        <w:jc w:val="both"/>
      </w:pPr>
      <w:r>
        <w:rPr>
          <w:rFonts w:ascii="Times New Roman"/>
          <w:b w:val="false"/>
          <w:i w:val="false"/>
          <w:color w:val="000000"/>
          <w:sz w:val="28"/>
        </w:rPr>
        <w:t xml:space="preserve">
      "Банктер туралы заңға сәйкес қайта құрылымдау жүргізілген олардың біреуіне қатысты қосылу нысанында банктерді қайта ұйымдастырған кезде тіркелген тұлғалардың жеке шотынан (шоттарынан) шотына (шоттарына) бағалы қағаздарды есепке алу (есептен шығару) бойынша операциялар жүргізген кезде ауыртпалық бойынша және ауыртпалықты алып тастау жөніндегі операциялар орталық депозитарийдің есепке алу жүйесінде жеке шотынан (қосалқы шотынан) үзінді көшірменің негізінде "Бағалы қағаздар рыногы туралы" 2003 жылғы 2 шілдедегі Қазақстан Республикасы Заңының (бұдан әрі – Бағалы қағаздар нарығы туралы заң) </w:t>
      </w:r>
      <w:r>
        <w:rPr>
          <w:rFonts w:ascii="Times New Roman"/>
          <w:b w:val="false"/>
          <w:i w:val="false"/>
          <w:color w:val="000000"/>
          <w:sz w:val="28"/>
        </w:rPr>
        <w:t>37-1-бабында</w:t>
      </w:r>
      <w:r>
        <w:rPr>
          <w:rFonts w:ascii="Times New Roman"/>
          <w:b w:val="false"/>
          <w:i w:val="false"/>
          <w:color w:val="000000"/>
          <w:sz w:val="28"/>
        </w:rPr>
        <w:t xml:space="preserve"> белгіленген тәртіпте жүргізіледі.";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46-тармақтың</w:t>
      </w:r>
      <w:r>
        <w:rPr>
          <w:rFonts w:ascii="Times New Roman"/>
          <w:b w:val="false"/>
          <w:i w:val="false"/>
          <w:color w:val="000000"/>
          <w:sz w:val="28"/>
        </w:rPr>
        <w:t xml:space="preserve"> бірінші бөлігі мынадай редакцияда жазылсын, орыс тіліндегі мәтіні өзгермейді:</w:t>
      </w:r>
    </w:p>
    <w:bookmarkStart w:name="z60" w:id="46"/>
    <w:p>
      <w:pPr>
        <w:spacing w:after="0"/>
        <w:ind w:left="0"/>
        <w:jc w:val="both"/>
      </w:pPr>
      <w:r>
        <w:rPr>
          <w:rFonts w:ascii="Times New Roman"/>
          <w:b w:val="false"/>
          <w:i w:val="false"/>
          <w:color w:val="000000"/>
          <w:sz w:val="28"/>
        </w:rPr>
        <w:t>
      "46. Орталық депозитарий тіркеушіден уәкілетті органның эмитентке берген, орналастырылған акциялардың санын көбейту есебінен жарияланған акциялардың санын көбейтуге нұсқауы бар жарияланған акциялар шығарылымын мемлекеттік тіркеу туралы куәліктің көшірмелерін және орталық депозитарийдің шотынан үзінді көшірмені алғаннан кейін бір сағат ішінде көрсетілген құжаттардың көшірмелерін жеке шоттарында куәлікте көрсетілген эмитенттің акцияларын есепке алу жүзеге асырылатын номиналды ұстаушыларға жіберіледі және осы номиналды ұстаушылардың жеке шоттары бойынша тиісті операцияларды жүргізеді.";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48-тармақтың</w:t>
      </w:r>
      <w:r>
        <w:rPr>
          <w:rFonts w:ascii="Times New Roman"/>
          <w:b w:val="false"/>
          <w:i w:val="false"/>
          <w:color w:val="000000"/>
          <w:sz w:val="28"/>
        </w:rPr>
        <w:t xml:space="preserve"> екінші бөлігі мынадай редакцияда жазылсын:</w:t>
      </w:r>
    </w:p>
    <w:bookmarkStart w:name="z62" w:id="47"/>
    <w:p>
      <w:pPr>
        <w:spacing w:after="0"/>
        <w:ind w:left="0"/>
        <w:jc w:val="both"/>
      </w:pPr>
      <w:r>
        <w:rPr>
          <w:rFonts w:ascii="Times New Roman"/>
          <w:b w:val="false"/>
          <w:i w:val="false"/>
          <w:color w:val="000000"/>
          <w:sz w:val="28"/>
        </w:rPr>
        <w:t>
      "Номиналды ұстаушының клиенті электрондық қызмет алуға өтініш жасаған жағдайда және номиналды ұстаушының ішкі құжаттарында көзделген жағдайларда бағалы қағаздарды ұстаушының өкімі (бұйрығы) ақпараттық жүйелерді пайдалана отырып, электрондық құжат нысанында немесе клиентті серпінді сәйкестендіру арқылы куәландырған өзге электрондық-цифрлық нысанда жасалып, беріледі.";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49-тармақ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64" w:id="48"/>
    <w:p>
      <w:pPr>
        <w:spacing w:after="0"/>
        <w:ind w:left="0"/>
        <w:jc w:val="both"/>
      </w:pPr>
      <w:r>
        <w:rPr>
          <w:rFonts w:ascii="Times New Roman"/>
          <w:b w:val="false"/>
          <w:i w:val="false"/>
          <w:color w:val="000000"/>
          <w:sz w:val="28"/>
        </w:rPr>
        <w:t>
      "49. Орталық депозитарийдің үзінді көшірмесін қоспағанда, жеке шоттың үзінді көшірмесі Қағидалардың 1-қосымшасында көрсетілген нысанына сәйкес жасалады және мынадай мәліметтерді қамтиды:</w:t>
      </w:r>
    </w:p>
    <w:bookmarkEnd w:id="48"/>
    <w:bookmarkStart w:name="z65" w:id="49"/>
    <w:p>
      <w:pPr>
        <w:spacing w:after="0"/>
        <w:ind w:left="0"/>
        <w:jc w:val="both"/>
      </w:pPr>
      <w:r>
        <w:rPr>
          <w:rFonts w:ascii="Times New Roman"/>
          <w:b w:val="false"/>
          <w:i w:val="false"/>
          <w:color w:val="000000"/>
          <w:sz w:val="28"/>
        </w:rPr>
        <w:t>
      1) жеке шоттың нөмірі;</w:t>
      </w:r>
    </w:p>
    <w:bookmarkEnd w:id="49"/>
    <w:bookmarkStart w:name="z66" w:id="50"/>
    <w:p>
      <w:pPr>
        <w:spacing w:after="0"/>
        <w:ind w:left="0"/>
        <w:jc w:val="both"/>
      </w:pPr>
      <w:r>
        <w:rPr>
          <w:rFonts w:ascii="Times New Roman"/>
          <w:b w:val="false"/>
          <w:i w:val="false"/>
          <w:color w:val="000000"/>
          <w:sz w:val="28"/>
        </w:rPr>
        <w:t>
      2) бағалы қағаздарды ұстаушы заңды тұлғаның атауы (жеке тұлғаның аты-жөні, бар болса әкесінің аты);</w:t>
      </w:r>
    </w:p>
    <w:bookmarkEnd w:id="50"/>
    <w:bookmarkStart w:name="z67" w:id="51"/>
    <w:p>
      <w:pPr>
        <w:spacing w:after="0"/>
        <w:ind w:left="0"/>
        <w:jc w:val="both"/>
      </w:pPr>
      <w:r>
        <w:rPr>
          <w:rFonts w:ascii="Times New Roman"/>
          <w:b w:val="false"/>
          <w:i w:val="false"/>
          <w:color w:val="000000"/>
          <w:sz w:val="28"/>
        </w:rPr>
        <w:t>
      3) заңды тұлғаны мемлекеттік (қайта) тіркеу нөмірі және күні (жеке тұлғаның жеке басын куәландыратын құжаттың атауы және деректемелері);</w:t>
      </w:r>
    </w:p>
    <w:bookmarkEnd w:id="51"/>
    <w:bookmarkStart w:name="z68" w:id="52"/>
    <w:p>
      <w:pPr>
        <w:spacing w:after="0"/>
        <w:ind w:left="0"/>
        <w:jc w:val="both"/>
      </w:pPr>
      <w:r>
        <w:rPr>
          <w:rFonts w:ascii="Times New Roman"/>
          <w:b w:val="false"/>
          <w:i w:val="false"/>
          <w:color w:val="000000"/>
          <w:sz w:val="28"/>
        </w:rPr>
        <w:t>
      4) эмитенттің атауы және оның тұрған жері не инвестициялық пай қорының, сондай-ақ осы қордың басқарушы компаниясының атауы және оның орналасқан жері;</w:t>
      </w:r>
    </w:p>
    <w:bookmarkEnd w:id="52"/>
    <w:bookmarkStart w:name="z69" w:id="53"/>
    <w:p>
      <w:pPr>
        <w:spacing w:after="0"/>
        <w:ind w:left="0"/>
        <w:jc w:val="both"/>
      </w:pPr>
      <w:r>
        <w:rPr>
          <w:rFonts w:ascii="Times New Roman"/>
          <w:b w:val="false"/>
          <w:i w:val="false"/>
          <w:color w:val="000000"/>
          <w:sz w:val="28"/>
        </w:rPr>
        <w:t>
      5) бағалы қағаздардың түрлері және сәйкестендіру нөмірлері немесе қаржы құралдарының өзге сәйкестендіргіштері;</w:t>
      </w:r>
    </w:p>
    <w:bookmarkEnd w:id="53"/>
    <w:bookmarkStart w:name="z70" w:id="54"/>
    <w:p>
      <w:pPr>
        <w:spacing w:after="0"/>
        <w:ind w:left="0"/>
        <w:jc w:val="both"/>
      </w:pPr>
      <w:r>
        <w:rPr>
          <w:rFonts w:ascii="Times New Roman"/>
          <w:b w:val="false"/>
          <w:i w:val="false"/>
          <w:color w:val="000000"/>
          <w:sz w:val="28"/>
        </w:rPr>
        <w:t>
      6) облигацияларды (ислам бағалы қағаздарын) өтеу күні;</w:t>
      </w:r>
    </w:p>
    <w:bookmarkEnd w:id="54"/>
    <w:bookmarkStart w:name="z71" w:id="55"/>
    <w:p>
      <w:pPr>
        <w:spacing w:after="0"/>
        <w:ind w:left="0"/>
        <w:jc w:val="both"/>
      </w:pPr>
      <w:r>
        <w:rPr>
          <w:rFonts w:ascii="Times New Roman"/>
          <w:b w:val="false"/>
          <w:i w:val="false"/>
          <w:color w:val="000000"/>
          <w:sz w:val="28"/>
        </w:rPr>
        <w:t>
      7) ауыртпалығы бар және (немесе) бұғатталған және (немесе) репоға берілген, үзінді көшірмені жасаған күнгі және уақыт жағдай бойынша жеке шотта тіркелген бағалы қағаздардың (эмитенттің эмиссиялық бағалы қағаздар жөніндегі міндеттемелері бойынша талап ету құқықтары туралы мәліметтердің) санын көрсете отырып, белгілі түрінің жалпы саны;</w:t>
      </w:r>
    </w:p>
    <w:bookmarkEnd w:id="55"/>
    <w:bookmarkStart w:name="z72" w:id="56"/>
    <w:p>
      <w:pPr>
        <w:spacing w:after="0"/>
        <w:ind w:left="0"/>
        <w:jc w:val="both"/>
      </w:pPr>
      <w:r>
        <w:rPr>
          <w:rFonts w:ascii="Times New Roman"/>
          <w:b w:val="false"/>
          <w:i w:val="false"/>
          <w:color w:val="000000"/>
          <w:sz w:val="28"/>
        </w:rPr>
        <w:t>
      8) номиналды ұстаушының атауы, бағалы қағаздар нарығындағы кәсіби қызметті жүзеге асыруға берілген лицензияның нөмірі, оның заңды мекенжайы, телефоны, факсы;</w:t>
      </w:r>
    </w:p>
    <w:bookmarkEnd w:id="56"/>
    <w:bookmarkStart w:name="z73" w:id="57"/>
    <w:p>
      <w:pPr>
        <w:spacing w:after="0"/>
        <w:ind w:left="0"/>
        <w:jc w:val="both"/>
      </w:pPr>
      <w:r>
        <w:rPr>
          <w:rFonts w:ascii="Times New Roman"/>
          <w:b w:val="false"/>
          <w:i w:val="false"/>
          <w:color w:val="000000"/>
          <w:sz w:val="28"/>
        </w:rPr>
        <w:t>
      9) жеке шоттың үзінді көшірмесімен қалыптасқан жағдайы бойынша уақыты, күні.</w:t>
      </w:r>
    </w:p>
    <w:bookmarkEnd w:id="57"/>
    <w:bookmarkStart w:name="z74" w:id="58"/>
    <w:p>
      <w:pPr>
        <w:spacing w:after="0"/>
        <w:ind w:left="0"/>
        <w:jc w:val="both"/>
      </w:pPr>
      <w:r>
        <w:rPr>
          <w:rFonts w:ascii="Times New Roman"/>
          <w:b w:val="false"/>
          <w:i w:val="false"/>
          <w:color w:val="000000"/>
          <w:sz w:val="28"/>
        </w:rPr>
        <w:t>
      Жеке шоттың үзінді көшірмесі номиналды ұстаушының құрылымдық бөлімшелерінің басшысы не номиналды ұстаушының ішкі құжатына сәйкес ақпараттық операцияны жүзеге асырушы оның орнындағы адам қол қояды, мөрмен куәландырылады және онда номиналды ұстаушының ішкі құжатымен көзделген қосымша мәліметтер болуы мүмкін.</w:t>
      </w:r>
    </w:p>
    <w:bookmarkEnd w:id="58"/>
    <w:bookmarkStart w:name="z75" w:id="59"/>
    <w:p>
      <w:pPr>
        <w:spacing w:after="0"/>
        <w:ind w:left="0"/>
        <w:jc w:val="both"/>
      </w:pPr>
      <w:r>
        <w:rPr>
          <w:rFonts w:ascii="Times New Roman"/>
          <w:b w:val="false"/>
          <w:i w:val="false"/>
          <w:color w:val="000000"/>
          <w:sz w:val="28"/>
        </w:rPr>
        <w:t>
      Электрондық құжат нысанында да жеке шоттан үзінді көшірме жасауға жол беріледі.";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1-қосымшаның</w:t>
      </w:r>
      <w:r>
        <w:rPr>
          <w:rFonts w:ascii="Times New Roman"/>
          <w:b w:val="false"/>
          <w:i w:val="false"/>
          <w:color w:val="000000"/>
          <w:sz w:val="28"/>
        </w:rPr>
        <w:t xml:space="preserve"> жоғарғы оң жақ бұрышындағы мәтіні мынадай редакцияда жазылсын, орыс тіліндегі мәтіні өзгермейді:</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"Эмиссиялық бағалы қағаздармен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мәмілелерді бағалы қағаздарды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номиналды ұстауды есепке алу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жүйесінде тіркеу, номиналды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ұстаушының бағалы қағаздарды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номиналды ұстауды есепке алу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жүйесіндегі бағалы қағаздарды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ұстаушының жеке шотынан үзінді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көшірмені беру және номиналды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ұстаушының ақпаратты ашу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1-қосымша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99" w:id="60"/>
          <w:p>
            <w:pPr>
              <w:spacing w:after="20"/>
              <w:ind w:left="20"/>
              <w:jc w:val="both"/>
            </w:pPr>
            <w:r>
              <w:rPr>
                <w:rFonts w:ascii="Times New Roman"/>
                <w:b w:val="false"/>
                <w:i w:val="false"/>
                <w:color w:val="000000"/>
                <w:sz w:val="20"/>
              </w:rPr>
              <w:t>
Нысан";</w:t>
            </w:r>
          </w:p>
          <w:bookmarkEnd w:id="60"/>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2-қосымшаны</w:t>
      </w:r>
      <w:r>
        <w:rPr>
          <w:rFonts w:ascii="Times New Roman"/>
          <w:b w:val="false"/>
          <w:i w:val="false"/>
          <w:color w:val="000000"/>
          <w:sz w:val="28"/>
        </w:rPr>
        <w:t>ң жоғарғы оң жақ бұрышындағы мәтіні мынадай редакцияда жазылсын, орыс тіліндегі мәтіні өзгермейді:</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"Эмиссиялық бағалы қағаздармен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мәмілелерді бағалы қағаздарды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номиналды ұстауды есепке алу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жүйесінде тіркеу, номиналды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ұстаушының бағалы қағаздарды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номиналды ұстауды есепке алу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жүйесіндегі бағалы қағаздарды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ұстаушының жеке шотынан үзінді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көшірмені беру және номиналды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ұстаушының ақпаратты ашу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2-қосымша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01" w:id="61"/>
          <w:p>
            <w:pPr>
              <w:spacing w:after="20"/>
              <w:ind w:left="20"/>
              <w:jc w:val="both"/>
            </w:pPr>
            <w:r>
              <w:rPr>
                <w:rFonts w:ascii="Times New Roman"/>
                <w:b w:val="false"/>
                <w:i w:val="false"/>
                <w:color w:val="000000"/>
                <w:sz w:val="20"/>
              </w:rPr>
              <w:t>
Нысан";</w:t>
            </w:r>
          </w:p>
          <w:bookmarkEnd w:id="61"/>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3-қосымшаның</w:t>
      </w:r>
      <w:r>
        <w:rPr>
          <w:rFonts w:ascii="Times New Roman"/>
          <w:b w:val="false"/>
          <w:i w:val="false"/>
          <w:color w:val="000000"/>
          <w:sz w:val="28"/>
        </w:rPr>
        <w:t xml:space="preserve"> жоғарғы оң жақ бұрышындағы мәтіні мынадай редакцияда жазылсын, орыс тіліндегі мәтіні өзгермейді:</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"Эмиссиялық бағалы қағаздармен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мәмілелерді бағалы қағаздарды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номиналды ұстауды есепке алу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жүйесінде тіркеу, номиналды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ұстаушының бағалы қағаздарды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номиналды ұстауды есепке алу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жүйесіндегі бағалы қағаздарды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ұстаушының жеке шотынан үзінді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көшірмені беру және номиналды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ұстаушының ақпаратты ашу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3-қосымша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03" w:id="62"/>
          <w:p>
            <w:pPr>
              <w:spacing w:after="20"/>
              <w:ind w:left="20"/>
              <w:jc w:val="both"/>
            </w:pPr>
            <w:r>
              <w:rPr>
                <w:rFonts w:ascii="Times New Roman"/>
                <w:b w:val="false"/>
                <w:i w:val="false"/>
                <w:color w:val="000000"/>
                <w:sz w:val="20"/>
              </w:rPr>
              <w:t>
Нысан";</w:t>
            </w:r>
          </w:p>
          <w:bookmarkEnd w:id="62"/>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4-қосымшаның</w:t>
      </w:r>
      <w:r>
        <w:rPr>
          <w:rFonts w:ascii="Times New Roman"/>
          <w:b w:val="false"/>
          <w:i w:val="false"/>
          <w:color w:val="000000"/>
          <w:sz w:val="28"/>
        </w:rPr>
        <w:t xml:space="preserve"> жоғарғы оң жақ бұрышындағы мәтіні мынадай редакцияда жазылсын, орыс тіліндегі мәтіні өзгермейді:</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"Эмиссиялық бағалы қағаздармен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мәмілелерді бағалы қағаздарды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номиналды ұстауды есепке алу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жүйесінде тіркеу, номиналды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ұстаушының бағалы қағаздарды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номиналды ұстауды есепке алу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жүйесіндегі бағалы қағаздарды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ұстаушының жеке шотынан үзінді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көшірмені беру және номиналды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ұстаушының ақпаратты ашу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4-қосымша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05" w:id="63"/>
          <w:p>
            <w:pPr>
              <w:spacing w:after="20"/>
              <w:ind w:left="20"/>
              <w:jc w:val="both"/>
            </w:pPr>
            <w:r>
              <w:rPr>
                <w:rFonts w:ascii="Times New Roman"/>
                <w:b w:val="false"/>
                <w:i w:val="false"/>
                <w:color w:val="000000"/>
                <w:sz w:val="20"/>
              </w:rPr>
              <w:t>
1-Нысан".</w:t>
            </w:r>
          </w:p>
          <w:bookmarkEnd w:id="63"/>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4. Күші жойылды – ҚР Ұлттық Банкі Басқармасының 28.12.2018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