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c02d" w14:textId="108c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бекіту туралы" Қазақстан Республикасы Инвестициялар және даму министрінің міндетін атқарушының 2015 жылғы 27 наурыздағы № 364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21 шілдедегі № 566 бұйрығы. Қазақстан Республикасының Әділет министрлігінде 2016 жылғы 6 қазанда № 14300 болып тіркелді</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Республикасының Заңы </w:t>
      </w:r>
      <w:r>
        <w:rPr>
          <w:rFonts w:ascii="Times New Roman"/>
          <w:b w:val="false"/>
          <w:i w:val="false"/>
          <w:color w:val="000000"/>
          <w:sz w:val="28"/>
        </w:rPr>
        <w:t>50-бабының</w:t>
      </w:r>
      <w:r>
        <w:rPr>
          <w:rFonts w:ascii="Times New Roman"/>
          <w:b w:val="false"/>
          <w:i w:val="false"/>
          <w:color w:val="000000"/>
          <w:sz w:val="28"/>
        </w:rPr>
        <w:t xml:space="preserve"> 2-тармағына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бекіту туралы» Қазақстан Республикасы Инвестициялар және даму министрінің міндетін атқарушының 2015 жылғы 27 наурыздағы № 364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11546 болып тіркелген, 2015 жылғы 9 қыркүйекте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орыс тіліндегі мәтіннің тақырыбына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1) тармақшасының мәтініне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Кеме экипажы мүшелерін медициналық қарап-тексеру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Теңіз кемелерінің экипаждарының мүшелерін медициналық тексеріп қарауды медициналық ұйымның бұйрығымен тағайындалған кәсіптік патология бойынша қайта даярлау және маман (кәсіптік патолог) сертификаты бар және теңіз кемелерінің экипаждарының мүшелерін медициналық тексеріп қарауды жүргізу сапасына жауапты тұлға болып табылатын дәрігер (бұдан әрі – Дәрігер) жүргізеді.</w:t>
      </w:r>
      <w:r>
        <w:br/>
      </w:r>
      <w:r>
        <w:rPr>
          <w:rFonts w:ascii="Times New Roman"/>
          <w:b w:val="false"/>
          <w:i w:val="false"/>
          <w:color w:val="000000"/>
          <w:sz w:val="28"/>
        </w:rPr>
        <w:t>
</w:t>
      </w:r>
      <w:r>
        <w:rPr>
          <w:rFonts w:ascii="Times New Roman"/>
          <w:b w:val="false"/>
          <w:i w:val="false"/>
          <w:color w:val="000000"/>
          <w:sz w:val="28"/>
        </w:rPr>
        <w:t>
      Теңіз кемелерінің экипаждарын медициналық тексеріп қарау осы Қағидаларға және, Қазақстан Республикасы Ұлттық экономика министрінің міндетін атқарушының 2015 жылғы 24 ақпандағы № 128 бұйрығымен бекітілген Міндетті медициналық қарап тексеруді өткізу қағидаларының (Қазақстан Республикасы нормативтік құқықтық актілердің мемлекеттік тіркеу тізілімінде № 10634 болып тіркелген) </w:t>
      </w:r>
      <w:r>
        <w:rPr>
          <w:rFonts w:ascii="Times New Roman"/>
          <w:b w:val="false"/>
          <w:i w:val="false"/>
          <w:color w:val="000000"/>
          <w:sz w:val="28"/>
        </w:rPr>
        <w:t>10-тармағының</w:t>
      </w:r>
      <w:r>
        <w:rPr>
          <w:rFonts w:ascii="Times New Roman"/>
          <w:b w:val="false"/>
          <w:i w:val="false"/>
          <w:color w:val="000000"/>
          <w:sz w:val="28"/>
        </w:rPr>
        <w:t>, 13-тармағы </w:t>
      </w:r>
      <w:r>
        <w:rPr>
          <w:rFonts w:ascii="Times New Roman"/>
          <w:b w:val="false"/>
          <w:i w:val="false"/>
          <w:color w:val="000000"/>
          <w:sz w:val="28"/>
        </w:rPr>
        <w:t>4) тармақшасының</w:t>
      </w:r>
      <w:r>
        <w:rPr>
          <w:rFonts w:ascii="Times New Roman"/>
          <w:b w:val="false"/>
          <w:i w:val="false"/>
          <w:color w:val="000000"/>
          <w:sz w:val="28"/>
        </w:rPr>
        <w:t xml:space="preserve"> және </w:t>
      </w:r>
      <w:r>
        <w:rPr>
          <w:rFonts w:ascii="Times New Roman"/>
          <w:b w:val="false"/>
          <w:i w:val="false"/>
          <w:color w:val="000000"/>
          <w:sz w:val="28"/>
        </w:rPr>
        <w:t>14-тармағының</w:t>
      </w:r>
      <w:r>
        <w:rPr>
          <w:rFonts w:ascii="Times New Roman"/>
          <w:b w:val="false"/>
          <w:i w:val="false"/>
          <w:color w:val="000000"/>
          <w:sz w:val="28"/>
        </w:rPr>
        <w:t xml:space="preserve"> талаптарын орындауға сәйкес жүргізіледі.</w:t>
      </w:r>
      <w:r>
        <w:br/>
      </w:r>
      <w:r>
        <w:rPr>
          <w:rFonts w:ascii="Times New Roman"/>
          <w:b w:val="false"/>
          <w:i w:val="false"/>
          <w:color w:val="000000"/>
          <w:sz w:val="28"/>
        </w:rPr>
        <w:t>
</w:t>
      </w:r>
      <w:r>
        <w:rPr>
          <w:rFonts w:ascii="Times New Roman"/>
          <w:b w:val="false"/>
          <w:i w:val="false"/>
          <w:color w:val="000000"/>
          <w:sz w:val="28"/>
        </w:rPr>
        <w:t>
      Дәрігерді тағайындау туралы бұйрықтың көшірмесі оны бекіткен күннен бастап екі жұмыс күні ішінде сауда мақсатында теңізде жүзу саласындағы уәкілетті органға жіберіледі, ол оны e-gov.kz порталында жариялайды.</w:t>
      </w:r>
      <w:r>
        <w:br/>
      </w:r>
      <w:r>
        <w:rPr>
          <w:rFonts w:ascii="Times New Roman"/>
          <w:b w:val="false"/>
          <w:i w:val="false"/>
          <w:color w:val="000000"/>
          <w:sz w:val="28"/>
        </w:rPr>
        <w:t>
</w:t>
      </w:r>
      <w:r>
        <w:rPr>
          <w:rFonts w:ascii="Times New Roman"/>
          <w:b w:val="false"/>
          <w:i w:val="false"/>
          <w:color w:val="000000"/>
          <w:sz w:val="28"/>
        </w:rPr>
        <w:t>
      Дәрігер Кеме экипажы мүшелерінің денсаулық жағдайына және дене жарамдылығына қойылатын талаптарды басшылыққа алады.</w:t>
      </w:r>
      <w:r>
        <w:br/>
      </w:r>
      <w:r>
        <w:rPr>
          <w:rFonts w:ascii="Times New Roman"/>
          <w:b w:val="false"/>
          <w:i w:val="false"/>
          <w:color w:val="000000"/>
          <w:sz w:val="28"/>
        </w:rPr>
        <w:t>
</w:t>
      </w:r>
      <w:r>
        <w:rPr>
          <w:rFonts w:ascii="Times New Roman"/>
          <w:b w:val="false"/>
          <w:i w:val="false"/>
          <w:color w:val="000000"/>
          <w:sz w:val="28"/>
        </w:rPr>
        <w:t xml:space="preserve">
      Медициналық тексеріп қарауға біліктілігін арттырудан өткен және жоғарғы немесе бірінші санаты бар мынадай дәрігер-мамандар тартылады: терапевт, офтальмолог, оториноларинголог. </w:t>
      </w:r>
      <w:r>
        <w:br/>
      </w:r>
      <w:r>
        <w:rPr>
          <w:rFonts w:ascii="Times New Roman"/>
          <w:b w:val="false"/>
          <w:i w:val="false"/>
          <w:color w:val="000000"/>
          <w:sz w:val="28"/>
        </w:rPr>
        <w:t>
</w:t>
      </w:r>
      <w:r>
        <w:rPr>
          <w:rFonts w:ascii="Times New Roman"/>
          <w:b w:val="false"/>
          <w:i w:val="false"/>
          <w:color w:val="000000"/>
          <w:sz w:val="28"/>
        </w:rPr>
        <w:t>
      Қажет болған жағдайда, оның ішінде жүзудің географиялық ауданы және рейс қашықтығы бойынша шектеулер белгілеу кезінде басқа мамандықтардың дәрігерлері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Кеме экипажының мүшелерін кезендік медициналық тексеріп қарау екі жылда бір рет өткізіледі.</w:t>
      </w:r>
      <w:r>
        <w:br/>
      </w:r>
      <w:r>
        <w:rPr>
          <w:rFonts w:ascii="Times New Roman"/>
          <w:b w:val="false"/>
          <w:i w:val="false"/>
          <w:color w:val="000000"/>
          <w:sz w:val="28"/>
        </w:rPr>
        <w:t>
</w:t>
      </w:r>
      <w:r>
        <w:rPr>
          <w:rFonts w:ascii="Times New Roman"/>
          <w:b w:val="false"/>
          <w:i w:val="false"/>
          <w:color w:val="000000"/>
          <w:sz w:val="28"/>
        </w:rPr>
        <w:t>
      Ішкі суларда жүзетін кемелерде және аралас «өзен–теңіз» суларында жүзетін кемелерде жұмыс істейтін тұлғалар медициналық тексеріп қараудан навигация басталар алдында өтеді.</w:t>
      </w:r>
      <w:r>
        <w:br/>
      </w:r>
      <w:r>
        <w:rPr>
          <w:rFonts w:ascii="Times New Roman"/>
          <w:b w:val="false"/>
          <w:i w:val="false"/>
          <w:color w:val="000000"/>
          <w:sz w:val="28"/>
        </w:rPr>
        <w:t>
</w:t>
      </w:r>
      <w:r>
        <w:rPr>
          <w:rFonts w:ascii="Times New Roman"/>
          <w:b w:val="false"/>
          <w:i w:val="false"/>
          <w:color w:val="000000"/>
          <w:sz w:val="28"/>
        </w:rPr>
        <w:t xml:space="preserve">
      Дәрігер келесі медициналық тексеріп қарау мерзімін дербес, бірақ осы тармақта көрсетілген мерзімдерден кешіктірмей белгілейді.»;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Медициналық тексеріп қарау қорытындылары бойынша медициналық қорытынды ресімделеді.</w:t>
      </w:r>
      <w:r>
        <w:br/>
      </w:r>
      <w:r>
        <w:rPr>
          <w:rFonts w:ascii="Times New Roman"/>
          <w:b w:val="false"/>
          <w:i w:val="false"/>
          <w:color w:val="000000"/>
          <w:sz w:val="28"/>
        </w:rPr>
        <w:t>
</w:t>
      </w:r>
      <w:r>
        <w:rPr>
          <w:rFonts w:ascii="Times New Roman"/>
          <w:b w:val="false"/>
          <w:i w:val="false"/>
          <w:color w:val="000000"/>
          <w:sz w:val="28"/>
        </w:rPr>
        <w:t>
      ағылшын тілінде қанда және несепте есірткі препараттарының болуына сертификат.</w:t>
      </w:r>
      <w:r>
        <w:br/>
      </w:r>
      <w:r>
        <w:rPr>
          <w:rFonts w:ascii="Times New Roman"/>
          <w:b w:val="false"/>
          <w:i w:val="false"/>
          <w:color w:val="000000"/>
          <w:sz w:val="28"/>
        </w:rPr>
        <w:t>
</w:t>
      </w:r>
      <w:r>
        <w:rPr>
          <w:rFonts w:ascii="Times New Roman"/>
          <w:b w:val="false"/>
          <w:i w:val="false"/>
          <w:color w:val="000000"/>
          <w:sz w:val="28"/>
        </w:rPr>
        <w:t xml:space="preserve">
      Медициналық қорытындының және қанда және несепте есірткі препараттарының болуына сертификаттың көшірмелері амбулаторлық аурудың медициналық картасында сақталады. </w:t>
      </w:r>
      <w:r>
        <w:br/>
      </w:r>
      <w:r>
        <w:rPr>
          <w:rFonts w:ascii="Times New Roman"/>
          <w:b w:val="false"/>
          <w:i w:val="false"/>
          <w:color w:val="000000"/>
          <w:sz w:val="28"/>
        </w:rPr>
        <w:t>
</w:t>
      </w:r>
      <w:r>
        <w:rPr>
          <w:rFonts w:ascii="Times New Roman"/>
          <w:b w:val="false"/>
          <w:i w:val="false"/>
          <w:color w:val="000000"/>
          <w:sz w:val="28"/>
        </w:rPr>
        <w:t>
      Медициналық қорытынды теңізшінің жасы 18 жастан төмен жағдайларды қоспағанда, екі жылға жарамды болып қала береді, бұл жағдайда жарамдылық мерзімі бір жылды құрайды.</w:t>
      </w:r>
      <w:r>
        <w:br/>
      </w:r>
      <w:r>
        <w:rPr>
          <w:rFonts w:ascii="Times New Roman"/>
          <w:b w:val="false"/>
          <w:i w:val="false"/>
          <w:color w:val="000000"/>
          <w:sz w:val="28"/>
        </w:rPr>
        <w:t>
</w:t>
      </w:r>
      <w:r>
        <w:rPr>
          <w:rFonts w:ascii="Times New Roman"/>
          <w:b w:val="false"/>
          <w:i w:val="false"/>
          <w:color w:val="000000"/>
          <w:sz w:val="28"/>
        </w:rPr>
        <w:t>
      Егер медициналық қорытындының жарамдылық мерзімі рейс кезінде аяқталатын болса, онда медициналық қорытынды теңіз кемелері экипаждарының мүшелерін медициналық тексеріп қарауды жүргізуге уәкілетті Дәрігер бар келесі портқа дейін, осы мерзім үш айдан аспайтын шартпен, жарамды болып қала береді.».</w:t>
      </w:r>
      <w:r>
        <w:br/>
      </w:r>
      <w:r>
        <w:rPr>
          <w:rFonts w:ascii="Times New Roman"/>
          <w:b w:val="false"/>
          <w:i w:val="false"/>
          <w:color w:val="000000"/>
          <w:sz w:val="28"/>
        </w:rPr>
        <w:t>
</w:t>
      </w:r>
      <w:r>
        <w:rPr>
          <w:rFonts w:ascii="Times New Roman"/>
          <w:b w:val="false"/>
          <w:i w:val="false"/>
          <w:color w:val="000000"/>
          <w:sz w:val="28"/>
        </w:rPr>
        <w:t>
      Жоғарыда көрсетілген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Медициналық қорытындының нысаны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жүйесіне ресми жариялауға, сондай-ақ тіркелген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 </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Ж. Қасымбек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 әлеуметтік даму министрі</w:t>
      </w:r>
      <w:r>
        <w:br/>
      </w:r>
      <w:r>
        <w:rPr>
          <w:rFonts w:ascii="Times New Roman"/>
          <w:b w:val="false"/>
          <w:i w:val="false"/>
          <w:color w:val="000000"/>
          <w:sz w:val="28"/>
        </w:rPr>
        <w:t>
</w:t>
      </w:r>
      <w:r>
        <w:rPr>
          <w:rFonts w:ascii="Times New Roman"/>
          <w:b w:val="false"/>
          <w:i/>
          <w:color w:val="000000"/>
          <w:sz w:val="28"/>
        </w:rPr>
        <w:t>      ______________ Т. Дүйсенова</w:t>
      </w:r>
      <w:r>
        <w:br/>
      </w:r>
      <w:r>
        <w:rPr>
          <w:rFonts w:ascii="Times New Roman"/>
          <w:b w:val="false"/>
          <w:i w:val="false"/>
          <w:color w:val="000000"/>
          <w:sz w:val="28"/>
        </w:rPr>
        <w:t>
</w:t>
      </w:r>
      <w:r>
        <w:rPr>
          <w:rFonts w:ascii="Times New Roman"/>
          <w:b w:val="false"/>
          <w:i/>
          <w:color w:val="000000"/>
          <w:sz w:val="28"/>
        </w:rPr>
        <w:t>      2016 жылғы «___» _________</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 Қ. Бішімбаев</w:t>
      </w:r>
      <w:r>
        <w:br/>
      </w:r>
      <w:r>
        <w:rPr>
          <w:rFonts w:ascii="Times New Roman"/>
          <w:b w:val="false"/>
          <w:i w:val="false"/>
          <w:color w:val="000000"/>
          <w:sz w:val="28"/>
        </w:rPr>
        <w:t>
</w:t>
      </w:r>
      <w:r>
        <w:rPr>
          <w:rFonts w:ascii="Times New Roman"/>
          <w:b w:val="false"/>
          <w:i/>
          <w:color w:val="000000"/>
          <w:sz w:val="28"/>
        </w:rPr>
        <w:t>      2016 жылғы 5 қыркүйек</w:t>
      </w:r>
    </w:p>
    <w:bookmarkStart w:name="z3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2016 жылғы 21 шілдедегі </w:t>
      </w:r>
      <w:r>
        <w:br/>
      </w:r>
      <w:r>
        <w:rPr>
          <w:rFonts w:ascii="Times New Roman"/>
          <w:b w:val="false"/>
          <w:i w:val="false"/>
          <w:color w:val="000000"/>
          <w:sz w:val="28"/>
        </w:rPr>
        <w:t xml:space="preserve">
№ 566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w:t>
      </w:r>
      <w:r>
        <w:br/>
      </w:r>
      <w:r>
        <w:rPr>
          <w:rFonts w:ascii="Times New Roman"/>
          <w:b w:val="false"/>
          <w:i w:val="false"/>
          <w:color w:val="000000"/>
          <w:sz w:val="28"/>
        </w:rPr>
        <w:t xml:space="preserve">
атқарушының        </w:t>
      </w:r>
      <w:r>
        <w:br/>
      </w:r>
      <w:r>
        <w:rPr>
          <w:rFonts w:ascii="Times New Roman"/>
          <w:b w:val="false"/>
          <w:i w:val="false"/>
          <w:color w:val="000000"/>
          <w:sz w:val="28"/>
        </w:rPr>
        <w:t xml:space="preserve">
2015 жылғы 27 наурыздағы </w:t>
      </w:r>
      <w:r>
        <w:br/>
      </w:r>
      <w:r>
        <w:rPr>
          <w:rFonts w:ascii="Times New Roman"/>
          <w:b w:val="false"/>
          <w:i w:val="false"/>
          <w:color w:val="000000"/>
          <w:sz w:val="28"/>
        </w:rPr>
        <w:t xml:space="preserve">
№ 364 бұйрығына 3-қосымша </w:t>
      </w:r>
    </w:p>
    <w:p>
      <w:pPr>
        <w:spacing w:after="0"/>
        <w:ind w:left="0"/>
        <w:jc w:val="both"/>
      </w:pPr>
      <w:r>
        <w:rPr>
          <w:rFonts w:ascii="Times New Roman"/>
          <w:b w:val="false"/>
          <w:i w:val="false"/>
          <w:color w:val="000000"/>
          <w:sz w:val="28"/>
        </w:rPr>
        <w:t xml:space="preserve">Нысан </w:t>
      </w:r>
    </w:p>
    <w:bookmarkStart w:name="z34" w:id="2"/>
    <w:p>
      <w:pPr>
        <w:spacing w:after="0"/>
        <w:ind w:left="0"/>
        <w:jc w:val="left"/>
      </w:pPr>
      <w:r>
        <w:rPr>
          <w:rFonts w:ascii="Times New Roman"/>
          <w:b/>
          <w:i w:val="false"/>
          <w:color w:val="000000"/>
        </w:rPr>
        <w:t xml:space="preserve"> 
Медициналық қорытынды </w:t>
      </w:r>
    </w:p>
    <w:bookmarkEnd w:id="2"/>
    <w:p>
      <w:pPr>
        <w:spacing w:after="0"/>
        <w:ind w:left="0"/>
        <w:jc w:val="both"/>
      </w:pPr>
      <w:r>
        <w:rPr>
          <w:rFonts w:ascii="Times New Roman"/>
          <w:b w:val="false"/>
          <w:i w:val="false"/>
          <w:color w:val="000000"/>
          <w:sz w:val="28"/>
        </w:rPr>
        <w:t>Оң жағы</w:t>
      </w:r>
    </w:p>
    <w:p>
      <w:pPr>
        <w:spacing w:after="0"/>
        <w:ind w:left="0"/>
        <w:jc w:val="left"/>
      </w:pPr>
      <w:r>
        <w:rPr>
          <w:rFonts w:ascii="Times New Roman"/>
          <w:b/>
          <w:i w:val="false"/>
          <w:color w:val="000000"/>
        </w:rPr>
        <w:t xml:space="preserve"> Medical certification of fitness </w:t>
      </w:r>
      <w:r>
        <w:br/>
      </w:r>
      <w:r>
        <w:rPr>
          <w:rFonts w:ascii="Times New Roman"/>
          <w:b/>
          <w:i w:val="false"/>
          <w:color w:val="000000"/>
        </w:rPr>
        <w:t xml:space="preserve">
Медициналық қорытынды </w:t>
      </w:r>
    </w:p>
    <w:p>
      <w:pPr>
        <w:spacing w:after="0"/>
        <w:ind w:left="0"/>
        <w:jc w:val="both"/>
      </w:pPr>
      <w:r>
        <w:rPr>
          <w:rFonts w:ascii="Times New Roman"/>
          <w:b w:val="false"/>
          <w:i w:val="false"/>
          <w:color w:val="000000"/>
          <w:sz w:val="28"/>
        </w:rPr>
        <w:t>      This certificate is issued by the Government of Kazakhstan in compliance with the requirement of Article 2(a) (iii) of Merchant Ships (Minimum Standards) Conventions 1976 (ILO 147 &amp; 73) &amp; the international Convention on Standards of Training Certification and Watch keeping for seafarers. 1978, as amended)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089"/>
        <w:gridCol w:w="1545"/>
        <w:gridCol w:w="1579"/>
        <w:gridCol w:w="871"/>
        <w:gridCol w:w="874"/>
        <w:gridCol w:w="1033"/>
        <w:gridCol w:w="3"/>
        <w:gridCol w:w="16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атауы</w:t>
            </w:r>
            <w:r>
              <w:br/>
            </w:r>
            <w:r>
              <w:rPr>
                <w:rFonts w:ascii="Times New Roman"/>
                <w:b w:val="false"/>
                <w:i w:val="false"/>
                <w:color w:val="000000"/>
                <w:sz w:val="20"/>
              </w:rPr>
              <w:t>
Мекенжайы</w:t>
            </w:r>
            <w:r>
              <w:br/>
            </w:r>
            <w:r>
              <w:rPr>
                <w:rFonts w:ascii="Times New Roman"/>
                <w:b w:val="false"/>
                <w:i w:val="false"/>
                <w:color w:val="000000"/>
                <w:sz w:val="20"/>
              </w:rPr>
              <w:t>
Тел./факс</w:t>
            </w:r>
            <w:r>
              <w:br/>
            </w:r>
            <w:r>
              <w:rPr>
                <w:rFonts w:ascii="Times New Roman"/>
                <w:b w:val="false"/>
                <w:i w:val="false"/>
                <w:color w:val="000000"/>
                <w:sz w:val="20"/>
              </w:rPr>
              <w:t>
Медициналық қызметке лицензия №_________берілген күні 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Surname of applicant/Тегі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First name/Аты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 of birth/ Туған күні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Year/жылы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Month/айы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Day/күні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Place of birth/Туған жері: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Address/Мекенжайы: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Medical examination/ Медициналық тексеру деректері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Height/Бойы: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Weight/Салмағы: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Blood pressure/</w:t>
            </w:r>
            <w:r>
              <w:br/>
            </w:r>
            <w:r>
              <w:rPr>
                <w:rFonts w:ascii="Times New Roman"/>
                <w:b w:val="false"/>
                <w:i w:val="false"/>
                <w:color w:val="000000"/>
                <w:sz w:val="20"/>
              </w:rPr>
              <w:t>
Қан қысымы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Pulse/пульс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Vision/көру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Right eye/ оң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Left eye/сол көзі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Color test type/ Түрлі-түсті сезіну</w:t>
            </w:r>
          </w:p>
          <w:p>
            <w:pPr>
              <w:spacing w:after="20"/>
              <w:ind w:left="20"/>
              <w:jc w:val="both"/>
            </w:pPr>
            <w:r>
              <w:rPr>
                <w:rFonts w:ascii="Times New Roman"/>
                <w:b w:val="false"/>
                <w:i w:val="false"/>
                <w:color w:val="000000"/>
                <w:sz w:val="20"/>
              </w:rPr>
              <w:t>System Rabkin/ Рабкин кітабы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Without glasses/ көзілдіріксіз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With glasses/ көзілдірікпен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Hearing /Есту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Right ear/ оң құлақ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Left ear/сол құлақ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HEAD AND NECK/ЛОР </w:t>
            </w:r>
          </w:p>
        </w:tc>
      </w:tr>
      <w:tr>
        <w:trPr>
          <w:trHeight w:val="97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Whispering/ </w:t>
            </w:r>
          </w:p>
          <w:p>
            <w:pPr>
              <w:spacing w:after="20"/>
              <w:ind w:left="20"/>
              <w:jc w:val="both"/>
            </w:pPr>
            <w:r>
              <w:rPr>
                <w:rFonts w:ascii="Times New Roman"/>
                <w:b w:val="false"/>
                <w:i w:val="false"/>
                <w:color w:val="000000"/>
                <w:sz w:val="20"/>
              </w:rPr>
              <w:t>Сыбырлап сөйлесу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Ordinari conversation/ Қарапайым сөйлесу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X-ray results/ флюорография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Lungs/ өкпе</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Abdomen/қарын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Kidneys / бүйрек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Urine (laboratory findings)/Несеп (талдау)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Genital organs/ Жыныс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Extremities/ Аяқ-қол</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Upper/ Жоғары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Lower/Төменгі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Nervous system/Жүйке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Heart (Cardiovascular)/Жүрек-қан тамырлар жүйесі: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 applicant suffering any disease likely to be aggravated by or render him unfit for, service at likely to endanger the health of other person on beard? Тексерілуші жұмысқа кедергі келтіретін және экипаж үшін қауіпті болатын аурулары бар 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of applicant_________________________</w:t>
            </w:r>
          </w:p>
          <w:p>
            <w:pPr>
              <w:spacing w:after="20"/>
              <w:ind w:left="20"/>
              <w:jc w:val="both"/>
            </w:pPr>
            <w:r>
              <w:rPr>
                <w:rFonts w:ascii="Times New Roman"/>
                <w:b w:val="false"/>
                <w:i w:val="false"/>
                <w:color w:val="000000"/>
                <w:sz w:val="20"/>
              </w:rPr>
              <w:t>Тексерушінің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 of issue physical certificate ____________________________</w:t>
            </w:r>
          </w:p>
          <w:p>
            <w:pPr>
              <w:spacing w:after="20"/>
              <w:ind w:left="20"/>
              <w:jc w:val="both"/>
            </w:pPr>
            <w:r>
              <w:rPr>
                <w:rFonts w:ascii="Times New Roman"/>
                <w:b w:val="false"/>
                <w:i w:val="false"/>
                <w:color w:val="000000"/>
                <w:sz w:val="20"/>
              </w:rPr>
              <w:t>Халықаралық сертификатты беру күні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This signature hold be affixed in the presence of the examining Physician</w:t>
            </w:r>
          </w:p>
          <w:p>
            <w:pPr>
              <w:spacing w:after="20"/>
              <w:ind w:left="20"/>
              <w:jc w:val="both"/>
            </w:pPr>
            <w:r>
              <w:rPr>
                <w:rFonts w:ascii="Times New Roman"/>
                <w:b w:val="false"/>
                <w:i w:val="false"/>
                <w:color w:val="000000"/>
                <w:sz w:val="20"/>
              </w:rPr>
              <w:t>Қол дәрігердің қатысуымен қойылады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This is certify that a physical examination was given to/Медициналық куәлік берілді: _____________________________________________________________________________________________________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 She is found to be fit for duty as/ Тексерілуші лаузымда жұмыс үшін жарамды: 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Certificate is valid till/ Сертификат ________________________________________________________ дейін жарамды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w:t>
            </w:r>
            <w:r>
              <w:br/>
            </w:r>
            <w:r>
              <w:rPr>
                <w:rFonts w:ascii="Times New Roman"/>
                <w:b w:val="false"/>
                <w:i w:val="false"/>
                <w:color w:val="000000"/>
                <w:sz w:val="20"/>
              </w:rPr>
              <w:t>
Name of Doctor//Дәрігердің Т.А.Ә.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Signature of Doctor/подпись</w:t>
            </w:r>
            <w:r>
              <w:br/>
            </w:r>
            <w:r>
              <w:rPr>
                <w:rFonts w:ascii="Times New Roman"/>
                <w:b w:val="false"/>
                <w:i w:val="false"/>
                <w:color w:val="000000"/>
                <w:sz w:val="20"/>
              </w:rPr>
              <w:t xml:space="preserve">
  врача / Дәрігердің қолы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жағы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Drug/alcohol test report</w:t>
            </w:r>
          </w:p>
          <w:p>
            <w:pPr>
              <w:spacing w:after="20"/>
              <w:ind w:left="20"/>
              <w:jc w:val="both"/>
            </w:pPr>
            <w:r>
              <w:rPr>
                <w:rFonts w:ascii="Times New Roman"/>
                <w:b w:val="false"/>
                <w:i w:val="false"/>
                <w:color w:val="000000"/>
                <w:sz w:val="20"/>
              </w:rPr>
              <w:t>I certify that I am the same person being tested for presence of drug and alcohol in my blood/ urine whose name appears on this medical record and that I have truthfully answered the questions asked regarding my well being.</w:t>
            </w:r>
            <w:r>
              <w:br/>
            </w: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Signature</w:t>
            </w:r>
          </w:p>
          <w:p>
            <w:pPr>
              <w:spacing w:after="20"/>
              <w:ind w:left="20"/>
              <w:jc w:val="both"/>
            </w:pPr>
            <w:r>
              <w:rPr>
                <w:rFonts w:ascii="Times New Roman"/>
                <w:b w:val="false"/>
                <w:i w:val="false"/>
                <w:color w:val="000000"/>
                <w:sz w:val="20"/>
              </w:rPr>
              <w:t xml:space="preserve">Surname of applicant: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CERTIFICATION</w:t>
            </w:r>
          </w:p>
          <w:p>
            <w:pPr>
              <w:spacing w:after="20"/>
              <w:ind w:left="20"/>
              <w:jc w:val="both"/>
            </w:pPr>
            <w:r>
              <w:rPr>
                <w:rFonts w:ascii="Times New Roman"/>
                <w:b w:val="false"/>
                <w:i w:val="false"/>
                <w:color w:val="000000"/>
                <w:sz w:val="20"/>
              </w:rPr>
              <w:t>I certify that laboratory examination on the blood/ urine of applicant using the test on the principle:</w:t>
            </w:r>
          </w:p>
          <w:p>
            <w:pPr>
              <w:spacing w:after="0"/>
              <w:ind w:left="0"/>
              <w:jc w:val="both"/>
            </w:pPr>
            <w:r>
              <w:rPr>
                <w:rFonts w:ascii="Times New Roman"/>
                <w:b/>
                <w:i w:val="false"/>
                <w:color w:val="000000"/>
              </w:rPr>
              <w:t xml:space="preserve"> AGGULUTINATION IMMUNOASSAY:</w:t>
            </w:r>
            <w:r>
              <w:br/>
            </w:r>
            <w:r>
              <w:rPr>
                <w:rFonts w:ascii="Times New Roman"/>
                <w:b/>
                <w:i w:val="false"/>
                <w:color w:val="000000"/>
              </w:rPr>
              <w:t>
Din not detect presence of prohibited drugs</w:t>
            </w:r>
            <w:r>
              <w:br/>
            </w:r>
            <w:r>
              <w:rPr>
                <w:rFonts w:ascii="Times New Roman"/>
                <w:b/>
                <w:i w:val="false"/>
                <w:color w:val="000000"/>
              </w:rPr>
              <w:t>
Detected presence of prohibited drugs</w:t>
            </w:r>
          </w:p>
          <w:p>
            <w:pPr>
              <w:spacing w:after="20"/>
              <w:ind w:left="20"/>
              <w:jc w:val="both"/>
            </w:pPr>
            <w:r>
              <w:rPr>
                <w:rFonts w:ascii="Times New Roman"/>
                <w:b w:val="false"/>
                <w:i w:val="false"/>
                <w:color w:val="000000"/>
                <w:sz w:val="20"/>
              </w:rPr>
              <w:t>Amphetamines</w:t>
            </w:r>
            <w:r>
              <w:br/>
            </w:r>
            <w:r>
              <w:rPr>
                <w:rFonts w:ascii="Times New Roman"/>
                <w:b w:val="false"/>
                <w:i w:val="false"/>
                <w:color w:val="000000"/>
                <w:sz w:val="20"/>
              </w:rPr>
              <w:t>
(THC) Cannabinoids</w:t>
            </w:r>
            <w:r>
              <w:br/>
            </w:r>
            <w:r>
              <w:rPr>
                <w:rFonts w:ascii="Times New Roman"/>
                <w:b w:val="false"/>
                <w:i w:val="false"/>
                <w:color w:val="000000"/>
                <w:sz w:val="20"/>
              </w:rPr>
              <w:t>
(PCP) Phencyclidine</w:t>
            </w:r>
            <w:r>
              <w:br/>
            </w:r>
            <w:r>
              <w:rPr>
                <w:rFonts w:ascii="Times New Roman"/>
                <w:b w:val="false"/>
                <w:i w:val="false"/>
                <w:color w:val="000000"/>
                <w:sz w:val="20"/>
              </w:rPr>
              <w:t>
Cocaine</w:t>
            </w:r>
            <w:r>
              <w:br/>
            </w:r>
            <w:r>
              <w:rPr>
                <w:rFonts w:ascii="Times New Roman"/>
                <w:b w:val="false"/>
                <w:i w:val="false"/>
                <w:color w:val="000000"/>
                <w:sz w:val="20"/>
              </w:rPr>
              <w:t>
Morphine</w:t>
            </w:r>
            <w:r>
              <w:br/>
            </w:r>
            <w:r>
              <w:rPr>
                <w:rFonts w:ascii="Times New Roman"/>
                <w:b w:val="false"/>
                <w:i w:val="false"/>
                <w:color w:val="000000"/>
                <w:sz w:val="20"/>
              </w:rPr>
              <w:t>
Barbiturates</w:t>
            </w:r>
            <w:r>
              <w:br/>
            </w:r>
            <w:r>
              <w:rPr>
                <w:rFonts w:ascii="Times New Roman"/>
                <w:b w:val="false"/>
                <w:i w:val="false"/>
                <w:color w:val="000000"/>
                <w:sz w:val="20"/>
              </w:rPr>
              <w:t>
Opiates</w:t>
            </w:r>
            <w:r>
              <w:br/>
            </w:r>
            <w:r>
              <w:rPr>
                <w:rFonts w:ascii="Times New Roman"/>
                <w:b w:val="false"/>
                <w:i w:val="false"/>
                <w:color w:val="000000"/>
                <w:sz w:val="20"/>
              </w:rPr>
              <w:t>
Marijuana</w:t>
            </w:r>
            <w:r>
              <w:br/>
            </w:r>
            <w:r>
              <w:rPr>
                <w:rFonts w:ascii="Times New Roman"/>
                <w:b w:val="false"/>
                <w:i w:val="false"/>
                <w:color w:val="000000"/>
                <w:sz w:val="20"/>
              </w:rPr>
              <w:t>
Benzodiazepines</w:t>
            </w:r>
            <w:r>
              <w:br/>
            </w:r>
            <w:r>
              <w:rPr>
                <w:rFonts w:ascii="Times New Roman"/>
                <w:b w:val="false"/>
                <w:i w:val="false"/>
                <w:color w:val="000000"/>
                <w:sz w:val="20"/>
              </w:rPr>
              <w:t>
Methadone</w:t>
            </w:r>
            <w:r>
              <w:br/>
            </w:r>
            <w:r>
              <w:rPr>
                <w:rFonts w:ascii="Times New Roman"/>
                <w:b w:val="false"/>
                <w:i w:val="false"/>
                <w:color w:val="000000"/>
                <w:sz w:val="20"/>
              </w:rPr>
              <w:t>
Propoxyphene</w:t>
            </w:r>
          </w:p>
          <w:p>
            <w:pPr>
              <w:spacing w:after="20"/>
              <w:ind w:left="20"/>
              <w:jc w:val="both"/>
            </w:pPr>
            <w:r>
              <w:rPr>
                <w:rFonts w:ascii="Times New Roman"/>
                <w:b w:val="false"/>
                <w:i w:val="false"/>
                <w:color w:val="000000"/>
                <w:sz w:val="20"/>
              </w:rPr>
              <w:t xml:space="preserve">Examination for significant alcohol level using chromatography method: </w:t>
            </w:r>
          </w:p>
          <w:p>
            <w:pPr>
              <w:spacing w:after="20"/>
              <w:ind w:left="20"/>
              <w:jc w:val="both"/>
            </w:pPr>
            <w:r>
              <w:rPr>
                <w:rFonts w:ascii="Times New Roman"/>
                <w:b w:val="false"/>
                <w:i w:val="false"/>
                <w:color w:val="000000"/>
                <w:sz w:val="20"/>
              </w:rPr>
              <w:t>Did not detect presence of alcohol 0,0 0/00</w:t>
            </w:r>
            <w:r>
              <w:br/>
            </w:r>
            <w:r>
              <w:rPr>
                <w:rFonts w:ascii="Times New Roman"/>
                <w:b w:val="false"/>
                <w:i w:val="false"/>
                <w:color w:val="000000"/>
                <w:sz w:val="20"/>
              </w:rPr>
              <w:t>
Detected presence of alcohol</w:t>
            </w:r>
            <w:r>
              <w:br/>
            </w:r>
            <w:r>
              <w:rPr>
                <w:rFonts w:ascii="Times New Roman"/>
                <w:b w:val="false"/>
                <w:i w:val="false"/>
                <w:color w:val="000000"/>
                <w:sz w:val="20"/>
              </w:rPr>
              <w:t>
___________    _____________</w:t>
            </w:r>
            <w:r>
              <w:br/>
            </w:r>
            <w:r>
              <w:rPr>
                <w:rFonts w:ascii="Times New Roman"/>
                <w:b w:val="false"/>
                <w:i w:val="false"/>
                <w:color w:val="000000"/>
                <w:sz w:val="20"/>
              </w:rPr>
              <w:t>
    date         signature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on antibodies to HIV was ____________________</w:t>
            </w:r>
            <w:r>
              <w:br/>
            </w:r>
            <w:r>
              <w:rPr>
                <w:rFonts w:ascii="Times New Roman"/>
                <w:b w:val="false"/>
                <w:i w:val="false"/>
                <w:color w:val="000000"/>
                <w:sz w:val="20"/>
              </w:rPr>
              <w:t>
VDRL was ____________________ №___________________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Vaccination against yellow fever at:</w:t>
            </w:r>
            <w:r>
              <w:br/>
            </w:r>
            <w:r>
              <w:rPr>
                <w:rFonts w:ascii="Times New Roman"/>
                <w:b w:val="false"/>
                <w:i w:val="false"/>
                <w:color w:val="000000"/>
                <w:sz w:val="20"/>
              </w:rPr>
              <w:t>
Revaccination against diphtheria at:</w:t>
            </w:r>
            <w:r>
              <w:br/>
            </w:r>
            <w:r>
              <w:rPr>
                <w:rFonts w:ascii="Times New Roman"/>
                <w:b w:val="false"/>
                <w:i w:val="false"/>
                <w:color w:val="000000"/>
                <w:sz w:val="20"/>
              </w:rPr>
              <w:t>
Revaccination against tetanus at: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DETAILS OF MEDICAL EXAMINATION:</w:t>
            </w:r>
            <w:r>
              <w:br/>
            </w:r>
            <w:r>
              <w:rPr>
                <w:rFonts w:ascii="Times New Roman"/>
                <w:b w:val="false"/>
                <w:i w:val="false"/>
                <w:color w:val="000000"/>
                <w:sz w:val="20"/>
              </w:rPr>
              <w:t>
(To be completed by examining physician)</w:t>
            </w:r>
          </w:p>
          <w:p>
            <w:pPr>
              <w:spacing w:after="20"/>
              <w:ind w:left="20"/>
              <w:jc w:val="both"/>
            </w:pPr>
            <w:r>
              <w:rPr>
                <w:rFonts w:ascii="Times New Roman"/>
                <w:b w:val="false"/>
                <w:i w:val="false"/>
                <w:color w:val="000000"/>
                <w:sz w:val="20"/>
              </w:rPr>
              <w:t>This certificate is issued by authority of the Deputy Commissioner of Maritime Affairs.</w:t>
            </w:r>
          </w:p>
        </w:tc>
      </w:tr>
    </w:tbl>
    <w:bookmarkStart w:name="z35" w:id="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Теңізшінің денсаулығы жағдайы туралы медициналық қорытынды (бұдан әрі – Медициналық қорытынды) теңізшілерге олардың денсаулығы жағдайын және мамандығы бойынша еңбекке қабілеттілігін айқындау мақсатында, Теңізшілерді даярлау және диплом беру және Халықаралық теңіз ұйымының вахтасын жүргізу туралы 1978 жылғы халықаралық конвенцияның А-1/9 бөлімінің талаптарына және 1/9 қағидаларына сәйкес ресімделеді.</w:t>
      </w:r>
      <w:r>
        <w:br/>
      </w:r>
      <w:r>
        <w:rPr>
          <w:rFonts w:ascii="Times New Roman"/>
          <w:b w:val="false"/>
          <w:i w:val="false"/>
          <w:color w:val="000000"/>
          <w:sz w:val="28"/>
        </w:rPr>
        <w:t>
</w:t>
      </w:r>
      <w:r>
        <w:rPr>
          <w:rFonts w:ascii="Times New Roman"/>
          <w:b w:val="false"/>
          <w:i w:val="false"/>
          <w:color w:val="000000"/>
          <w:sz w:val="28"/>
        </w:rPr>
        <w:t>
      2. Медициналық қорытынды теңіз кеме экипажының мүшелерін медициналық тексеріп қарауға уәкілетті етілген дәрігер ресімдейді.</w:t>
      </w:r>
      <w:r>
        <w:br/>
      </w:r>
      <w:r>
        <w:rPr>
          <w:rFonts w:ascii="Times New Roman"/>
          <w:b w:val="false"/>
          <w:i w:val="false"/>
          <w:color w:val="000000"/>
          <w:sz w:val="28"/>
        </w:rPr>
        <w:t>
</w:t>
      </w:r>
      <w:r>
        <w:rPr>
          <w:rFonts w:ascii="Times New Roman"/>
          <w:b w:val="false"/>
          <w:i w:val="false"/>
          <w:color w:val="000000"/>
          <w:sz w:val="28"/>
        </w:rPr>
        <w:t>
      3. Медициналық қорытындының жоғарғы жағында: медициналық ұйымның атауы, оның мекенжайы, байланыс телефондары, медициналық қызмет көрсетуге берілген лицензияның нөмірі мен күні көрсетіледі. Медициналық қорытындының және сертификаттардың бланкілері қатаң есепке жатады.</w:t>
      </w:r>
      <w:r>
        <w:br/>
      </w:r>
      <w:r>
        <w:rPr>
          <w:rFonts w:ascii="Times New Roman"/>
          <w:b w:val="false"/>
          <w:i w:val="false"/>
          <w:color w:val="000000"/>
          <w:sz w:val="28"/>
        </w:rPr>
        <w:t>
</w:t>
      </w:r>
      <w:r>
        <w:rPr>
          <w:rFonts w:ascii="Times New Roman"/>
          <w:b w:val="false"/>
          <w:i w:val="false"/>
          <w:color w:val="000000"/>
          <w:sz w:val="28"/>
        </w:rPr>
        <w:t>
      4. Медициналық қорытындыға теңізшінің төлқұжаттық деректері: аты, тегі, туған күні, туған жері, тұратын жерінің мекенжайы, сондай-ақ теңізшінің жеке куәлігінің (теңізшінің паспорты) нөмірі және сериясы енгізіледі.</w:t>
      </w:r>
      <w:r>
        <w:br/>
      </w:r>
      <w:r>
        <w:rPr>
          <w:rFonts w:ascii="Times New Roman"/>
          <w:b w:val="false"/>
          <w:i w:val="false"/>
          <w:color w:val="000000"/>
          <w:sz w:val="28"/>
        </w:rPr>
        <w:t>
</w:t>
      </w:r>
      <w:r>
        <w:rPr>
          <w:rFonts w:ascii="Times New Roman"/>
          <w:b w:val="false"/>
          <w:i w:val="false"/>
          <w:color w:val="000000"/>
          <w:sz w:val="28"/>
        </w:rPr>
        <w:t xml:space="preserve">
      5. Медициналық қорытынды ағылшын тілінде, түзетулерсіз ресімделеді, теңізшінің суреті (медициналық ұйымның мөрімен расталады) және оның жеке қолтаңбасы болады. </w:t>
      </w:r>
      <w:r>
        <w:br/>
      </w:r>
      <w:r>
        <w:rPr>
          <w:rFonts w:ascii="Times New Roman"/>
          <w:b w:val="false"/>
          <w:i w:val="false"/>
          <w:color w:val="000000"/>
          <w:sz w:val="28"/>
        </w:rPr>
        <w:t>
</w:t>
      </w:r>
      <w:r>
        <w:rPr>
          <w:rFonts w:ascii="Times New Roman"/>
          <w:b w:val="false"/>
          <w:i w:val="false"/>
          <w:color w:val="000000"/>
          <w:sz w:val="28"/>
        </w:rPr>
        <w:t>
      6. Медициналық тексеріп қараудың деректері: антропометриялық өлшемдерді, органдар және жүйелер бойынша жағдайдың объективті бағалауды (жүрек-қан тамырлары, тыныс, ас қорыту, жүйке, сүйек-бұлшықет, зәр шығару), көздің өткірлігін анықтауды және екі көздің түсті айыруды, аудиометриялық деректерді қамтиді. Медициналық қорытындыда көкірек қуысы органдарын зерттеудің флюорографиялық (рентгенологиялық) деректері қамтылуы, ВИЧ-инфекциясына зерттеудің деректері көрсетіледі.</w:t>
      </w:r>
      <w:r>
        <w:br/>
      </w:r>
      <w:r>
        <w:rPr>
          <w:rFonts w:ascii="Times New Roman"/>
          <w:b w:val="false"/>
          <w:i w:val="false"/>
          <w:color w:val="000000"/>
          <w:sz w:val="28"/>
        </w:rPr>
        <w:t>
</w:t>
      </w:r>
      <w:r>
        <w:rPr>
          <w:rFonts w:ascii="Times New Roman"/>
          <w:b w:val="false"/>
          <w:i w:val="false"/>
          <w:color w:val="000000"/>
          <w:sz w:val="28"/>
        </w:rPr>
        <w:t xml:space="preserve">
      7. Медициналық қорытындыда: құжатты ресімдеген күн, сертификатты алған теңізшінің тегі, аты, мамандығы бойынша жұмысқа жарамдылығы және қорытындының мерзімі аяқталған күні көрсетіледі. Медициналық қорытындының қолданылу мерізімі екі жылдан, ал 18 жастан кіші тұлғаларға – бір жылдан аспауы тиіс. </w:t>
      </w:r>
      <w:r>
        <w:br/>
      </w:r>
      <w:r>
        <w:rPr>
          <w:rFonts w:ascii="Times New Roman"/>
          <w:b w:val="false"/>
          <w:i w:val="false"/>
          <w:color w:val="000000"/>
          <w:sz w:val="28"/>
        </w:rPr>
        <w:t>
</w:t>
      </w:r>
      <w:r>
        <w:rPr>
          <w:rFonts w:ascii="Times New Roman"/>
          <w:b w:val="false"/>
          <w:i w:val="false"/>
          <w:color w:val="000000"/>
          <w:sz w:val="28"/>
        </w:rPr>
        <w:t>
      8. Медициналық қорытындыға теңіз кеме экипажының мүшелерін медициналық тексеріп қарауға уәкілетті етілген дәрігер қол қояды және оны мөрмен растау қажет (ағылшын тілінде).</w:t>
      </w:r>
      <w:r>
        <w:br/>
      </w:r>
      <w:r>
        <w:rPr>
          <w:rFonts w:ascii="Times New Roman"/>
          <w:b w:val="false"/>
          <w:i w:val="false"/>
          <w:color w:val="000000"/>
          <w:sz w:val="28"/>
        </w:rPr>
        <w:t>
</w:t>
      </w:r>
      <w:r>
        <w:rPr>
          <w:rFonts w:ascii="Times New Roman"/>
          <w:b w:val="false"/>
          <w:i w:val="false"/>
          <w:color w:val="000000"/>
          <w:sz w:val="28"/>
        </w:rPr>
        <w:t>
      9. Медициналық ұйымдарды Теңізшінің денсаулығы жағдайы туралы медициналық қорытындының бланкілерімен (бұдан әрі – Қорытынды бланкілері) қамтамасыз ету орталықтандыру жүзеге асыру қажет.</w:t>
      </w:r>
      <w:r>
        <w:br/>
      </w:r>
      <w:r>
        <w:rPr>
          <w:rFonts w:ascii="Times New Roman"/>
          <w:b w:val="false"/>
          <w:i w:val="false"/>
          <w:color w:val="000000"/>
          <w:sz w:val="28"/>
        </w:rPr>
        <w:t>
</w:t>
      </w:r>
      <w:r>
        <w:rPr>
          <w:rFonts w:ascii="Times New Roman"/>
          <w:b w:val="false"/>
          <w:i w:val="false"/>
          <w:color w:val="000000"/>
          <w:sz w:val="28"/>
        </w:rPr>
        <w:t>
      Корытынды бланкілерінде нөмірлер мен сериялар болуы қажет.</w:t>
      </w:r>
      <w:r>
        <w:br/>
      </w:r>
      <w:r>
        <w:rPr>
          <w:rFonts w:ascii="Times New Roman"/>
          <w:b w:val="false"/>
          <w:i w:val="false"/>
          <w:color w:val="000000"/>
          <w:sz w:val="28"/>
        </w:rPr>
        <w:t>
</w:t>
      </w:r>
      <w:r>
        <w:rPr>
          <w:rFonts w:ascii="Times New Roman"/>
          <w:b w:val="false"/>
          <w:i w:val="false"/>
          <w:color w:val="000000"/>
          <w:sz w:val="28"/>
        </w:rPr>
        <w:t>
      10. Сауда мақсатында теңізде жүзу саласындағы уәкілетті орган кеме экипажының мүшелерін медициналық тексеріп қарауды жүргізуге уәкілетті әрбір медициналық ұйымға серияның жеке нөмірін беретін Қазақстан Республикасындағы бірегей нөмірлеу жүйесін бекітеді.</w:t>
      </w:r>
      <w:r>
        <w:br/>
      </w:r>
      <w:r>
        <w:rPr>
          <w:rFonts w:ascii="Times New Roman"/>
          <w:b w:val="false"/>
          <w:i w:val="false"/>
          <w:color w:val="000000"/>
          <w:sz w:val="28"/>
        </w:rPr>
        <w:t>
</w:t>
      </w:r>
      <w:r>
        <w:rPr>
          <w:rFonts w:ascii="Times New Roman"/>
          <w:b w:val="false"/>
          <w:i w:val="false"/>
          <w:color w:val="000000"/>
          <w:sz w:val="28"/>
        </w:rPr>
        <w:t>
      11. Қорытынды бланкілер және сертификаттардың тапсырушысы – сауда мақсатында теңізде жүзу саласындағы уәкілетті орган, оларды медициналық ұйымдардың берген өтінімдері және олармен жасасқан шарттар негізінде полиграфиялық қорғау дәрежесі бар баспа өнімдерін шығаруға рұқсаты бар ұйымдарға тапсырыс береді.</w:t>
      </w:r>
      <w:r>
        <w:br/>
      </w:r>
      <w:r>
        <w:rPr>
          <w:rFonts w:ascii="Times New Roman"/>
          <w:b w:val="false"/>
          <w:i w:val="false"/>
          <w:color w:val="000000"/>
          <w:sz w:val="28"/>
        </w:rPr>
        <w:t>
</w:t>
      </w:r>
      <w:r>
        <w:rPr>
          <w:rFonts w:ascii="Times New Roman"/>
          <w:b w:val="false"/>
          <w:i w:val="false"/>
          <w:color w:val="000000"/>
          <w:sz w:val="28"/>
        </w:rPr>
        <w:t>
      12. Сериялардың нөмірлері сандардан немесе әріптер мен сандардан құралады.</w:t>
      </w:r>
      <w:r>
        <w:br/>
      </w:r>
      <w:r>
        <w:rPr>
          <w:rFonts w:ascii="Times New Roman"/>
          <w:b w:val="false"/>
          <w:i w:val="false"/>
          <w:color w:val="000000"/>
          <w:sz w:val="28"/>
        </w:rPr>
        <w:t>
</w:t>
      </w:r>
      <w:r>
        <w:rPr>
          <w:rFonts w:ascii="Times New Roman"/>
          <w:b w:val="false"/>
          <w:i w:val="false"/>
          <w:color w:val="000000"/>
          <w:sz w:val="28"/>
        </w:rPr>
        <w:t>
      Қорытынды бланкілерінің нөмірлері сандардан құралады, бланктердің нөмірлері толассыз, сандар бірігіп көрсетіледі. Қорытынды бланкілерінің нөмірлеріндегі белгілердің саны оның қажеттілігін қанағаттандыратын нақты медициналық ұйым үшін болуы тиіс.</w:t>
      </w:r>
      <w:r>
        <w:br/>
      </w:r>
      <w:r>
        <w:rPr>
          <w:rFonts w:ascii="Times New Roman"/>
          <w:b w:val="false"/>
          <w:i w:val="false"/>
          <w:color w:val="000000"/>
          <w:sz w:val="28"/>
        </w:rPr>
        <w:t>
</w:t>
      </w:r>
      <w:r>
        <w:rPr>
          <w:rFonts w:ascii="Times New Roman"/>
          <w:b w:val="false"/>
          <w:i w:val="false"/>
          <w:color w:val="000000"/>
          <w:sz w:val="28"/>
        </w:rPr>
        <w:t>
      13. Қорытынды бланкілері қатаң заттай-сандық есепке жатқызылады.</w:t>
      </w:r>
      <w:r>
        <w:br/>
      </w:r>
      <w:r>
        <w:rPr>
          <w:rFonts w:ascii="Times New Roman"/>
          <w:b w:val="false"/>
          <w:i w:val="false"/>
          <w:color w:val="000000"/>
          <w:sz w:val="28"/>
        </w:rPr>
        <w:t>
</w:t>
      </w:r>
      <w:r>
        <w:rPr>
          <w:rFonts w:ascii="Times New Roman"/>
          <w:b w:val="false"/>
          <w:i w:val="false"/>
          <w:color w:val="000000"/>
          <w:sz w:val="28"/>
        </w:rPr>
        <w:t>
      Қорытынды бланкілерін сақтау, есепке алу және беру медициналық ұйымның басшысы бұйрығымен тағайындалған жауапты тұлғамен жүзеге асырылады.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