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46e1" w14:textId="c1c4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карточкаларының банкаралық жүйесінің жұмыс iстеу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217 қаулысы. Қазақстан Республикасының Әділет министрлігінде 2016 жылы 6 қазанда № 14306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27.08.2018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19)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22.11.2021 </w:t>
      </w:r>
      <w:r>
        <w:rPr>
          <w:rFonts w:ascii="Times New Roman"/>
          <w:b w:val="false"/>
          <w:i w:val="false"/>
          <w:color w:val="000000"/>
          <w:sz w:val="28"/>
        </w:rPr>
        <w:t>№ 98</w:t>
      </w:r>
      <w:r>
        <w:rPr>
          <w:rFonts w:ascii="Times New Roman"/>
          <w:b w:val="false"/>
          <w:i w:val="false"/>
          <w:color w:val="ff0000"/>
          <w:sz w:val="28"/>
        </w:rPr>
        <w:t xml:space="preserve"> (01.07.2022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Төлем карточкаларының банкаралық жүйесінің жұмыс iстеу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Ұлттық Банкі Басқармасының кейбір қаулыларының, сондай-ақ Қазақстан Республикасының Ұлттық Банкі Басқармасының кейбір қаулыларының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Төлем жүйелері департаменті (Ашықбеков Е.Т.)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7"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Ғ.О.Пірматовқа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217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Төлем карточкаларының банкаралық жүйесінің жұмыс істеу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Ұлттық Банкі Басқармасының 22.11.2021 </w:t>
      </w:r>
      <w:r>
        <w:rPr>
          <w:rFonts w:ascii="Times New Roman"/>
          <w:b w:val="false"/>
          <w:i w:val="false"/>
          <w:color w:val="ff0000"/>
          <w:sz w:val="28"/>
        </w:rPr>
        <w:t>№ 98</w:t>
      </w:r>
      <w:r>
        <w:rPr>
          <w:rFonts w:ascii="Times New Roman"/>
          <w:b w:val="false"/>
          <w:i w:val="false"/>
          <w:color w:val="ff0000"/>
          <w:sz w:val="28"/>
        </w:rPr>
        <w:t xml:space="preserve"> (01.07.2022 бастап қолданысқа енгізіледі) қаулысымен.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Төлем карточкаларының банкаралық жүйесінің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19) тармақшасына,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төлем карточкаларының банкаралық жүйесінің (бұдан әрі – жүйе) жұмыс істеу тәртібін айқындайды.</w:t>
      </w:r>
    </w:p>
    <w:bookmarkEnd w:id="12"/>
    <w:bookmarkStart w:name="z27" w:id="13"/>
    <w:p>
      <w:pPr>
        <w:spacing w:after="0"/>
        <w:ind w:left="0"/>
        <w:jc w:val="both"/>
      </w:pPr>
      <w:r>
        <w:rPr>
          <w:rFonts w:ascii="Times New Roman"/>
          <w:b w:val="false"/>
          <w:i w:val="false"/>
          <w:color w:val="000000"/>
          <w:sz w:val="28"/>
        </w:rPr>
        <w:t xml:space="preserve">
      2. Қағидаларда Төлемдер және төлем жүйелері туралы заңда, Нормативтік құқықтық актілерді мемлекеттік тіркеу тізілімінде № 14299 болып тіркелген, Қазақстан Республикасы Ұлттық Банкі Басқармасының 2016 жылғы 31 тамыздағы № 205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 карточкаларын шығару қағидаларында, сондай-ақ Қазақстан Республикасының аумағында оларды пайдалана отырып жүргізілген операцияларға қызмет көрсету бойынша қызметке қойылатын талаптарда көзделген ұғымдар, сондай-ақ мына ұғымдар пайдаланылады:</w:t>
      </w:r>
    </w:p>
    <w:bookmarkEnd w:id="13"/>
    <w:p>
      <w:pPr>
        <w:spacing w:after="0"/>
        <w:ind w:left="0"/>
        <w:jc w:val="both"/>
      </w:pPr>
      <w:r>
        <w:rPr>
          <w:rFonts w:ascii="Times New Roman"/>
          <w:b w:val="false"/>
          <w:i w:val="false"/>
          <w:color w:val="000000"/>
          <w:sz w:val="28"/>
        </w:rPr>
        <w:t>
      1) авторизация – төлем карточкасы эмитентінің төлем карточкасын пайдалана отырып операцияларды жүзеге асыруға беретін рұқсаты. Авторизация алу рәсімі жүйенің операциялық орталығы және (немесе) халықаралық төлем карточкалары жүйесінің операторы мен жүйеге қатысушы арасында жасалған шартқа сәйкес белгіленеді;</w:t>
      </w:r>
    </w:p>
    <w:p>
      <w:pPr>
        <w:spacing w:after="0"/>
        <w:ind w:left="0"/>
        <w:jc w:val="both"/>
      </w:pPr>
      <w:r>
        <w:rPr>
          <w:rFonts w:ascii="Times New Roman"/>
          <w:b w:val="false"/>
          <w:i w:val="false"/>
          <w:color w:val="000000"/>
          <w:sz w:val="28"/>
        </w:rPr>
        <w:t xml:space="preserve">
      2) авторизацияланған хабар – авторизация жүргізуге қажетті ақпараттан тұратын және жүйеге қатысушылар арасында жүйенің операциялық орталығы арқылы берілетін сұрату (жауап); </w:t>
      </w:r>
    </w:p>
    <w:p>
      <w:pPr>
        <w:spacing w:after="0"/>
        <w:ind w:left="0"/>
        <w:jc w:val="both"/>
      </w:pPr>
      <w:r>
        <w:rPr>
          <w:rFonts w:ascii="Times New Roman"/>
          <w:b w:val="false"/>
          <w:i w:val="false"/>
          <w:color w:val="000000"/>
          <w:sz w:val="28"/>
        </w:rPr>
        <w:t>
      3) банкаралық комиссия – жүйенің басқа қатысушысына қызмет көрсету желісінде жүйеге қатысушы шығарған төлем карточкалары бойынша операцияларды жүзеге асыру кезінде жүйенің бір қатысушысының жүйенің басқа қатысушысына төлейтін ақша сомасы;</w:t>
      </w:r>
    </w:p>
    <w:p>
      <w:pPr>
        <w:spacing w:after="0"/>
        <w:ind w:left="0"/>
        <w:jc w:val="both"/>
      </w:pPr>
      <w:r>
        <w:rPr>
          <w:rFonts w:ascii="Times New Roman"/>
          <w:b w:val="false"/>
          <w:i w:val="false"/>
          <w:color w:val="000000"/>
          <w:sz w:val="28"/>
        </w:rPr>
        <w:t>
      4) банкаралық төлемдер және (немесе) ақша аударымдары (бұдан әрі – банкаралық төлемдер) – төлем карточкаларын пайдалана отырып жүргізілген операциялар бойынша жүйенің бір қатысушысының жүйенің осы қатысушысына қызмет көрсету желісінде басқа қатысушының пайдасына жүзеге асыратын төлемдері және (немесе) ақша аударымдары;</w:t>
      </w:r>
    </w:p>
    <w:p>
      <w:pPr>
        <w:spacing w:after="0"/>
        <w:ind w:left="0"/>
        <w:jc w:val="both"/>
      </w:pPr>
      <w:r>
        <w:rPr>
          <w:rFonts w:ascii="Times New Roman"/>
          <w:b w:val="false"/>
          <w:i w:val="false"/>
          <w:color w:val="000000"/>
          <w:sz w:val="28"/>
        </w:rPr>
        <w:t>
      5) есеп айырысудың аяқталуын қамтамасыз ету жүйесі – Қазақстан Республикасының аумағында банктер шығарған және жүйеде өңделген халықаралық төлем карточкалары жүйелерінің төлем карточкаларын пайдалана отырып жүзеге асырылған банкаралық төлемдер және (немесе) ақша аударымдары бойынша есеп айырысулардың аяқталуын қамтамасыз ету үшін Қазақстан Республикасының Ұлттық Банкі пайдаланатын тетік;</w:t>
      </w:r>
    </w:p>
    <w:p>
      <w:pPr>
        <w:spacing w:after="0"/>
        <w:ind w:left="0"/>
        <w:jc w:val="both"/>
      </w:pPr>
      <w:r>
        <w:rPr>
          <w:rFonts w:ascii="Times New Roman"/>
          <w:b w:val="false"/>
          <w:i w:val="false"/>
          <w:color w:val="000000"/>
          <w:sz w:val="28"/>
        </w:rPr>
        <w:t>
      6) есеп айырысудың аяқталуын қамтамасыз ету жүйесіне қатысушы – есеп айырысудың аяқталуын қамтамасыз ету жүйесіне қатысу туралы шарт (бұдан әрі – есеп айырысудың аяқталуын қамтамасыз ету туралы шарт) негізінде есеп айырысудың аяқталуын қамтамасыз ету жүйесіне қосылған жүйе қатысушысы;</w:t>
      </w:r>
    </w:p>
    <w:p>
      <w:pPr>
        <w:spacing w:after="0"/>
        <w:ind w:left="0"/>
        <w:jc w:val="both"/>
      </w:pPr>
      <w:r>
        <w:rPr>
          <w:rFonts w:ascii="Times New Roman"/>
          <w:b w:val="false"/>
          <w:i w:val="false"/>
          <w:color w:val="000000"/>
          <w:sz w:val="28"/>
        </w:rPr>
        <w:t>
      7) есеп айырысудың аяқталуын қамтамасыз ету сомасы – есеп айырысудың аяқталуын қамтамасыз ету жүйесінің әрбір қатысушысы үшін Қазақстан Республикасының Ұлттық Банкі есептейтін және есеп айырысудың аяқталуын қамтамасыз ету туралы шарттың талаптарына сәйкес жүйеде есеп айырысудың аяқталуын қамтамасыз ету жүйесіне қатысушының операциялары бойынша Қазақстан Республикасы Ұлттық Банкінің есеп айырысуды аяқтауға арналған ақша сомасы;</w:t>
      </w:r>
    </w:p>
    <w:p>
      <w:pPr>
        <w:spacing w:after="0"/>
        <w:ind w:left="0"/>
        <w:jc w:val="both"/>
      </w:pPr>
      <w:r>
        <w:rPr>
          <w:rFonts w:ascii="Times New Roman"/>
          <w:b w:val="false"/>
          <w:i w:val="false"/>
          <w:color w:val="000000"/>
          <w:sz w:val="28"/>
        </w:rPr>
        <w:t>
      8) есеп айырысудың аяқталуын қамтамасыз ету шоты – есеп айырысудың аяқталуын қамтамасыз ету туралы шарт негізінде жүйеге қатысушы үшін ашылған шот;</w:t>
      </w:r>
    </w:p>
    <w:p>
      <w:pPr>
        <w:spacing w:after="0"/>
        <w:ind w:left="0"/>
        <w:jc w:val="both"/>
      </w:pPr>
      <w:r>
        <w:rPr>
          <w:rFonts w:ascii="Times New Roman"/>
          <w:b w:val="false"/>
          <w:i w:val="false"/>
          <w:color w:val="000000"/>
          <w:sz w:val="28"/>
        </w:rPr>
        <w:t>
      9) жүйеге қатысушы – жүйенің операциялық орталығымен жасалған шарт негізінде жүйеде төлем карточкасы эмитентінің және (немесе) эквайердің функцияларын орындайтын екінші деңгейдегі банк, Қазақстан Республикасы бейрезидент банкінің филиалы және (немесе) банк операцияларының жекелеген түрлерін жүзеге асыратын ұйым (бұдан әрі – банк);</w:t>
      </w:r>
    </w:p>
    <w:p>
      <w:pPr>
        <w:spacing w:after="0"/>
        <w:ind w:left="0"/>
        <w:jc w:val="both"/>
      </w:pPr>
      <w:r>
        <w:rPr>
          <w:rFonts w:ascii="Times New Roman"/>
          <w:b w:val="false"/>
          <w:i w:val="false"/>
          <w:color w:val="000000"/>
          <w:sz w:val="28"/>
        </w:rPr>
        <w:t>
      10) жүйеге қатысушы шығаратын төлем карточкалары бойынша банктік сәйкестендіру нөмірі (бұдан әрі – банктік сәйкестендіру нөмірі) – төлем карточкаларының тиісті жүйесі осы жүйеде өзі шығаратын төлем карточкасын сәйкестендіру үшін эмитентке берілген бірегей нөмір;</w:t>
      </w:r>
    </w:p>
    <w:p>
      <w:pPr>
        <w:spacing w:after="0"/>
        <w:ind w:left="0"/>
        <w:jc w:val="both"/>
      </w:pPr>
      <w:r>
        <w:rPr>
          <w:rFonts w:ascii="Times New Roman"/>
          <w:b w:val="false"/>
          <w:i w:val="false"/>
          <w:color w:val="000000"/>
          <w:sz w:val="28"/>
        </w:rPr>
        <w:t>
      11) жүйенің операциялық орталығы – "Қазақстан Республикасы Ұлттық Банкінің Ұлттық төлем корпорациясы" акционерлік қоғамы;</w:t>
      </w:r>
    </w:p>
    <w:p>
      <w:pPr>
        <w:spacing w:after="0"/>
        <w:ind w:left="0"/>
        <w:jc w:val="both"/>
      </w:pPr>
      <w:r>
        <w:rPr>
          <w:rFonts w:ascii="Times New Roman"/>
          <w:b w:val="false"/>
          <w:i w:val="false"/>
          <w:color w:val="000000"/>
          <w:sz w:val="28"/>
        </w:rPr>
        <w:t>
      12) жүйенің операциялық орталығының операциялық қағидалары (бұдан әрі – операциялық қағидалар) – жүйенің операциялық орталығы қызметінің тәртібін және оған бекітілген функцияларды жүзеге асыру талаптарын айқындайтын оның ішкі құжаты;</w:t>
      </w:r>
    </w:p>
    <w:p>
      <w:pPr>
        <w:spacing w:after="0"/>
        <w:ind w:left="0"/>
        <w:jc w:val="both"/>
      </w:pPr>
      <w:r>
        <w:rPr>
          <w:rFonts w:ascii="Times New Roman"/>
          <w:b w:val="false"/>
          <w:i w:val="false"/>
          <w:color w:val="000000"/>
          <w:sz w:val="28"/>
        </w:rPr>
        <w:t>
      13) қаржылық хабар – төлем карточкасын пайдалана отырып жасалған операция бойынша банкаралық төлем жүргізуге қажетті ақпараттан тұратын және жүйенің бір қатысушысының жүйенің басқа қатысушысына қатысты ақшалай міндеттемелерін (талаптарын) білдіретін төлем құжаты;</w:t>
      </w:r>
    </w:p>
    <w:p>
      <w:pPr>
        <w:spacing w:after="0"/>
        <w:ind w:left="0"/>
        <w:jc w:val="both"/>
      </w:pPr>
      <w:r>
        <w:rPr>
          <w:rFonts w:ascii="Times New Roman"/>
          <w:b w:val="false"/>
          <w:i w:val="false"/>
          <w:color w:val="000000"/>
          <w:sz w:val="28"/>
        </w:rPr>
        <w:t>
      14) "овердрафт" күндізгі қарызы – банкаралық төлемдер клирингінің (бұдан әрі – клиринг) нәтижелері бойынша ақша аударымын жүзеге асыру үшін банкаралық ақша аудару жүйесінде олардың позицияларына ақша болмаған немесе жетіспеген жағдайда Қазақстан Республикасы Ұлттық Банкінің жүйе қатысушыларына бір операциялық күнге беретін қысқа мерзімді қарызы;</w:t>
      </w:r>
    </w:p>
    <w:p>
      <w:pPr>
        <w:spacing w:after="0"/>
        <w:ind w:left="0"/>
        <w:jc w:val="both"/>
      </w:pPr>
      <w:r>
        <w:rPr>
          <w:rFonts w:ascii="Times New Roman"/>
          <w:b w:val="false"/>
          <w:i w:val="false"/>
          <w:color w:val="000000"/>
          <w:sz w:val="28"/>
        </w:rPr>
        <w:t>
      15) төлем карточкаларын пайдалана отырып жасалған операциялар бойынша хабарларды маршруттау (бұдан әрі – хабарларды маршруттау) – банкаралық төлемдер жөніндегі хабарлардың жүйе қатысушылары арасында жүру және берілу маршрутын айқындау процесі;</w:t>
      </w:r>
    </w:p>
    <w:p>
      <w:pPr>
        <w:spacing w:after="0"/>
        <w:ind w:left="0"/>
        <w:jc w:val="both"/>
      </w:pPr>
      <w:r>
        <w:rPr>
          <w:rFonts w:ascii="Times New Roman"/>
          <w:b w:val="false"/>
          <w:i w:val="false"/>
          <w:color w:val="000000"/>
          <w:sz w:val="28"/>
        </w:rPr>
        <w:t>
      16) хабар – жүйенің операциялық орталығы және жүйеге қатысушылар арасында ақпарат алмасу үшін пайдаланылатын ақпараттық деректер тобы;</w:t>
      </w:r>
    </w:p>
    <w:p>
      <w:pPr>
        <w:spacing w:after="0"/>
        <w:ind w:left="0"/>
        <w:jc w:val="both"/>
      </w:pPr>
      <w:r>
        <w:rPr>
          <w:rFonts w:ascii="Times New Roman"/>
          <w:b w:val="false"/>
          <w:i w:val="false"/>
          <w:color w:val="000000"/>
          <w:sz w:val="28"/>
        </w:rPr>
        <w:t>
      17) халықаралық төлем карточкалары жүйесі – қатысушылары банктер, ал операторы шет мемлекеттің заңнамасына сәйкес құрылған заңды тұлға болып табылатын үш және одан да көп елдің аумағында осы жүйе шеңберінде төлем карточкаларын пайдалана отырып жасалған операцияларды жүзеге асыруды қамтамасыз ететін төлем карточкаларының жүйесі;</w:t>
      </w:r>
    </w:p>
    <w:p>
      <w:pPr>
        <w:spacing w:after="0"/>
        <w:ind w:left="0"/>
        <w:jc w:val="both"/>
      </w:pPr>
      <w:r>
        <w:rPr>
          <w:rFonts w:ascii="Times New Roman"/>
          <w:b w:val="false"/>
          <w:i w:val="false"/>
          <w:color w:val="000000"/>
          <w:sz w:val="28"/>
        </w:rPr>
        <w:t>
      18) шығыс лимиті (авторландыру лимиті) – Қазақстан Республикасының Ұлттық Банкі есептейтін жүйеде өңдеуге жіберілетін есеп айырысудың аяқталуын қамтамасыз ету жүйесіне қатысушы операцияларының ақша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24.04.2023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14"/>
    <w:p>
      <w:pPr>
        <w:spacing w:after="0"/>
        <w:ind w:left="0"/>
        <w:jc w:val="both"/>
      </w:pPr>
      <w:r>
        <w:rPr>
          <w:rFonts w:ascii="Times New Roman"/>
          <w:b w:val="false"/>
          <w:i w:val="false"/>
          <w:color w:val="000000"/>
          <w:sz w:val="28"/>
        </w:rPr>
        <w:t>
      3. Жүйе банктер шығарған төлем карточкаларын пайдалана отырып, Қазақстан Республикасының аумағында жасалатын операциялар бойынша банкаралық төлемдерді жүзеге асыруға арналған.</w:t>
      </w:r>
    </w:p>
    <w:bookmarkEnd w:id="14"/>
    <w:p>
      <w:pPr>
        <w:spacing w:after="0"/>
        <w:ind w:left="0"/>
        <w:jc w:val="both"/>
      </w:pPr>
      <w:r>
        <w:rPr>
          <w:rFonts w:ascii="Times New Roman"/>
          <w:b w:val="false"/>
          <w:i w:val="false"/>
          <w:color w:val="000000"/>
          <w:sz w:val="28"/>
        </w:rPr>
        <w:t>
      Төлем карточкаларын пайдалана отырып, Қазақстан Республикасының аумағында жасалған операциялар бойынша хабарларды маршруттауды, авторландыруды және клирингті жүйенің операциялық орталығы банкпен және (немесе) халықаралық төлем карточкалары жүйесінің операторымен жасалған шарт негізінде жүзеге асырады.</w:t>
      </w:r>
    </w:p>
    <w:bookmarkStart w:name="z42" w:id="15"/>
    <w:p>
      <w:pPr>
        <w:spacing w:after="0"/>
        <w:ind w:left="0"/>
        <w:jc w:val="left"/>
      </w:pPr>
      <w:r>
        <w:rPr>
          <w:rFonts w:ascii="Times New Roman"/>
          <w:b/>
          <w:i w:val="false"/>
          <w:color w:val="000000"/>
        </w:rPr>
        <w:t xml:space="preserve"> 2-тарау. Банктерге хабарларды маршруттау, авторландыру және клиринг бойынша қызметтер көрсету</w:t>
      </w:r>
    </w:p>
    <w:bookmarkEnd w:id="15"/>
    <w:bookmarkStart w:name="z43" w:id="16"/>
    <w:p>
      <w:pPr>
        <w:spacing w:after="0"/>
        <w:ind w:left="0"/>
        <w:jc w:val="both"/>
      </w:pPr>
      <w:r>
        <w:rPr>
          <w:rFonts w:ascii="Times New Roman"/>
          <w:b w:val="false"/>
          <w:i w:val="false"/>
          <w:color w:val="000000"/>
          <w:sz w:val="28"/>
        </w:rPr>
        <w:t>
      4. Хабарларды маршруттауды, авторландыруды және клирингті жүзеге асыру кезінде жүйенің операциялық орталығына мынадай функциялар жүктеледі:</w:t>
      </w:r>
    </w:p>
    <w:bookmarkEnd w:id="16"/>
    <w:bookmarkStart w:name="z44" w:id="17"/>
    <w:p>
      <w:pPr>
        <w:spacing w:after="0"/>
        <w:ind w:left="0"/>
        <w:jc w:val="both"/>
      </w:pPr>
      <w:r>
        <w:rPr>
          <w:rFonts w:ascii="Times New Roman"/>
          <w:b w:val="false"/>
          <w:i w:val="false"/>
          <w:color w:val="000000"/>
          <w:sz w:val="28"/>
        </w:rPr>
        <w:t>
      1) авторландырылған хабарларға байланысты хабарларды маршруттау;</w:t>
      </w:r>
    </w:p>
    <w:bookmarkEnd w:id="17"/>
    <w:bookmarkStart w:name="z45" w:id="18"/>
    <w:p>
      <w:pPr>
        <w:spacing w:after="0"/>
        <w:ind w:left="0"/>
        <w:jc w:val="both"/>
      </w:pPr>
      <w:r>
        <w:rPr>
          <w:rFonts w:ascii="Times New Roman"/>
          <w:b w:val="false"/>
          <w:i w:val="false"/>
          <w:color w:val="000000"/>
          <w:sz w:val="28"/>
        </w:rPr>
        <w:t>
      2) жүйеге қатысушылар арасында қаржылық хабарлармен алмасуды және беруді ұйымдастыру;</w:t>
      </w:r>
    </w:p>
    <w:bookmarkEnd w:id="18"/>
    <w:bookmarkStart w:name="z46" w:id="19"/>
    <w:p>
      <w:pPr>
        <w:spacing w:after="0"/>
        <w:ind w:left="0"/>
        <w:jc w:val="both"/>
      </w:pPr>
      <w:r>
        <w:rPr>
          <w:rFonts w:ascii="Times New Roman"/>
          <w:b w:val="false"/>
          <w:i w:val="false"/>
          <w:color w:val="000000"/>
          <w:sz w:val="28"/>
        </w:rPr>
        <w:t>
      3) клирингті жүзеге асыру;</w:t>
      </w:r>
    </w:p>
    <w:bookmarkEnd w:id="19"/>
    <w:bookmarkStart w:name="z47" w:id="20"/>
    <w:p>
      <w:pPr>
        <w:spacing w:after="0"/>
        <w:ind w:left="0"/>
        <w:jc w:val="both"/>
      </w:pPr>
      <w:r>
        <w:rPr>
          <w:rFonts w:ascii="Times New Roman"/>
          <w:b w:val="false"/>
          <w:i w:val="false"/>
          <w:color w:val="000000"/>
          <w:sz w:val="28"/>
        </w:rPr>
        <w:t>
      4) ақша аударымдарының банкаралық жүйесіндегі клиринг нәтижелері бойынша ақша аударымдарын жүзеге асыруға арналған төлем құжаттарын қалыптастыру және беру;</w:t>
      </w:r>
    </w:p>
    <w:bookmarkEnd w:id="20"/>
    <w:bookmarkStart w:name="z48" w:id="21"/>
    <w:p>
      <w:pPr>
        <w:spacing w:after="0"/>
        <w:ind w:left="0"/>
        <w:jc w:val="both"/>
      </w:pPr>
      <w:r>
        <w:rPr>
          <w:rFonts w:ascii="Times New Roman"/>
          <w:b w:val="false"/>
          <w:i w:val="false"/>
          <w:color w:val="000000"/>
          <w:sz w:val="28"/>
        </w:rPr>
        <w:t>
      5)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заңдарында және шарттарда белгіленген талаптарға сәйкес хабарларды маршруттауды, клирингті жүзеге асыру және клиринг нәтижелері бойынша ақша аудару кезінде оларды қорғауды қамтамасыз ету;</w:t>
      </w:r>
    </w:p>
    <w:bookmarkEnd w:id="21"/>
    <w:bookmarkStart w:name="z49" w:id="22"/>
    <w:p>
      <w:pPr>
        <w:spacing w:after="0"/>
        <w:ind w:left="0"/>
        <w:jc w:val="both"/>
      </w:pPr>
      <w:r>
        <w:rPr>
          <w:rFonts w:ascii="Times New Roman"/>
          <w:b w:val="false"/>
          <w:i w:val="false"/>
          <w:color w:val="000000"/>
          <w:sz w:val="28"/>
        </w:rPr>
        <w:t>
      6) хабарларды маршруттау, клиринг және клиринг нәтижелері бойынша ақша аудару жөніндегі есептерді қалыптастыру және ұсыну.</w:t>
      </w:r>
    </w:p>
    <w:bookmarkEnd w:id="22"/>
    <w:bookmarkStart w:name="z50" w:id="23"/>
    <w:p>
      <w:pPr>
        <w:spacing w:after="0"/>
        <w:ind w:left="0"/>
        <w:jc w:val="both"/>
      </w:pPr>
      <w:r>
        <w:rPr>
          <w:rFonts w:ascii="Times New Roman"/>
          <w:b w:val="false"/>
          <w:i w:val="false"/>
          <w:color w:val="000000"/>
          <w:sz w:val="28"/>
        </w:rPr>
        <w:t>
      5. Хабарларды маршруттау және жүйеде авторландыру тәулік бойы жұмыс істеу режимінде жүзеге асырылады.</w:t>
      </w:r>
    </w:p>
    <w:bookmarkEnd w:id="23"/>
    <w:bookmarkStart w:name="z51" w:id="24"/>
    <w:p>
      <w:pPr>
        <w:spacing w:after="0"/>
        <w:ind w:left="0"/>
        <w:jc w:val="both"/>
      </w:pPr>
      <w:r>
        <w:rPr>
          <w:rFonts w:ascii="Times New Roman"/>
          <w:b w:val="false"/>
          <w:i w:val="false"/>
          <w:color w:val="000000"/>
          <w:sz w:val="28"/>
        </w:rPr>
        <w:t>
      6. Жүйеге қатысушыны сәйкестендіру үшін жүйенің операциялық орталығы хабарларды маршруттау кезінде оларға ұсынылған банктік сәйкестендіру нөмірлерін пайдаланады.</w:t>
      </w:r>
    </w:p>
    <w:bookmarkEnd w:id="24"/>
    <w:p>
      <w:pPr>
        <w:spacing w:after="0"/>
        <w:ind w:left="0"/>
        <w:jc w:val="both"/>
      </w:pPr>
      <w:r>
        <w:rPr>
          <w:rFonts w:ascii="Times New Roman"/>
          <w:b w:val="false"/>
          <w:i w:val="false"/>
          <w:color w:val="000000"/>
          <w:sz w:val="28"/>
        </w:rPr>
        <w:t>
      Банктік сәйкестендіру нөмірлері өзгерген немесе жаңартылған жағдайда, жүйеге қатысушы дереу, бірақ жаңартылған сәттен бастап келесі жұмыс күнінен кешіктірмей бұл туралы қорғалған арналар бойынша жаңартылған деректемелерді жүйенің өзге қатысушыларына жіберетін жүйенің операциялық орталығына хабарлайды.</w:t>
      </w:r>
    </w:p>
    <w:bookmarkStart w:name="z52" w:id="25"/>
    <w:p>
      <w:pPr>
        <w:spacing w:after="0"/>
        <w:ind w:left="0"/>
        <w:jc w:val="both"/>
      </w:pPr>
      <w:r>
        <w:rPr>
          <w:rFonts w:ascii="Times New Roman"/>
          <w:b w:val="false"/>
          <w:i w:val="false"/>
          <w:color w:val="000000"/>
          <w:sz w:val="28"/>
        </w:rPr>
        <w:t xml:space="preserve">
      7. Жүйенің басқа қатысушыларының төлем карточкаларын пайдалана отырып өздеріне қызмет көрсететін желіде жүргізілген операциялардың қорытындысы бойынша жүйеге қатысушылар банкаралық төлемдерді жүзеге асыру үшін жүйенің басқа қатысушыларына қатысты қаржылық хабарларды қалыптастырады және жүйеге жібереді. </w:t>
      </w:r>
    </w:p>
    <w:bookmarkEnd w:id="25"/>
    <w:bookmarkStart w:name="z53" w:id="26"/>
    <w:p>
      <w:pPr>
        <w:spacing w:after="0"/>
        <w:ind w:left="0"/>
        <w:jc w:val="both"/>
      </w:pPr>
      <w:r>
        <w:rPr>
          <w:rFonts w:ascii="Times New Roman"/>
          <w:b w:val="false"/>
          <w:i w:val="false"/>
          <w:color w:val="000000"/>
          <w:sz w:val="28"/>
        </w:rPr>
        <w:t>
      8. Жүйеге қатысушылар жіберген қаржылық хабарлар, сондай-ақ операциялық қағидаларға сәйкес жүргізілген банкаралық төлемдер бойынша есептелген банкаралық комиссиялар бойынша олардың қарсы талаптары мен міндеттемелерін есепке алу негізінде клиринг жүзеге асырылады.</w:t>
      </w:r>
    </w:p>
    <w:bookmarkEnd w:id="26"/>
    <w:bookmarkStart w:name="z54" w:id="27"/>
    <w:p>
      <w:pPr>
        <w:spacing w:after="0"/>
        <w:ind w:left="0"/>
        <w:jc w:val="both"/>
      </w:pPr>
      <w:r>
        <w:rPr>
          <w:rFonts w:ascii="Times New Roman"/>
          <w:b w:val="false"/>
          <w:i w:val="false"/>
          <w:color w:val="000000"/>
          <w:sz w:val="28"/>
        </w:rPr>
        <w:t>
      9. Жүйеге қатысушылар міндеттемелерінің қарсы талаптарының, сондай-ақ есептелген банкаралық комиссиялардың сомалары бойынша айырманы табу жолымен жүйеге қатысушылардың таза позицияларын айқындау жүргізіледі. Жүйенің операциялық орталығы жүйеге қатысушылардың таза позицияларын айқындауды жүйенің операциялық орталығы бекіткен операциялық күн кестесіне сәйкес жүзеге асырады.</w:t>
      </w:r>
    </w:p>
    <w:bookmarkEnd w:id="27"/>
    <w:bookmarkStart w:name="z55" w:id="28"/>
    <w:p>
      <w:pPr>
        <w:spacing w:after="0"/>
        <w:ind w:left="0"/>
        <w:jc w:val="both"/>
      </w:pPr>
      <w:r>
        <w:rPr>
          <w:rFonts w:ascii="Times New Roman"/>
          <w:b w:val="false"/>
          <w:i w:val="false"/>
          <w:color w:val="000000"/>
          <w:sz w:val="28"/>
        </w:rPr>
        <w:t>
      10. Жүйеге қатысушылардың таза позицияларын айқындау кезінде жүйенің барлық қатысушыларының дебеттік және кредиттік таза позициялары сомаларының айырмасы нөлге тең болады.</w:t>
      </w:r>
    </w:p>
    <w:bookmarkEnd w:id="28"/>
    <w:bookmarkStart w:name="z56" w:id="29"/>
    <w:p>
      <w:pPr>
        <w:spacing w:after="0"/>
        <w:ind w:left="0"/>
        <w:jc w:val="both"/>
      </w:pPr>
      <w:r>
        <w:rPr>
          <w:rFonts w:ascii="Times New Roman"/>
          <w:b w:val="false"/>
          <w:i w:val="false"/>
          <w:color w:val="000000"/>
          <w:sz w:val="28"/>
        </w:rPr>
        <w:t>
      11. Клиринг аяқталғаннан кейін жүйенің операциялық орталығы жүйеде өңделген қаржылық хабарлар, банкаралық комиссиялар туралы ақпаратты жүйенің операциялық орталығы мен жүйеге қатысушы арасындағы шартта көзделген тәртіппен және мерзімдерде жүйеге қатысушыларға береді.</w:t>
      </w:r>
    </w:p>
    <w:bookmarkEnd w:id="29"/>
    <w:bookmarkStart w:name="z57" w:id="30"/>
    <w:p>
      <w:pPr>
        <w:spacing w:after="0"/>
        <w:ind w:left="0"/>
        <w:jc w:val="both"/>
      </w:pPr>
      <w:r>
        <w:rPr>
          <w:rFonts w:ascii="Times New Roman"/>
          <w:b w:val="false"/>
          <w:i w:val="false"/>
          <w:color w:val="000000"/>
          <w:sz w:val="28"/>
        </w:rPr>
        <w:t>
      12. Жүйеге қатысушылардың қарсы талаптары мен міндеттемелерін есепке алу процесі аяқталғаннан кейін клиринг нәтижелері бойынша ақша аудару жүзеге асырылады.</w:t>
      </w:r>
    </w:p>
    <w:bookmarkEnd w:id="30"/>
    <w:bookmarkStart w:name="z58" w:id="31"/>
    <w:p>
      <w:pPr>
        <w:spacing w:after="0"/>
        <w:ind w:left="0"/>
        <w:jc w:val="both"/>
      </w:pPr>
      <w:r>
        <w:rPr>
          <w:rFonts w:ascii="Times New Roman"/>
          <w:b w:val="false"/>
          <w:i w:val="false"/>
          <w:color w:val="000000"/>
          <w:sz w:val="28"/>
        </w:rPr>
        <w:t>
      13. Жүйеге қатысушылар арасындағы клиринг нәтижелері бойынша ақша аудару жүйенің әрбір қатысушысының таза позициясына сәйкес ақша аударудың банкаралық жүйесінде жүзеге асырылады.</w:t>
      </w:r>
    </w:p>
    <w:bookmarkEnd w:id="31"/>
    <w:bookmarkStart w:name="z59" w:id="32"/>
    <w:p>
      <w:pPr>
        <w:spacing w:after="0"/>
        <w:ind w:left="0"/>
        <w:jc w:val="both"/>
      </w:pPr>
      <w:r>
        <w:rPr>
          <w:rFonts w:ascii="Times New Roman"/>
          <w:b w:val="false"/>
          <w:i w:val="false"/>
          <w:color w:val="000000"/>
          <w:sz w:val="28"/>
        </w:rPr>
        <w:t>
      14. Жүйенің операциялық орталығы клиринг нәтижелері бойынша ақша аударымдарын мынадай ретпен жүзеге асыру үшін төлем құжаттарын жасайды және ақша аударымдарының банкаралық жүйесіне береді:</w:t>
      </w:r>
    </w:p>
    <w:bookmarkEnd w:id="32"/>
    <w:bookmarkStart w:name="z60" w:id="33"/>
    <w:p>
      <w:pPr>
        <w:spacing w:after="0"/>
        <w:ind w:left="0"/>
        <w:jc w:val="both"/>
      </w:pPr>
      <w:r>
        <w:rPr>
          <w:rFonts w:ascii="Times New Roman"/>
          <w:b w:val="false"/>
          <w:i w:val="false"/>
          <w:color w:val="000000"/>
          <w:sz w:val="28"/>
        </w:rPr>
        <w:t>
      1) бірінші кезекте клиринг нәтижелері бойынша дебеттік таза позициялары бар жүйеге қатысушылардың позицияларынан жүйенің позициясына ақша аудару жүзеге асырылады;</w:t>
      </w:r>
    </w:p>
    <w:bookmarkEnd w:id="33"/>
    <w:bookmarkStart w:name="z61" w:id="34"/>
    <w:p>
      <w:pPr>
        <w:spacing w:after="0"/>
        <w:ind w:left="0"/>
        <w:jc w:val="both"/>
      </w:pPr>
      <w:r>
        <w:rPr>
          <w:rFonts w:ascii="Times New Roman"/>
          <w:b w:val="false"/>
          <w:i w:val="false"/>
          <w:color w:val="000000"/>
          <w:sz w:val="28"/>
        </w:rPr>
        <w:t>
      2) екінші кезекте клиринг нәтижелері бойынша кредиттік таза позициялары бар жүйе позициясынан жүйеге қатысушылардың позицияларына ақша аудару жүзеге асырылады.</w:t>
      </w:r>
    </w:p>
    <w:bookmarkEnd w:id="34"/>
    <w:bookmarkStart w:name="z62" w:id="35"/>
    <w:p>
      <w:pPr>
        <w:spacing w:after="0"/>
        <w:ind w:left="0"/>
        <w:jc w:val="both"/>
      </w:pPr>
      <w:r>
        <w:rPr>
          <w:rFonts w:ascii="Times New Roman"/>
          <w:b w:val="false"/>
          <w:i w:val="false"/>
          <w:color w:val="000000"/>
          <w:sz w:val="28"/>
        </w:rPr>
        <w:t>
      15. Клиринг нәтижелері бойынша ақша аудару аяқталғаннан кейін жүйенің операциялық орталығы жүйеге қатысушыға жүйенің осы қатысушысының таза позициясына сәйкес ақша аударымының аяқталғаны туралы хабарлама береді. Ақша аударымдарының банкаралық жүйесіндегі жүйенің позициясындағы ақша қалдығы нөлге тең.</w:t>
      </w:r>
    </w:p>
    <w:bookmarkEnd w:id="35"/>
    <w:bookmarkStart w:name="z63" w:id="36"/>
    <w:p>
      <w:pPr>
        <w:spacing w:after="0"/>
        <w:ind w:left="0"/>
        <w:jc w:val="both"/>
      </w:pPr>
      <w:r>
        <w:rPr>
          <w:rFonts w:ascii="Times New Roman"/>
          <w:b w:val="false"/>
          <w:i w:val="false"/>
          <w:color w:val="000000"/>
          <w:sz w:val="28"/>
        </w:rPr>
        <w:t>
      16. Жүйеге қатысушыда клиринг нәтижелері бойынша ақша аударуды жүзеге асыру үшін ақша жеткіліксіз болған немесе болмаған жағдайда, Қазақстан Республикасының Ұлттық Банкі "овердрафт" күндізгі қарызын беру тәртібі мен талаптары айқындалатын жүйеге қатысушы мен Қазақстан Республикасының Ұлттық Банкі арасында жасалған шарт негізінде "овердрафт" күндізгі қарызын береді.</w:t>
      </w:r>
    </w:p>
    <w:bookmarkEnd w:id="36"/>
    <w:bookmarkStart w:name="z64" w:id="37"/>
    <w:p>
      <w:pPr>
        <w:spacing w:after="0"/>
        <w:ind w:left="0"/>
        <w:jc w:val="both"/>
      </w:pPr>
      <w:r>
        <w:rPr>
          <w:rFonts w:ascii="Times New Roman"/>
          <w:b w:val="false"/>
          <w:i w:val="false"/>
          <w:color w:val="000000"/>
          <w:sz w:val="28"/>
        </w:rPr>
        <w:t>
      17. Клиринг нәтижелері бойынша ақша аударымдарын уақтылы жүзеге асыруды қамтамасыз ету үшін жүйенің операциялық орталығы мен жүйеге қатысушылары арасында жасалған шарттарға сәйкес жүйеге қатысушылардың резервтік қорын және тәуекелдерді басқарудың өзге де әдістерін құруға жол беріледі.</w:t>
      </w:r>
    </w:p>
    <w:bookmarkEnd w:id="37"/>
    <w:bookmarkStart w:name="z65" w:id="38"/>
    <w:p>
      <w:pPr>
        <w:spacing w:after="0"/>
        <w:ind w:left="0"/>
        <w:jc w:val="both"/>
      </w:pPr>
      <w:r>
        <w:rPr>
          <w:rFonts w:ascii="Times New Roman"/>
          <w:b w:val="false"/>
          <w:i w:val="false"/>
          <w:color w:val="000000"/>
          <w:sz w:val="28"/>
        </w:rPr>
        <w:t>
      18. Жүйеде қолданылатын электрондық хабарларды беру форматтарын, жүйенің ерекшеліктері мен стандарттарын жүйенің операциялық орталығы әзірлейді және бекітеді және жүйенің барлық қатысушылары сақтайды.</w:t>
      </w:r>
    </w:p>
    <w:bookmarkEnd w:id="38"/>
    <w:bookmarkStart w:name="z66" w:id="39"/>
    <w:p>
      <w:pPr>
        <w:spacing w:after="0"/>
        <w:ind w:left="0"/>
        <w:jc w:val="both"/>
      </w:pPr>
      <w:r>
        <w:rPr>
          <w:rFonts w:ascii="Times New Roman"/>
          <w:b w:val="false"/>
          <w:i w:val="false"/>
          <w:color w:val="000000"/>
          <w:sz w:val="28"/>
        </w:rPr>
        <w:t>
      19. Хабарларды маршруттау, авторландыру, жүйеге қатысушыларды сәйкестендіру, клиринг жүргізу, клиринг нәтижелері бойынша ақша аудару бойынша жүйенің операциялық орталығының қызметтерін көрсету тәртібі операциялық қағидаларда белгіленеді.</w:t>
      </w:r>
    </w:p>
    <w:bookmarkEnd w:id="39"/>
    <w:bookmarkStart w:name="z67" w:id="40"/>
    <w:p>
      <w:pPr>
        <w:spacing w:after="0"/>
        <w:ind w:left="0"/>
        <w:jc w:val="both"/>
      </w:pPr>
      <w:r>
        <w:rPr>
          <w:rFonts w:ascii="Times New Roman"/>
          <w:b w:val="false"/>
          <w:i w:val="false"/>
          <w:color w:val="000000"/>
          <w:sz w:val="28"/>
        </w:rPr>
        <w:t>
      20. Жүйеде жүйенің операциялық орталығының ішкі құжаттарына сәйкес банкаралық комиссиялардың түрлері қолданылады.</w:t>
      </w:r>
    </w:p>
    <w:bookmarkEnd w:id="40"/>
    <w:bookmarkStart w:name="z68" w:id="41"/>
    <w:p>
      <w:pPr>
        <w:spacing w:after="0"/>
        <w:ind w:left="0"/>
        <w:jc w:val="both"/>
      </w:pPr>
      <w:r>
        <w:rPr>
          <w:rFonts w:ascii="Times New Roman"/>
          <w:b w:val="false"/>
          <w:i w:val="false"/>
          <w:color w:val="000000"/>
          <w:sz w:val="28"/>
        </w:rPr>
        <w:t>
      21. Осы тараудың талаптары жүйенің операциялық орталығы мен халықаралық төлем карточкалары жүйесінің операторы арасында жасалған шарттың талаптарына сәйкес халықаралық төлем карточкалары жүйелерінің төлем карточкаларын пайдалана отырып, Қазақстан Республикасының аумағында жасалған операциялар бойынша хабарларды маршруттау, авторландыру және банкаралық төлемдер клирингі бойынша жүйенің операциялық орталығының халықаралық төлем карточкалары жүйесінің операторына қызметтер көрсетуіне байланысты қатынастарға қолданылмайды. </w:t>
      </w:r>
    </w:p>
    <w:bookmarkEnd w:id="41"/>
    <w:bookmarkStart w:name="z69" w:id="42"/>
    <w:p>
      <w:pPr>
        <w:spacing w:after="0"/>
        <w:ind w:left="0"/>
        <w:jc w:val="left"/>
      </w:pPr>
      <w:r>
        <w:rPr>
          <w:rFonts w:ascii="Times New Roman"/>
          <w:b/>
          <w:i w:val="false"/>
          <w:color w:val="000000"/>
        </w:rPr>
        <w:t xml:space="preserve"> 3-тарау. Халықаралық төлем карточкалары жүйесінің операторына хабарларды маршруттау, авторландыру және клиринг бойынша қызметтер көрсету</w:t>
      </w:r>
    </w:p>
    <w:bookmarkEnd w:id="42"/>
    <w:bookmarkStart w:name="z70" w:id="43"/>
    <w:p>
      <w:pPr>
        <w:spacing w:after="0"/>
        <w:ind w:left="0"/>
        <w:jc w:val="both"/>
      </w:pPr>
      <w:r>
        <w:rPr>
          <w:rFonts w:ascii="Times New Roman"/>
          <w:b w:val="false"/>
          <w:i w:val="false"/>
          <w:color w:val="000000"/>
          <w:sz w:val="28"/>
        </w:rPr>
        <w:t xml:space="preserve">
      22. Жүйенің операциялық орталығы халықаралық төлем карточкалары жүйесінің операторына банктер шығарған төлем карточкаларын пайдалана отырып, Қазақстан Республикасының аумағында жасалған операциялар бойынша банкаралық төлемдерді және (немесе) ақша аударымдарын төлем карточкалары бойынша хабарларды өңдеу, маршруттау және клиринг жөніндегі қызметтерді ұсыну арқылы жүргізуді осы Қағидалардың,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216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14292 болып тіркелген) және жүйенің операциялық орталығының ішкі құжаттарының талаптарына сәйкес ұсынады.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24.04.2023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44"/>
    <w:p>
      <w:pPr>
        <w:spacing w:after="0"/>
        <w:ind w:left="0"/>
        <w:jc w:val="both"/>
      </w:pPr>
      <w:r>
        <w:rPr>
          <w:rFonts w:ascii="Times New Roman"/>
          <w:b w:val="false"/>
          <w:i w:val="false"/>
          <w:color w:val="000000"/>
          <w:sz w:val="28"/>
        </w:rPr>
        <w:t>
      23. Жүйенің үздіксіз жұмыс істеуін қамтамасыз ету мақсатында, оның ішінде халықаралық төлем карточкалары жүйесінің операторымен өзара іс-қимыл жасау шеңберінде жүйенің операциялық орталығына мынадай талаптарды орындау жүктеледі:</w:t>
      </w:r>
    </w:p>
    <w:bookmarkEnd w:id="44"/>
    <w:p>
      <w:pPr>
        <w:spacing w:after="0"/>
        <w:ind w:left="0"/>
        <w:jc w:val="both"/>
      </w:pPr>
      <w:r>
        <w:rPr>
          <w:rFonts w:ascii="Times New Roman"/>
          <w:b w:val="false"/>
          <w:i w:val="false"/>
          <w:color w:val="000000"/>
          <w:sz w:val="28"/>
        </w:rPr>
        <w:t>
      1) халықаралық төлем карточкаларының жүйесіне қатысушылардың барлығына оның қызметтеріне қолжеткізу мен пайдаланудың тең жағдайларын қамтамасыз ету;</w:t>
      </w:r>
    </w:p>
    <w:p>
      <w:pPr>
        <w:spacing w:after="0"/>
        <w:ind w:left="0"/>
        <w:jc w:val="both"/>
      </w:pPr>
      <w:r>
        <w:rPr>
          <w:rFonts w:ascii="Times New Roman"/>
          <w:b w:val="false"/>
          <w:i w:val="false"/>
          <w:color w:val="000000"/>
          <w:sz w:val="28"/>
        </w:rPr>
        <w:t>
      2) жүйені қауіпсіз орналастыру және пайдалану үшін техникалық және өзге де үй-жайлардың болуы;</w:t>
      </w:r>
    </w:p>
    <w:p>
      <w:pPr>
        <w:spacing w:after="0"/>
        <w:ind w:left="0"/>
        <w:jc w:val="both"/>
      </w:pPr>
      <w:r>
        <w:rPr>
          <w:rFonts w:ascii="Times New Roman"/>
          <w:b w:val="false"/>
          <w:i w:val="false"/>
          <w:color w:val="000000"/>
          <w:sz w:val="28"/>
        </w:rPr>
        <w:t>
      3) төтенше және күтпеген жағдайлар туындаған кезде ақпаратты сақтауға және ақпараттық жүйелерді, дерекқорларды қалпына келтіруге арналған резервтік орталықтың болуы;</w:t>
      </w:r>
    </w:p>
    <w:p>
      <w:pPr>
        <w:spacing w:after="0"/>
        <w:ind w:left="0"/>
        <w:jc w:val="both"/>
      </w:pPr>
      <w:r>
        <w:rPr>
          <w:rFonts w:ascii="Times New Roman"/>
          <w:b w:val="false"/>
          <w:i w:val="false"/>
          <w:color w:val="000000"/>
          <w:sz w:val="28"/>
        </w:rPr>
        <w:t>
      4) банктер шығарған төлем карточкаларымен Қазақстан Республикасының аумағында хабарларды өңдеу және маршруттау арқылы жасалған операциялар бойынша банкаралық төлемдерді және (немесе) ақша аударымдарын жүргізуді қамтамасыз ету;</w:t>
      </w:r>
    </w:p>
    <w:p>
      <w:pPr>
        <w:spacing w:after="0"/>
        <w:ind w:left="0"/>
        <w:jc w:val="both"/>
      </w:pPr>
      <w:r>
        <w:rPr>
          <w:rFonts w:ascii="Times New Roman"/>
          <w:b w:val="false"/>
          <w:i w:val="false"/>
          <w:color w:val="000000"/>
          <w:sz w:val="28"/>
        </w:rPr>
        <w:t>
      5) жүйеге қатысушылардың операциялары бойынша ақпараттың конфиденциалдылығын қамтамасыз ету;</w:t>
      </w:r>
    </w:p>
    <w:p>
      <w:pPr>
        <w:spacing w:after="0"/>
        <w:ind w:left="0"/>
        <w:jc w:val="both"/>
      </w:pPr>
      <w:r>
        <w:rPr>
          <w:rFonts w:ascii="Times New Roman"/>
          <w:b w:val="false"/>
          <w:i w:val="false"/>
          <w:color w:val="000000"/>
          <w:sz w:val="28"/>
        </w:rPr>
        <w:t>
      6) жүйеге қатысушылар мен жүйенің операциялық орталығы арасындағы өзара іс-қимыл кезінде пайдаланылатын хабарлардың форматтарын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24.04.2023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Ұлттық Банкі Басқармасының 24.04.2023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45"/>
    <w:p>
      <w:pPr>
        <w:spacing w:after="0"/>
        <w:ind w:left="0"/>
        <w:jc w:val="both"/>
      </w:pPr>
      <w:r>
        <w:rPr>
          <w:rFonts w:ascii="Times New Roman"/>
          <w:b w:val="false"/>
          <w:i w:val="false"/>
          <w:color w:val="000000"/>
          <w:sz w:val="28"/>
        </w:rPr>
        <w:t>
      25. Жүйенің операциялық орталығы мен халықаралық төлем карточкаларының жүйесі операторының арасындағы өзара іс-қимыл тәртібі осы Қағидаларда және олардың арасында жасалған шартта белгіленеді.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24.04.2023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46"/>
    <w:p>
      <w:pPr>
        <w:spacing w:after="0"/>
        <w:ind w:left="0"/>
        <w:jc w:val="both"/>
      </w:pPr>
      <w:r>
        <w:rPr>
          <w:rFonts w:ascii="Times New Roman"/>
          <w:b w:val="false"/>
          <w:i w:val="false"/>
          <w:color w:val="000000"/>
          <w:sz w:val="28"/>
        </w:rPr>
        <w:t>
      26. Халықаралық төлем карточкалары жүйесіне қатысушының жүйеге қатысуы мынадай:</w:t>
      </w:r>
    </w:p>
    <w:bookmarkEnd w:id="46"/>
    <w:bookmarkStart w:name="z80" w:id="47"/>
    <w:p>
      <w:pPr>
        <w:spacing w:after="0"/>
        <w:ind w:left="0"/>
        <w:jc w:val="both"/>
      </w:pPr>
      <w:r>
        <w:rPr>
          <w:rFonts w:ascii="Times New Roman"/>
          <w:b w:val="false"/>
          <w:i w:val="false"/>
          <w:color w:val="000000"/>
          <w:sz w:val="28"/>
        </w:rPr>
        <w:t>
      1) қаржы нарығы мен қаржы ұйымдарын мемлекеттік реттеуді, бақылауды және қадағалауды жүзеге асыратын мемлекеттік орган аударым операцияларын жүргізуге берген лицензиядан айырылған (кері қайтарып алынған) жағдайда;</w:t>
      </w:r>
    </w:p>
    <w:bookmarkEnd w:id="47"/>
    <w:bookmarkStart w:name="z81" w:id="48"/>
    <w:p>
      <w:pPr>
        <w:spacing w:after="0"/>
        <w:ind w:left="0"/>
        <w:jc w:val="both"/>
      </w:pPr>
      <w:r>
        <w:rPr>
          <w:rFonts w:ascii="Times New Roman"/>
          <w:b w:val="false"/>
          <w:i w:val="false"/>
          <w:color w:val="000000"/>
          <w:sz w:val="28"/>
        </w:rPr>
        <w:t>
      2) төлем карточкалары жүйесіне қатысушы мен халықаралық төлем карточкалары жүйесінің операторы арасындағы шартты бұзған жағдайда;</w:t>
      </w:r>
    </w:p>
    <w:bookmarkEnd w:id="48"/>
    <w:bookmarkStart w:name="z82" w:id="49"/>
    <w:p>
      <w:pPr>
        <w:spacing w:after="0"/>
        <w:ind w:left="0"/>
        <w:jc w:val="both"/>
      </w:pPr>
      <w:r>
        <w:rPr>
          <w:rFonts w:ascii="Times New Roman"/>
          <w:b w:val="false"/>
          <w:i w:val="false"/>
          <w:color w:val="000000"/>
          <w:sz w:val="28"/>
        </w:rPr>
        <w:t xml:space="preserve">
      3) халықаралық төлем карточкаларының жүйесіне қатысушы қайта ұйымдастырылған немесе таратылған жағдайда тоқтатылады. </w:t>
      </w:r>
    </w:p>
    <w:bookmarkEnd w:id="49"/>
    <w:bookmarkStart w:name="z83" w:id="50"/>
    <w:p>
      <w:pPr>
        <w:spacing w:after="0"/>
        <w:ind w:left="0"/>
        <w:jc w:val="both"/>
      </w:pPr>
      <w:r>
        <w:rPr>
          <w:rFonts w:ascii="Times New Roman"/>
          <w:b w:val="false"/>
          <w:i w:val="false"/>
          <w:color w:val="000000"/>
          <w:sz w:val="28"/>
        </w:rPr>
        <w:t>
      27. Халықаралық төлем карточкалары жүйесіне қатысушы операторының бастамасы бойынша оның қатысуы тоқтатыла тұрған және (немесе) тоқтатылған жағдайда, жүйеге қатысушы мен жүйенің операциялық орталығы арасындағы шарт негізінде жүйенің осы қатысушысына жүйенің операциялық орталығының қызмет көрсетуіне жол беріледі.</w:t>
      </w:r>
    </w:p>
    <w:bookmarkEnd w:id="50"/>
    <w:bookmarkStart w:name="z84" w:id="51"/>
    <w:p>
      <w:pPr>
        <w:spacing w:after="0"/>
        <w:ind w:left="0"/>
        <w:jc w:val="both"/>
      </w:pPr>
      <w:r>
        <w:rPr>
          <w:rFonts w:ascii="Times New Roman"/>
          <w:b w:val="false"/>
          <w:i w:val="false"/>
          <w:color w:val="000000"/>
          <w:sz w:val="28"/>
        </w:rPr>
        <w:t>
      28. Клиринг нәтижелері бойынша халықаралық төлем карточкалары жүйелерінің төлем карточкаларын пайдалана отырып ақша аудару Қазақстан Республикасының ұлттық валютасымен ақша аударудың банкаралық жүйесінде жүзеге асырылады.</w:t>
      </w:r>
    </w:p>
    <w:bookmarkEnd w:id="51"/>
    <w:bookmarkStart w:name="z85" w:id="52"/>
    <w:p>
      <w:pPr>
        <w:spacing w:after="0"/>
        <w:ind w:left="0"/>
        <w:jc w:val="both"/>
      </w:pPr>
      <w:r>
        <w:rPr>
          <w:rFonts w:ascii="Times New Roman"/>
          <w:b w:val="false"/>
          <w:i w:val="false"/>
          <w:color w:val="000000"/>
          <w:sz w:val="28"/>
        </w:rPr>
        <w:t>
      29. Жүйенің операциялық орталығы жүйенің қауіпсіздігін қамтамасыз ету үшін:</w:t>
      </w:r>
    </w:p>
    <w:bookmarkEnd w:id="52"/>
    <w:bookmarkStart w:name="z86" w:id="53"/>
    <w:p>
      <w:pPr>
        <w:spacing w:after="0"/>
        <w:ind w:left="0"/>
        <w:jc w:val="both"/>
      </w:pPr>
      <w:r>
        <w:rPr>
          <w:rFonts w:ascii="Times New Roman"/>
          <w:b w:val="false"/>
          <w:i w:val="false"/>
          <w:color w:val="000000"/>
          <w:sz w:val="28"/>
        </w:rPr>
        <w:t>
      1) ақпаратты өңдеудің және берудің барлық кезеңдерінде оның тұтастығын, қолжетімділігін, түпнұсқалығын және құпиялылығын қамтамасыз етеді;</w:t>
      </w:r>
    </w:p>
    <w:bookmarkEnd w:id="53"/>
    <w:bookmarkStart w:name="z87" w:id="54"/>
    <w:p>
      <w:pPr>
        <w:spacing w:after="0"/>
        <w:ind w:left="0"/>
        <w:jc w:val="both"/>
      </w:pPr>
      <w:r>
        <w:rPr>
          <w:rFonts w:ascii="Times New Roman"/>
          <w:b w:val="false"/>
          <w:i w:val="false"/>
          <w:color w:val="000000"/>
          <w:sz w:val="28"/>
        </w:rPr>
        <w:t>
      2) жүйеге қатысушылар мен жүйенің операциялық орталығы арасында ақпаратты өңдеу және беру кезінде қолданылатын криптографиялық кілттерді қауіпсіз бөлу рәсімдерін орындайды;</w:t>
      </w:r>
    </w:p>
    <w:bookmarkEnd w:id="54"/>
    <w:bookmarkStart w:name="z88" w:id="55"/>
    <w:p>
      <w:pPr>
        <w:spacing w:after="0"/>
        <w:ind w:left="0"/>
        <w:jc w:val="both"/>
      </w:pPr>
      <w:r>
        <w:rPr>
          <w:rFonts w:ascii="Times New Roman"/>
          <w:b w:val="false"/>
          <w:i w:val="false"/>
          <w:color w:val="000000"/>
          <w:sz w:val="28"/>
        </w:rPr>
        <w:t xml:space="preserve">
      3) кіріс және шығыс электрондық хабарлары үшін электрондық цифрлық қолтаңбаның қолданылуын қамтамасыз етеді. </w:t>
      </w:r>
    </w:p>
    <w:bookmarkEnd w:id="55"/>
    <w:bookmarkStart w:name="z89" w:id="56"/>
    <w:p>
      <w:pPr>
        <w:spacing w:after="0"/>
        <w:ind w:left="0"/>
        <w:jc w:val="both"/>
      </w:pPr>
      <w:r>
        <w:rPr>
          <w:rFonts w:ascii="Times New Roman"/>
          <w:b w:val="false"/>
          <w:i w:val="false"/>
          <w:color w:val="000000"/>
          <w:sz w:val="28"/>
        </w:rPr>
        <w:t>
      30. Жүйенің үздіксіз жұмыс істеуін қамтамасыз ету:</w:t>
      </w:r>
    </w:p>
    <w:bookmarkEnd w:id="56"/>
    <w:bookmarkStart w:name="z90" w:id="57"/>
    <w:p>
      <w:pPr>
        <w:spacing w:after="0"/>
        <w:ind w:left="0"/>
        <w:jc w:val="both"/>
      </w:pPr>
      <w:r>
        <w:rPr>
          <w:rFonts w:ascii="Times New Roman"/>
          <w:b w:val="false"/>
          <w:i w:val="false"/>
          <w:color w:val="000000"/>
          <w:sz w:val="28"/>
        </w:rPr>
        <w:t>
      1) жүйенің бағдарламалық-техникалық кешенін резервтеу (негізгі және резервтік орталықтар);</w:t>
      </w:r>
    </w:p>
    <w:bookmarkEnd w:id="57"/>
    <w:bookmarkStart w:name="z91" w:id="58"/>
    <w:p>
      <w:pPr>
        <w:spacing w:after="0"/>
        <w:ind w:left="0"/>
        <w:jc w:val="both"/>
      </w:pPr>
      <w:r>
        <w:rPr>
          <w:rFonts w:ascii="Times New Roman"/>
          <w:b w:val="false"/>
          <w:i w:val="false"/>
          <w:color w:val="000000"/>
          <w:sz w:val="28"/>
        </w:rPr>
        <w:t>
      2) деректердің резервтік көшірмесін жасауды және архивтеуді қамтамасыз ету;</w:t>
      </w:r>
    </w:p>
    <w:bookmarkEnd w:id="58"/>
    <w:bookmarkStart w:name="z92" w:id="59"/>
    <w:p>
      <w:pPr>
        <w:spacing w:after="0"/>
        <w:ind w:left="0"/>
        <w:jc w:val="both"/>
      </w:pPr>
      <w:r>
        <w:rPr>
          <w:rFonts w:ascii="Times New Roman"/>
          <w:b w:val="false"/>
          <w:i w:val="false"/>
          <w:color w:val="000000"/>
          <w:sz w:val="28"/>
        </w:rPr>
        <w:t>
      3) жүйеге қатысушылармен өзара іс-қимыл жасау үшін байланыс арналарын резервтеу (негізгі және резервтік);</w:t>
      </w:r>
    </w:p>
    <w:bookmarkEnd w:id="59"/>
    <w:bookmarkStart w:name="z93" w:id="60"/>
    <w:p>
      <w:pPr>
        <w:spacing w:after="0"/>
        <w:ind w:left="0"/>
        <w:jc w:val="both"/>
      </w:pPr>
      <w:r>
        <w:rPr>
          <w:rFonts w:ascii="Times New Roman"/>
          <w:b w:val="false"/>
          <w:i w:val="false"/>
          <w:color w:val="000000"/>
          <w:sz w:val="28"/>
        </w:rPr>
        <w:t>
      4) жүйенің, құрылғылардың, ақпараттық жүйелердің жұмыс істеуінің бұзылу себептерін анықтау мақсатында жүйенің жұмыс істеуіне мониторинг пен талдау жүргізу, оларды жою жөніндегі шараларды әзірлеу және іске асыру;</w:t>
      </w:r>
    </w:p>
    <w:bookmarkEnd w:id="60"/>
    <w:bookmarkStart w:name="z94" w:id="61"/>
    <w:p>
      <w:pPr>
        <w:spacing w:after="0"/>
        <w:ind w:left="0"/>
        <w:jc w:val="both"/>
      </w:pPr>
      <w:r>
        <w:rPr>
          <w:rFonts w:ascii="Times New Roman"/>
          <w:b w:val="false"/>
          <w:i w:val="false"/>
          <w:color w:val="000000"/>
          <w:sz w:val="28"/>
        </w:rPr>
        <w:t>
      5) жүйенің операциялық орталығының жүйенің үздіксіз жұмыс істеуін қамтамасыз етуге бағытталған ұйымдастырушылық-техникалық шараларды қолдануы арқылы қол жеткізіледі.</w:t>
      </w:r>
    </w:p>
    <w:bookmarkEnd w:id="61"/>
    <w:bookmarkStart w:name="z95" w:id="62"/>
    <w:p>
      <w:pPr>
        <w:spacing w:after="0"/>
        <w:ind w:left="0"/>
        <w:jc w:val="both"/>
      </w:pPr>
      <w:r>
        <w:rPr>
          <w:rFonts w:ascii="Times New Roman"/>
          <w:b w:val="false"/>
          <w:i w:val="false"/>
          <w:color w:val="000000"/>
          <w:sz w:val="28"/>
        </w:rPr>
        <w:t>
      31. Жүйенің операциялық орталығы халықаралық төлем карточкаларының жүйесіне қатысушылардың шартта және халықаралық төлем карточкалары жүйесінің ішкі құжаттарында айқындалған ақпаратты қорғауға қойылатын талаптарды сақтауына мониторингті жүзеге асырады.</w:t>
      </w:r>
    </w:p>
    <w:bookmarkEnd w:id="62"/>
    <w:p>
      <w:pPr>
        <w:spacing w:after="0"/>
        <w:ind w:left="0"/>
        <w:jc w:val="both"/>
      </w:pPr>
      <w:r>
        <w:rPr>
          <w:rFonts w:ascii="Times New Roman"/>
          <w:b w:val="false"/>
          <w:i w:val="false"/>
          <w:color w:val="000000"/>
          <w:sz w:val="28"/>
        </w:rPr>
        <w:t>
      Жүйенің операциялық орталығы халықаралық төлем карточкаларының жүйесіне қатысушы Қағидаларда, шартта және халықаралық төлем карточкалары жүйесінің ішкі құжаттарында белгіленген қауіпсіздікке қойылатын талаптарды бұзған жағдайда, жасалған шарттың талаптарында көзделген тәртіппен оны хабардар ету арқылы халықаралық төлем карточкаларының жүйесіне қатысушыны ажыратуды қоса алғанда, қажетті шұғыл шараларды қабылдайды.</w:t>
      </w:r>
    </w:p>
    <w:bookmarkStart w:name="z164" w:id="63"/>
    <w:p>
      <w:pPr>
        <w:spacing w:after="0"/>
        <w:ind w:left="0"/>
        <w:jc w:val="left"/>
      </w:pPr>
      <w:r>
        <w:rPr>
          <w:rFonts w:ascii="Times New Roman"/>
          <w:b/>
          <w:i w:val="false"/>
          <w:color w:val="000000"/>
        </w:rPr>
        <w:t xml:space="preserve"> 4-тарау. Халықаралық төлем карточкалары жүйелерінің төлем карточкалары бойынша есеп айырысудың аяқталуын қамтамасыз ету жүйесінің жұмыс істеуі</w:t>
      </w:r>
    </w:p>
    <w:bookmarkEnd w:id="63"/>
    <w:p>
      <w:pPr>
        <w:spacing w:after="0"/>
        <w:ind w:left="0"/>
        <w:jc w:val="both"/>
      </w:pPr>
      <w:r>
        <w:rPr>
          <w:rFonts w:ascii="Times New Roman"/>
          <w:b w:val="false"/>
          <w:i w:val="false"/>
          <w:color w:val="ff0000"/>
          <w:sz w:val="28"/>
        </w:rPr>
        <w:t xml:space="preserve">
      Ескерту. 4-тараумен толықтырылды – ҚР Ұлттық Банкі Басқармасының 24.04.2023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5" w:id="64"/>
    <w:p>
      <w:pPr>
        <w:spacing w:after="0"/>
        <w:ind w:left="0"/>
        <w:jc w:val="both"/>
      </w:pPr>
      <w:r>
        <w:rPr>
          <w:rFonts w:ascii="Times New Roman"/>
          <w:b w:val="false"/>
          <w:i w:val="false"/>
          <w:color w:val="000000"/>
          <w:sz w:val="28"/>
        </w:rPr>
        <w:t xml:space="preserve">
      32. Халықаралық төлем карточкалары жүйелерінің қатысушылары болып табылатын банктер есеп айырысудың аяқталуын қамтамасыз ету жүйесіне жүйенің операциялық орталығы мен аталған халықаралық төлем карточкалары жүйесінің операторы арасында жасалған шартта осындай талап болған кезде қатысады. </w:t>
      </w:r>
    </w:p>
    <w:bookmarkEnd w:id="64"/>
    <w:bookmarkStart w:name="z166" w:id="65"/>
    <w:p>
      <w:pPr>
        <w:spacing w:after="0"/>
        <w:ind w:left="0"/>
        <w:jc w:val="both"/>
      </w:pPr>
      <w:r>
        <w:rPr>
          <w:rFonts w:ascii="Times New Roman"/>
          <w:b w:val="false"/>
          <w:i w:val="false"/>
          <w:color w:val="000000"/>
          <w:sz w:val="28"/>
        </w:rPr>
        <w:t>
      33. Есеп айырысудың аяқталуын қамтамасыз ету жүйесіне қатысу және есеп айырысудың аяқталуын қамтамасыз ету жүйесіне қатысушы мәртебесін алу үшін мыналар талап етіледі:</w:t>
      </w:r>
    </w:p>
    <w:bookmarkEnd w:id="65"/>
    <w:p>
      <w:pPr>
        <w:spacing w:after="0"/>
        <w:ind w:left="0"/>
        <w:jc w:val="both"/>
      </w:pPr>
      <w:r>
        <w:rPr>
          <w:rFonts w:ascii="Times New Roman"/>
          <w:b w:val="false"/>
          <w:i w:val="false"/>
          <w:color w:val="000000"/>
          <w:sz w:val="28"/>
        </w:rPr>
        <w:t>
      1) есеп айырысудың аяқталуын қамтамасыз ету туралы шарттың болуы;</w:t>
      </w:r>
    </w:p>
    <w:p>
      <w:pPr>
        <w:spacing w:after="0"/>
        <w:ind w:left="0"/>
        <w:jc w:val="both"/>
      </w:pPr>
      <w:r>
        <w:rPr>
          <w:rFonts w:ascii="Times New Roman"/>
          <w:b w:val="false"/>
          <w:i w:val="false"/>
          <w:color w:val="000000"/>
          <w:sz w:val="28"/>
        </w:rPr>
        <w:t>
      2) есеп айырысудың аяқталуын қамтамасыз ету туралы шартқа сәйкес ашылған жүйеге қатысушының есеп айырысуларының аяқталуын қамтамасыз ету шотының болуы;</w:t>
      </w:r>
    </w:p>
    <w:p>
      <w:pPr>
        <w:spacing w:after="0"/>
        <w:ind w:left="0"/>
        <w:jc w:val="both"/>
      </w:pPr>
      <w:r>
        <w:rPr>
          <w:rFonts w:ascii="Times New Roman"/>
          <w:b w:val="false"/>
          <w:i w:val="false"/>
          <w:color w:val="000000"/>
          <w:sz w:val="28"/>
        </w:rPr>
        <w:t>
      3) жүйеге қатысушының есеп айырысудың аяқталуын қамтамасыз ету шотында Қазақстан Республикасының Ұлттық Банкі есептеген есеп айырысудың аяқталуын қамтамасыз ету сомасына қалдықтың болуын қамтамасыз ету.</w:t>
      </w:r>
    </w:p>
    <w:p>
      <w:pPr>
        <w:spacing w:after="0"/>
        <w:ind w:left="0"/>
        <w:jc w:val="both"/>
      </w:pPr>
      <w:r>
        <w:rPr>
          <w:rFonts w:ascii="Times New Roman"/>
          <w:b w:val="false"/>
          <w:i w:val="false"/>
          <w:color w:val="000000"/>
          <w:sz w:val="28"/>
        </w:rPr>
        <w:t>
      Есеп айырысудың аяқталуын қамтамасыз ету шоты есеп айырысудың аяқталуын қамтамасыз ету жүйесіне қатысушы есеп айырысудың аяқталуын қамтамасыз ету жүйесінің басқа қатысушыларының алдындағы осы операциялар бойынша өз міндеттемелерін орындамаған жағдайларда есеп айырысудың аяқталуын қамтамасыз ету туралы шартқа сәйкес пайдаланылады.</w:t>
      </w:r>
    </w:p>
    <w:bookmarkStart w:name="z167" w:id="66"/>
    <w:p>
      <w:pPr>
        <w:spacing w:after="0"/>
        <w:ind w:left="0"/>
        <w:jc w:val="both"/>
      </w:pPr>
      <w:r>
        <w:rPr>
          <w:rFonts w:ascii="Times New Roman"/>
          <w:b w:val="false"/>
          <w:i w:val="false"/>
          <w:color w:val="000000"/>
          <w:sz w:val="28"/>
        </w:rPr>
        <w:t>
      34. Есеп айырысудың аяқталуын қамтамасыз ету жүйесіне қатысушының есеп айырысудың аяқталуын қамтамасыз ету сомасының жүйеде өңделетін операциялар сомаларына сәйкес болуы мақсатында Қазақстан Республикасының Ұлттық Банкі айдың 5 (бесінші) жұмыс күнінен кешіктірмей ай сайын есеп айырысудың аяқталуын қамтамасыз ету жүйесіне қатысушыны қамтамасыз ету сомасын есептейді (қайта есептейді) және есеп айырысудың аяқталуын қамтамасыз ету жүйесіне қатысушы есеп айырысудың аяқталуын қамтамасыз ету шотында осы соманы қамтамасыз ету үшін ағымдағы айға қамтамасыз ету сомасының мөлшері туралы ақпарат мәлімет үшін жеткізіледі.</w:t>
      </w:r>
    </w:p>
    <w:bookmarkEnd w:id="66"/>
    <w:bookmarkStart w:name="z168" w:id="67"/>
    <w:p>
      <w:pPr>
        <w:spacing w:after="0"/>
        <w:ind w:left="0"/>
        <w:jc w:val="both"/>
      </w:pPr>
      <w:r>
        <w:rPr>
          <w:rFonts w:ascii="Times New Roman"/>
          <w:b w:val="false"/>
          <w:i w:val="false"/>
          <w:color w:val="000000"/>
          <w:sz w:val="28"/>
        </w:rPr>
        <w:t xml:space="preserve">
      35. Есеп айырысудың аяқталуын қамтамасыз ету жүйесіне қатысушы есеп айырысудың аяқталуын қамтамасыз ету туралы шартта белгіленген мерзімде ай сайын, бірақ айдың 7 (жетінші) жұмыс күнінен кешіктірмей, осы Қағидалардың 34-тармағының талаптарын орындауды қамтамасыз етеді. </w:t>
      </w:r>
    </w:p>
    <w:bookmarkEnd w:id="67"/>
    <w:bookmarkStart w:name="z169" w:id="68"/>
    <w:p>
      <w:pPr>
        <w:spacing w:after="0"/>
        <w:ind w:left="0"/>
        <w:jc w:val="both"/>
      </w:pPr>
      <w:r>
        <w:rPr>
          <w:rFonts w:ascii="Times New Roman"/>
          <w:b w:val="false"/>
          <w:i w:val="false"/>
          <w:color w:val="000000"/>
          <w:sz w:val="28"/>
        </w:rPr>
        <w:t>
      36. Есеп айырысудың аяқталуын қамтамасыз ету жүйесіндегі тәуекелдерді басқаруды, оның ішінде шығыс лимиттерін белгілеуді, Қазақстан Республикасының Ұлттық Банкі жүзеге асырады.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217 қаулысына</w:t>
            </w:r>
            <w:r>
              <w:br/>
            </w:r>
            <w:r>
              <w:rPr>
                <w:rFonts w:ascii="Times New Roman"/>
                <w:b w:val="false"/>
                <w:i w:val="false"/>
                <w:color w:val="000000"/>
                <w:sz w:val="20"/>
              </w:rPr>
              <w:t>қосымша</w:t>
            </w:r>
          </w:p>
        </w:tc>
      </w:tr>
    </w:tbl>
    <w:bookmarkStart w:name="z159" w:id="69"/>
    <w:p>
      <w:pPr>
        <w:spacing w:after="0"/>
        <w:ind w:left="0"/>
        <w:jc w:val="left"/>
      </w:pPr>
      <w:r>
        <w:rPr>
          <w:rFonts w:ascii="Times New Roman"/>
          <w:b/>
          <w:i w:val="false"/>
          <w:color w:val="000000"/>
        </w:rPr>
        <w:t xml:space="preserve"> Күші жойылды деп танылған</w:t>
      </w:r>
      <w:r>
        <w:br/>
      </w:r>
      <w:r>
        <w:rPr>
          <w:rFonts w:ascii="Times New Roman"/>
          <w:b/>
          <w:i w:val="false"/>
          <w:color w:val="000000"/>
        </w:rPr>
        <w:t>Қазақстан Республикасының Ұлттық Банкі Басқармасының</w:t>
      </w:r>
      <w:r>
        <w:br/>
      </w:r>
      <w:r>
        <w:rPr>
          <w:rFonts w:ascii="Times New Roman"/>
          <w:b/>
          <w:i w:val="false"/>
          <w:color w:val="000000"/>
        </w:rPr>
        <w:t>Кейбір қаулыларының, сондай-ақ Қазақстан Республикасының</w:t>
      </w:r>
      <w:r>
        <w:br/>
      </w:r>
      <w:r>
        <w:rPr>
          <w:rFonts w:ascii="Times New Roman"/>
          <w:b/>
          <w:i w:val="false"/>
          <w:color w:val="000000"/>
        </w:rPr>
        <w:t>Ұлттық Банкі Басқармасының кейбір қаулыларының</w:t>
      </w:r>
      <w:r>
        <w:br/>
      </w:r>
      <w:r>
        <w:rPr>
          <w:rFonts w:ascii="Times New Roman"/>
          <w:b/>
          <w:i w:val="false"/>
          <w:color w:val="000000"/>
        </w:rPr>
        <w:t>құрылымдық элементтерінің тізбесі</w:t>
      </w:r>
    </w:p>
    <w:bookmarkEnd w:id="69"/>
    <w:bookmarkStart w:name="z160" w:id="70"/>
    <w:p>
      <w:pPr>
        <w:spacing w:after="0"/>
        <w:ind w:left="0"/>
        <w:jc w:val="both"/>
      </w:pPr>
      <w:r>
        <w:rPr>
          <w:rFonts w:ascii="Times New Roman"/>
          <w:b w:val="false"/>
          <w:i w:val="false"/>
          <w:color w:val="000000"/>
          <w:sz w:val="28"/>
        </w:rPr>
        <w:t xml:space="preserve">
      1. "Микропроцессорлық карточкалар негізінде төлем карточкаларының ұлттық банкаралық жүйесінің қызмет ету ережесін бекіту туралы" Қазақстан Республикасы Ұлттық Банкі Басқармасының 2002 жылғы 23 желтоқсандағы № 510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2158 тіркелген).</w:t>
      </w:r>
    </w:p>
    <w:bookmarkEnd w:id="70"/>
    <w:bookmarkStart w:name="z161" w:id="71"/>
    <w:p>
      <w:pPr>
        <w:spacing w:after="0"/>
        <w:ind w:left="0"/>
        <w:jc w:val="both"/>
      </w:pPr>
      <w:r>
        <w:rPr>
          <w:rFonts w:ascii="Times New Roman"/>
          <w:b w:val="false"/>
          <w:i w:val="false"/>
          <w:color w:val="000000"/>
          <w:sz w:val="28"/>
        </w:rPr>
        <w:t xml:space="preserve">
      2. "Қазақстан Республикасы Ұлттық Банкі Басқармасының төлем карточкаларын пайдалану мәселелері жөніндегі кейбір қаулыларына өзгерістер мен толықтырулар енгізу туралы" Қазақстан Республикасы Ұлттық Банкі Басқармасының 2003 жылғы 27 қазандағы № 370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2582 тіркелген, 2003 жылғы 6 желтоқсанда "Егемен Қазақстан" газетінде № 318 (23617) жарияланған) 2-тармағы.</w:t>
      </w:r>
    </w:p>
    <w:bookmarkEnd w:id="71"/>
    <w:bookmarkStart w:name="z162" w:id="72"/>
    <w:p>
      <w:pPr>
        <w:spacing w:after="0"/>
        <w:ind w:left="0"/>
        <w:jc w:val="both"/>
      </w:pPr>
      <w:r>
        <w:rPr>
          <w:rFonts w:ascii="Times New Roman"/>
          <w:b w:val="false"/>
          <w:i w:val="false"/>
          <w:color w:val="000000"/>
          <w:sz w:val="28"/>
        </w:rPr>
        <w:t xml:space="preserve">
      3. Қазақстан Республикасының Әділет министрлігінде № 1260 тіркелген Қазақстан Республикасы Ұлттық Банкі Басқармасының "Қазақстан Республикасында төлем карточкаларын шығару және пайдалану ережесін бекіту туралы" 2000 жылғы 24 тамыздағы № 331 қаулысына, сондай-ақ Қазақстан Республикасының Әділет министрлігінде № 2158 тіркелген Қазақстан Республикасы Ұлттық Банкі Басқармасының "Микропроцессорлық карточкалар негізінде төлем карточкаларының ұлттық банкаралық жүйесінің қызмет ету ережесін бекіту туралы" 2002 жылғы 23 желтоқсандағы № 510 қаулысына өзгерістер мен толықтырулар енгізу туралы" Қазақстан Республикасы Ұлттық Банкі Басқармасының 2003 жылғы 27 қазандағы № 371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2581 тіркелген, 2003 жылғы 6 желтоқсанда "Егемен Қазақстан" газетінде № 318 (23617) жарияланған) 2-тармағы.</w:t>
      </w:r>
    </w:p>
    <w:bookmarkEnd w:id="72"/>
    <w:bookmarkStart w:name="z163" w:id="73"/>
    <w:p>
      <w:pPr>
        <w:spacing w:after="0"/>
        <w:ind w:left="0"/>
        <w:jc w:val="both"/>
      </w:pPr>
      <w:r>
        <w:rPr>
          <w:rFonts w:ascii="Times New Roman"/>
          <w:b w:val="false"/>
          <w:i w:val="false"/>
          <w:color w:val="000000"/>
          <w:sz w:val="28"/>
        </w:rPr>
        <w:t xml:space="preserve">
      4. "Төлем карточкаларының банкаралық жүйесінің жұмыс істеу қағидаларын бекіту туралы" Қазақстан Республикасы Ұлттық Банкі Басқармасының 2016 жылғы 28 қаңтардағы № 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13188 тіркелген, 2016 жылғы 14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