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4d67" w14:textId="8434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8 қыркүйектегі № 484 бұйрығы. Қазақстан Республикасының Әділет министрлігінде 2016 жылы 13 қазанда № 14326 болып тіркелді. Күші жойылды - Қазақстан Республикасы Премьер-Министрінің Бірінші орынбасары - Қазақстан Республикасы Қаржы министрінің 2020 жылғы 7 сәуірдегі № 362 бұйрығымен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07.04.2020 </w:t>
      </w:r>
      <w:r>
        <w:rPr>
          <w:rFonts w:ascii="Times New Roman"/>
          <w:b w:val="false"/>
          <w:i w:val="false"/>
          <w:color w:val="ff0000"/>
          <w:sz w:val="28"/>
        </w:rPr>
        <w:t>№ 362</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11154 болып тіркелген, "Әділет" ақпараттық-құқықтық жүйесінде 2015 жылғы 27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3)-тармақшасы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 бекітілсін.".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"Мемлекеттiк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"Қазақстан Республикасының Үкіметі айқындайтын тәртіппен сыйғатарту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такырыбы</w:t>
      </w:r>
      <w:r>
        <w:rPr>
          <w:rFonts w:ascii="Times New Roman"/>
          <w:b w:val="false"/>
          <w:i w:val="false"/>
          <w:color w:val="000000"/>
          <w:sz w:val="28"/>
        </w:rPr>
        <w:t xml:space="preserve"> мынадай редакцияда жазылсын, орыс тіліндегі мәтін өзгермейді: </w:t>
      </w:r>
    </w:p>
    <w:bookmarkStart w:name="z9" w:id="6"/>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 w:id="7"/>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 (бұдан әрі – мемлекеттік көрсетілетін қызмет).";</w:t>
      </w:r>
    </w:p>
    <w:bookmarkEnd w:id="7"/>
    <w:bookmarkStart w:name="z12" w:id="8"/>
    <w:p>
      <w:pPr>
        <w:spacing w:after="0"/>
        <w:ind w:left="0"/>
        <w:jc w:val="both"/>
      </w:pPr>
      <w:r>
        <w:rPr>
          <w:rFonts w:ascii="Times New Roman"/>
          <w:b w:val="false"/>
          <w:i w:val="false"/>
          <w:color w:val="000000"/>
          <w:sz w:val="28"/>
        </w:rPr>
        <w:t>
      мынадай мазмұндағы 9-1-тармақпен толықтырылсын:</w:t>
      </w:r>
    </w:p>
    <w:bookmarkEnd w:id="8"/>
    <w:bookmarkStart w:name="z13" w:id="9"/>
    <w:p>
      <w:pPr>
        <w:spacing w:after="0"/>
        <w:ind w:left="0"/>
        <w:jc w:val="both"/>
      </w:pPr>
      <w:r>
        <w:rPr>
          <w:rFonts w:ascii="Times New Roman"/>
          <w:b w:val="false"/>
          <w:i w:val="false"/>
          <w:color w:val="000000"/>
          <w:sz w:val="28"/>
        </w:rPr>
        <w:t>
      "9-1. Мемлекеттік көрсетілетін қызметті көрсетуден бас тарту үшін негіздеме мыналар:</w:t>
      </w:r>
    </w:p>
    <w:bookmarkEnd w:id="9"/>
    <w:bookmarkStart w:name="z14" w:id="1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0"/>
    <w:bookmarkStart w:name="z15" w:id="1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болып табылады.";</w:t>
      </w:r>
    </w:p>
    <w:bookmarkEnd w:id="11"/>
    <w:bookmarkStart w:name="z16" w:id="12"/>
    <w:p>
      <w:pPr>
        <w:spacing w:after="0"/>
        <w:ind w:left="0"/>
        <w:jc w:val="both"/>
      </w:pPr>
      <w:r>
        <w:rPr>
          <w:rFonts w:ascii="Times New Roman"/>
          <w:b w:val="false"/>
          <w:i w:val="false"/>
          <w:color w:val="000000"/>
          <w:sz w:val="28"/>
        </w:rPr>
        <w:t xml:space="preserve">
      стандарт </w:t>
      </w:r>
      <w:r>
        <w:rPr>
          <w:rFonts w:ascii="Times New Roman"/>
          <w:b w:val="false"/>
          <w:i w:val="false"/>
          <w:color w:val="000000"/>
          <w:sz w:val="28"/>
        </w:rPr>
        <w:t>қосымшасының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bookmarkEnd w:id="12"/>
    <w:bookmarkStart w:name="z17" w:id="13"/>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стандартына қосымша".</w:t>
      </w:r>
    </w:p>
    <w:bookmarkEnd w:id="13"/>
    <w:bookmarkStart w:name="z18" w:id="14"/>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14"/>
    <w:bookmarkStart w:name="z19"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0" w:id="16"/>
    <w:p>
      <w:pPr>
        <w:spacing w:after="0"/>
        <w:ind w:left="0"/>
        <w:jc w:val="both"/>
      </w:pPr>
      <w:r>
        <w:rPr>
          <w:rFonts w:ascii="Times New Roman"/>
          <w:b w:val="false"/>
          <w:i w:val="false"/>
          <w:color w:val="000000"/>
          <w:sz w:val="28"/>
        </w:rPr>
        <w:t>
      2) күнтізбелік он күн ішінде оны мерзімдік баспа басылымдарында және "Әділет" ақпараттық-құқықтық жүйесінде ресми жариялауды;</w:t>
      </w:r>
    </w:p>
    <w:bookmarkEnd w:id="16"/>
    <w:bookmarkStart w:name="z21" w:id="17"/>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тіркеу күнінен бастап он күнтізбелік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7"/>
    <w:bookmarkStart w:name="z22" w:id="18"/>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p>
    <w:bookmarkEnd w:id="18"/>
    <w:bookmarkStart w:name="z23" w:id="19"/>
    <w:p>
      <w:pPr>
        <w:spacing w:after="0"/>
        <w:ind w:left="0"/>
        <w:jc w:val="both"/>
      </w:pPr>
      <w:r>
        <w:rPr>
          <w:rFonts w:ascii="Times New Roman"/>
          <w:b w:val="false"/>
          <w:i w:val="false"/>
          <w:color w:val="000000"/>
          <w:sz w:val="28"/>
        </w:rPr>
        <w:t>
      3. Осы бұйрық ресми жарияланған күнінен бастап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_______________________ Д. Абаев   </w:t>
      </w:r>
    </w:p>
    <w:p>
      <w:pPr>
        <w:spacing w:after="0"/>
        <w:ind w:left="0"/>
        <w:jc w:val="both"/>
      </w:pPr>
      <w:r>
        <w:rPr>
          <w:rFonts w:ascii="Times New Roman"/>
          <w:b w:val="false"/>
          <w:i w:val="false"/>
          <w:color w:val="000000"/>
          <w:sz w:val="28"/>
        </w:rPr>
        <w:t>
      2016 жылғы 5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_______________________ Қ. Бишімбаев   </w:t>
      </w:r>
    </w:p>
    <w:p>
      <w:pPr>
        <w:spacing w:after="0"/>
        <w:ind w:left="0"/>
        <w:jc w:val="both"/>
      </w:pPr>
      <w:r>
        <w:rPr>
          <w:rFonts w:ascii="Times New Roman"/>
          <w:b w:val="false"/>
          <w:i w:val="false"/>
          <w:color w:val="000000"/>
          <w:sz w:val="28"/>
        </w:rPr>
        <w:t>
      2016 жылғы 13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8 қыркүйектегі</w:t>
            </w:r>
            <w:r>
              <w:br/>
            </w:r>
            <w:r>
              <w:rPr>
                <w:rFonts w:ascii="Times New Roman"/>
                <w:b w:val="false"/>
                <w:i w:val="false"/>
                <w:color w:val="000000"/>
                <w:sz w:val="20"/>
              </w:rPr>
              <w:t>№ 484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w:t>
            </w:r>
            <w:r>
              <w:br/>
            </w:r>
            <w:r>
              <w:rPr>
                <w:rFonts w:ascii="Times New Roman"/>
                <w:b w:val="false"/>
                <w:i w:val="false"/>
                <w:color w:val="000000"/>
                <w:sz w:val="20"/>
              </w:rPr>
              <w:t>ақпарат беру (мемлекет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сондай-ақ</w:t>
            </w:r>
            <w:r>
              <w:br/>
            </w:r>
            <w:r>
              <w:rPr>
                <w:rFonts w:ascii="Times New Roman"/>
                <w:b w:val="false"/>
                <w:i w:val="false"/>
                <w:color w:val="000000"/>
                <w:sz w:val="20"/>
              </w:rPr>
              <w:t>мемлекеттік заңды тұлғалардың</w:t>
            </w:r>
            <w:r>
              <w:br/>
            </w:r>
            <w:r>
              <w:rPr>
                <w:rFonts w:ascii="Times New Roman"/>
                <w:b w:val="false"/>
                <w:i w:val="false"/>
                <w:color w:val="000000"/>
                <w:sz w:val="20"/>
              </w:rPr>
              <w:t>тізбесі; мемлекеттік меншік</w:t>
            </w:r>
            <w:r>
              <w:br/>
            </w:r>
            <w:r>
              <w:rPr>
                <w:rFonts w:ascii="Times New Roman"/>
                <w:b w:val="false"/>
                <w:i w:val="false"/>
                <w:color w:val="000000"/>
                <w:sz w:val="20"/>
              </w:rPr>
              <w:t>объектілерін сауда-саттыққа қою</w:t>
            </w:r>
            <w:r>
              <w:br/>
            </w:r>
            <w:r>
              <w:rPr>
                <w:rFonts w:ascii="Times New Roman"/>
                <w:b w:val="false"/>
                <w:i w:val="false"/>
                <w:color w:val="000000"/>
                <w:sz w:val="20"/>
              </w:rPr>
              <w:t>кестесіне енгізілген мемлекеттік</w:t>
            </w:r>
            <w:r>
              <w:br/>
            </w:r>
            <w:r>
              <w:rPr>
                <w:rFonts w:ascii="Times New Roman"/>
                <w:b w:val="false"/>
                <w:i w:val="false"/>
                <w:color w:val="000000"/>
                <w:sz w:val="20"/>
              </w:rPr>
              <w:t>мүлік туралы ақпарат пен</w:t>
            </w:r>
            <w:r>
              <w:br/>
            </w:r>
            <w:r>
              <w:rPr>
                <w:rFonts w:ascii="Times New Roman"/>
                <w:b w:val="false"/>
                <w:i w:val="false"/>
                <w:color w:val="000000"/>
                <w:sz w:val="20"/>
              </w:rPr>
              <w:t>материалдар)"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27" w:id="20"/>
    <w:p>
      <w:pPr>
        <w:spacing w:after="0"/>
        <w:ind w:left="0"/>
        <w:jc w:val="left"/>
      </w:pPr>
      <w:r>
        <w:rPr>
          <w:rFonts w:ascii="Times New Roman"/>
          <w:b/>
          <w:i w:val="false"/>
          <w:color w:val="000000"/>
        </w:rPr>
        <w:t xml:space="preserve"> Мемлекет бақылайтын акционерлік қоғамдар мен</w:t>
      </w:r>
      <w:r>
        <w:br/>
      </w:r>
      <w:r>
        <w:rPr>
          <w:rFonts w:ascii="Times New Roman"/>
          <w:b/>
          <w:i w:val="false"/>
          <w:color w:val="000000"/>
        </w:rPr>
        <w:t>жауапкершілігішектеулі серіктестіктердің, сондай-ақ мемлекеттік</w:t>
      </w:r>
      <w:r>
        <w:br/>
      </w:r>
      <w:r>
        <w:rPr>
          <w:rFonts w:ascii="Times New Roman"/>
          <w:b/>
          <w:i w:val="false"/>
          <w:color w:val="000000"/>
        </w:rPr>
        <w:t>заңдытұлғалардың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077"/>
        <w:gridCol w:w="1077"/>
        <w:gridCol w:w="2270"/>
        <w:gridCol w:w="2270"/>
        <w:gridCol w:w="1077"/>
        <w:gridCol w:w="2374"/>
        <w:gridCol w:w="1078"/>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(1-деңгей)</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(4-деңгей)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қатысуы,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ҰҚН–ұйымдық-құқықтық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8 қыркүйектегі</w:t>
            </w:r>
            <w:r>
              <w:br/>
            </w:r>
            <w:r>
              <w:rPr>
                <w:rFonts w:ascii="Times New Roman"/>
                <w:b w:val="false"/>
                <w:i w:val="false"/>
                <w:color w:val="000000"/>
                <w:sz w:val="20"/>
              </w:rPr>
              <w:t>№ 484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 ақпарат</w:t>
            </w:r>
            <w:r>
              <w:br/>
            </w:r>
            <w:r>
              <w:rPr>
                <w:rFonts w:ascii="Times New Roman"/>
                <w:b w:val="false"/>
                <w:i w:val="false"/>
                <w:color w:val="000000"/>
                <w:sz w:val="20"/>
              </w:rPr>
              <w:t>беру (мемлекет бақылайтын акционерлік</w:t>
            </w:r>
            <w:r>
              <w:br/>
            </w:r>
            <w:r>
              <w:rPr>
                <w:rFonts w:ascii="Times New Roman"/>
                <w:b w:val="false"/>
                <w:i w:val="false"/>
                <w:color w:val="000000"/>
                <w:sz w:val="20"/>
              </w:rPr>
              <w:t>қоғамдар мен жауапкершілігі шектеулі</w:t>
            </w:r>
            <w:r>
              <w:br/>
            </w:r>
            <w:r>
              <w:rPr>
                <w:rFonts w:ascii="Times New Roman"/>
                <w:b w:val="false"/>
                <w:i w:val="false"/>
                <w:color w:val="000000"/>
                <w:sz w:val="20"/>
              </w:rPr>
              <w:t>серіктестіктердің, сондай-ақ мемлекеттік</w:t>
            </w:r>
            <w:r>
              <w:br/>
            </w:r>
            <w:r>
              <w:rPr>
                <w:rFonts w:ascii="Times New Roman"/>
                <w:b w:val="false"/>
                <w:i w:val="false"/>
                <w:color w:val="000000"/>
                <w:sz w:val="20"/>
              </w:rPr>
              <w:t>заңды тұлғалардың тізбесі; мемлекеттік</w:t>
            </w:r>
            <w:r>
              <w:br/>
            </w:r>
            <w:r>
              <w:rPr>
                <w:rFonts w:ascii="Times New Roman"/>
                <w:b w:val="false"/>
                <w:i w:val="false"/>
                <w:color w:val="000000"/>
                <w:sz w:val="20"/>
              </w:rPr>
              <w:t>меншік объектілерін сауда-саттыққа қою</w:t>
            </w:r>
            <w:r>
              <w:br/>
            </w:r>
            <w:r>
              <w:rPr>
                <w:rFonts w:ascii="Times New Roman"/>
                <w:b w:val="false"/>
                <w:i w:val="false"/>
                <w:color w:val="000000"/>
                <w:sz w:val="20"/>
              </w:rPr>
              <w:t>кестесіне енгізілген мемлекеттік мүлік</w:t>
            </w:r>
            <w:r>
              <w:br/>
            </w:r>
            <w:r>
              <w:rPr>
                <w:rFonts w:ascii="Times New Roman"/>
                <w:b w:val="false"/>
                <w:i w:val="false"/>
                <w:color w:val="000000"/>
                <w:sz w:val="20"/>
              </w:rPr>
              <w:t>туралыақпарат пен материалдар)"</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xml:space="preserve">
      1-нысан </w:t>
      </w:r>
    </w:p>
    <w:bookmarkStart w:name="z26" w:id="21"/>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серіктестіктердің, сондай-ақ мемлекеттік заңды тұлғалардың тізбесін алуға арналған нысан</w:t>
      </w:r>
    </w:p>
    <w:bookmarkEnd w:id="21"/>
    <w:p>
      <w:pPr>
        <w:spacing w:after="0"/>
        <w:ind w:left="0"/>
        <w:jc w:val="both"/>
      </w:pPr>
      <w:r>
        <w:rPr>
          <w:rFonts w:ascii="Times New Roman"/>
          <w:b w:val="false"/>
          <w:i w:val="false"/>
          <w:color w:val="000000"/>
          <w:sz w:val="28"/>
        </w:rPr>
        <w:t xml:space="preserve">
      1. "БСН (Бизнес-сәйкестендіру нөмірі)" өлшемі бойынша іздеу үшін анықтамалықтан сұрау шарты таңдалады: </w:t>
      </w:r>
    </w:p>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және "Берілмеген" жиегінде іздеу мәнін енгіземіз.</w:t>
      </w:r>
    </w:p>
    <w:p>
      <w:pPr>
        <w:spacing w:after="0"/>
        <w:ind w:left="0"/>
        <w:jc w:val="both"/>
      </w:pPr>
      <w:r>
        <w:rPr>
          <w:rFonts w:ascii="Times New Roman"/>
          <w:b w:val="false"/>
          <w:i w:val="false"/>
          <w:color w:val="000000"/>
          <w:sz w:val="28"/>
        </w:rPr>
        <w:t xml:space="preserve">
      2. "СТН (Салық төлеушінің тіркеу нөмірі)" өлшемі бойынша іздеу үшін анықтамалықтан сұрау шарты таңдалады: </w:t>
      </w:r>
    </w:p>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және "Берілмеген" жиегінде іздеу мәнін енгіземіз.</w:t>
      </w:r>
    </w:p>
    <w:p>
      <w:pPr>
        <w:spacing w:after="0"/>
        <w:ind w:left="0"/>
        <w:jc w:val="both"/>
      </w:pPr>
      <w:r>
        <w:rPr>
          <w:rFonts w:ascii="Times New Roman"/>
          <w:b w:val="false"/>
          <w:i w:val="false"/>
          <w:color w:val="000000"/>
          <w:sz w:val="28"/>
        </w:rPr>
        <w:t xml:space="preserve">
      3. "Атауы (орыс тілінде)" өлшемі бойынша іздеу үшін анықтамалықтан сұрау шарты таңдалады: </w:t>
      </w:r>
    </w:p>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Сөздерді қамтиды.</w:t>
      </w:r>
    </w:p>
    <w:p>
      <w:pPr>
        <w:spacing w:after="0"/>
        <w:ind w:left="0"/>
        <w:jc w:val="both"/>
      </w:pPr>
      <w:r>
        <w:rPr>
          <w:rFonts w:ascii="Times New Roman"/>
          <w:b w:val="false"/>
          <w:i w:val="false"/>
          <w:color w:val="000000"/>
          <w:sz w:val="28"/>
        </w:rPr>
        <w:t>
      және "Берілмеген" жиегінде іздеу мәнін енгіземіз.</w:t>
      </w:r>
    </w:p>
    <w:p>
      <w:pPr>
        <w:spacing w:after="0"/>
        <w:ind w:left="0"/>
        <w:jc w:val="both"/>
      </w:pPr>
      <w:r>
        <w:rPr>
          <w:rFonts w:ascii="Times New Roman"/>
          <w:b w:val="false"/>
          <w:i w:val="false"/>
          <w:color w:val="000000"/>
          <w:sz w:val="28"/>
        </w:rPr>
        <w:t xml:space="preserve">
      4. "ҰҚН (Ұйымдық-құқықтық нысан)" өлшемі бойынша іздеу үшін анықтамалықтан сұрау шарты таңдалады: </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Акционерлік қоғам (бұдан әрі – АҚ);</w:t>
      </w:r>
    </w:p>
    <w:p>
      <w:pPr>
        <w:spacing w:after="0"/>
        <w:ind w:left="0"/>
        <w:jc w:val="both"/>
      </w:pPr>
      <w:r>
        <w:rPr>
          <w:rFonts w:ascii="Times New Roman"/>
          <w:b w:val="false"/>
          <w:i w:val="false"/>
          <w:color w:val="000000"/>
          <w:sz w:val="28"/>
        </w:rPr>
        <w:t>
      Жабық акционерлік қоғам (бұдан әрі – ЖАҚ);</w:t>
      </w:r>
    </w:p>
    <w:p>
      <w:pPr>
        <w:spacing w:after="0"/>
        <w:ind w:left="0"/>
        <w:jc w:val="both"/>
      </w:pPr>
      <w:r>
        <w:rPr>
          <w:rFonts w:ascii="Times New Roman"/>
          <w:b w:val="false"/>
          <w:i w:val="false"/>
          <w:color w:val="000000"/>
          <w:sz w:val="28"/>
        </w:rPr>
        <w:t>
      Ашық акционерлік қоғам (бұдан әрі – ААҚ);</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Жедел басқару құқығындағы (қазыналық) мемлекеттік кәсіпорын (бұдан әрі – ЖМК);</w:t>
      </w:r>
    </w:p>
    <w:p>
      <w:pPr>
        <w:spacing w:after="0"/>
        <w:ind w:left="0"/>
        <w:jc w:val="both"/>
      </w:pPr>
      <w:r>
        <w:rPr>
          <w:rFonts w:ascii="Times New Roman"/>
          <w:b w:val="false"/>
          <w:i w:val="false"/>
          <w:color w:val="000000"/>
          <w:sz w:val="28"/>
        </w:rPr>
        <w:t>
      Шаруашылық жүргізу құқығындағы мемлекеттік кәсіпорын (бұдан әрі – ШМК);</w:t>
      </w:r>
    </w:p>
    <w:p>
      <w:pPr>
        <w:spacing w:after="0"/>
        <w:ind w:left="0"/>
        <w:jc w:val="both"/>
      </w:pPr>
      <w:r>
        <w:rPr>
          <w:rFonts w:ascii="Times New Roman"/>
          <w:b w:val="false"/>
          <w:i w:val="false"/>
          <w:color w:val="000000"/>
          <w:sz w:val="28"/>
        </w:rPr>
        <w:t>
      Еншілес кәсіпорын (бұдан әрі – ЕК);</w:t>
      </w:r>
    </w:p>
    <w:p>
      <w:pPr>
        <w:spacing w:after="0"/>
        <w:ind w:left="0"/>
        <w:jc w:val="both"/>
      </w:pPr>
      <w:r>
        <w:rPr>
          <w:rFonts w:ascii="Times New Roman"/>
          <w:b w:val="false"/>
          <w:i w:val="false"/>
          <w:color w:val="000000"/>
          <w:sz w:val="28"/>
        </w:rPr>
        <w:t>
      Басқа да коммерциялық ұйымдар;</w:t>
      </w:r>
    </w:p>
    <w:p>
      <w:pPr>
        <w:spacing w:after="0"/>
        <w:ind w:left="0"/>
        <w:jc w:val="both"/>
      </w:pPr>
      <w:r>
        <w:rPr>
          <w:rFonts w:ascii="Times New Roman"/>
          <w:b w:val="false"/>
          <w:i w:val="false"/>
          <w:color w:val="000000"/>
          <w:sz w:val="28"/>
        </w:rPr>
        <w:t>
      Басқа да коммерциялық емес ұйымдар;</w:t>
      </w:r>
    </w:p>
    <w:p>
      <w:pPr>
        <w:spacing w:after="0"/>
        <w:ind w:left="0"/>
        <w:jc w:val="both"/>
      </w:pPr>
      <w:r>
        <w:rPr>
          <w:rFonts w:ascii="Times New Roman"/>
          <w:b w:val="false"/>
          <w:i w:val="false"/>
          <w:color w:val="000000"/>
          <w:sz w:val="28"/>
        </w:rPr>
        <w:t>
      Өкілдік;</w:t>
      </w:r>
    </w:p>
    <w:p>
      <w:pPr>
        <w:spacing w:after="0"/>
        <w:ind w:left="0"/>
        <w:jc w:val="both"/>
      </w:pPr>
      <w:r>
        <w:rPr>
          <w:rFonts w:ascii="Times New Roman"/>
          <w:b w:val="false"/>
          <w:i w:val="false"/>
          <w:color w:val="000000"/>
          <w:sz w:val="28"/>
        </w:rPr>
        <w:t>
      Жауапкершілігі шектеулі серіктестік (бұдан әрі – ЖШС);</w:t>
      </w:r>
    </w:p>
    <w:p>
      <w:pPr>
        <w:spacing w:after="0"/>
        <w:ind w:left="0"/>
        <w:jc w:val="both"/>
      </w:pPr>
      <w:r>
        <w:rPr>
          <w:rFonts w:ascii="Times New Roman"/>
          <w:b w:val="false"/>
          <w:i w:val="false"/>
          <w:color w:val="000000"/>
          <w:sz w:val="28"/>
        </w:rPr>
        <w:t>
      Филиал.</w:t>
      </w:r>
    </w:p>
    <w:p>
      <w:pPr>
        <w:spacing w:after="0"/>
        <w:ind w:left="0"/>
        <w:jc w:val="both"/>
      </w:pPr>
      <w:r>
        <w:rPr>
          <w:rFonts w:ascii="Times New Roman"/>
          <w:b w:val="false"/>
          <w:i w:val="false"/>
          <w:color w:val="000000"/>
          <w:sz w:val="28"/>
        </w:rPr>
        <w:t xml:space="preserve">
      5. "МНК (Меншік нысанының коды)" өлшемі бойынша іздеу үшін анықтамалықтан сұрау шарты таңдалады: </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Коммуналдық облыстық (республикалық маңызы бар қала, астана);</w:t>
      </w:r>
    </w:p>
    <w:p>
      <w:pPr>
        <w:spacing w:after="0"/>
        <w:ind w:left="0"/>
        <w:jc w:val="both"/>
      </w:pPr>
      <w:r>
        <w:rPr>
          <w:rFonts w:ascii="Times New Roman"/>
          <w:b w:val="false"/>
          <w:i w:val="false"/>
          <w:color w:val="000000"/>
          <w:sz w:val="28"/>
        </w:rPr>
        <w:t>
      Коммуналдық аудандық (облыстық маңызы бар қала);</w:t>
      </w:r>
    </w:p>
    <w:p>
      <w:pPr>
        <w:spacing w:after="0"/>
        <w:ind w:left="0"/>
        <w:jc w:val="both"/>
      </w:pPr>
      <w:r>
        <w:rPr>
          <w:rFonts w:ascii="Times New Roman"/>
          <w:b w:val="false"/>
          <w:i w:val="false"/>
          <w:color w:val="000000"/>
          <w:sz w:val="28"/>
        </w:rPr>
        <w:t>
      Аудандық коммуналдық (басқаруға берілген);</w:t>
      </w:r>
    </w:p>
    <w:p>
      <w:pPr>
        <w:spacing w:after="0"/>
        <w:ind w:left="0"/>
        <w:jc w:val="both"/>
      </w:pPr>
      <w:r>
        <w:rPr>
          <w:rFonts w:ascii="Times New Roman"/>
          <w:b w:val="false"/>
          <w:i w:val="false"/>
          <w:color w:val="000000"/>
          <w:sz w:val="28"/>
        </w:rPr>
        <w:t>
      Республикалық меншік;</w:t>
      </w:r>
    </w:p>
    <w:p>
      <w:pPr>
        <w:spacing w:after="0"/>
        <w:ind w:left="0"/>
        <w:jc w:val="both"/>
      </w:pPr>
      <w:r>
        <w:rPr>
          <w:rFonts w:ascii="Times New Roman"/>
          <w:b w:val="false"/>
          <w:i w:val="false"/>
          <w:color w:val="000000"/>
          <w:sz w:val="28"/>
        </w:rPr>
        <w:t>
      Мемлекеттік холдингтердің меншігі.</w:t>
      </w:r>
    </w:p>
    <w:p>
      <w:pPr>
        <w:spacing w:after="0"/>
        <w:ind w:left="0"/>
        <w:jc w:val="both"/>
      </w:pPr>
      <w:r>
        <w:rPr>
          <w:rFonts w:ascii="Times New Roman"/>
          <w:b w:val="false"/>
          <w:i w:val="false"/>
          <w:color w:val="000000"/>
          <w:sz w:val="28"/>
        </w:rPr>
        <w:t xml:space="preserve">
      6. "Бұғаттау" өлшемі бойынша іздеу үшін анықтамалықтан сұрау шарты таңдалады: </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1) белсенді;</w:t>
      </w:r>
    </w:p>
    <w:p>
      <w:pPr>
        <w:spacing w:after="0"/>
        <w:ind w:left="0"/>
        <w:jc w:val="both"/>
      </w:pPr>
      <w:r>
        <w:rPr>
          <w:rFonts w:ascii="Times New Roman"/>
          <w:b w:val="false"/>
          <w:i w:val="false"/>
          <w:color w:val="000000"/>
          <w:sz w:val="28"/>
        </w:rPr>
        <w:t>
      2) қашықтағы.</w:t>
      </w:r>
    </w:p>
    <w:p>
      <w:pPr>
        <w:spacing w:after="0"/>
        <w:ind w:left="0"/>
        <w:jc w:val="both"/>
      </w:pPr>
      <w:r>
        <w:rPr>
          <w:rFonts w:ascii="Times New Roman"/>
          <w:b w:val="false"/>
          <w:i w:val="false"/>
          <w:color w:val="000000"/>
          <w:sz w:val="28"/>
        </w:rPr>
        <w:t xml:space="preserve">
      7. "Сала (4-деңгей)" өлшемі бойынша іздеу үшін анықтамалықтан сұрау шарты таңдалады: </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Сумен жабдықтау, кәріз жүйесі, қалдықтар жинауды және бөлуді бақылау;</w:t>
      </w:r>
    </w:p>
    <w:p>
      <w:pPr>
        <w:spacing w:after="0"/>
        <w:ind w:left="0"/>
        <w:jc w:val="both"/>
      </w:pPr>
      <w:r>
        <w:rPr>
          <w:rFonts w:ascii="Times New Roman"/>
          <w:b w:val="false"/>
          <w:i w:val="false"/>
          <w:color w:val="000000"/>
          <w:sz w:val="28"/>
        </w:rPr>
        <w:t>
      Тау-кен өндіру өнеркәсібі, кен шығару орнын игеру;</w:t>
      </w:r>
    </w:p>
    <w:p>
      <w:pPr>
        <w:spacing w:after="0"/>
        <w:ind w:left="0"/>
        <w:jc w:val="both"/>
      </w:pPr>
      <w:r>
        <w:rPr>
          <w:rFonts w:ascii="Times New Roman"/>
          <w:b w:val="false"/>
          <w:i w:val="false"/>
          <w:color w:val="000000"/>
          <w:sz w:val="28"/>
        </w:rPr>
        <w:t xml:space="preserve">
      Мемлекеттік басқару және қорғаныс; </w:t>
      </w:r>
    </w:p>
    <w:p>
      <w:pPr>
        <w:spacing w:after="0"/>
        <w:ind w:left="0"/>
        <w:jc w:val="both"/>
      </w:pPr>
      <w:r>
        <w:rPr>
          <w:rFonts w:ascii="Times New Roman"/>
          <w:b w:val="false"/>
          <w:i w:val="false"/>
          <w:color w:val="000000"/>
          <w:sz w:val="28"/>
        </w:rPr>
        <w:t>
      Міндетті әлеуметтік қамсыздандыру;</w:t>
      </w:r>
    </w:p>
    <w:p>
      <w:pPr>
        <w:spacing w:after="0"/>
        <w:ind w:left="0"/>
        <w:jc w:val="both"/>
      </w:pPr>
      <w:r>
        <w:rPr>
          <w:rFonts w:ascii="Times New Roman"/>
          <w:b w:val="false"/>
          <w:i w:val="false"/>
          <w:color w:val="000000"/>
          <w:sz w:val="28"/>
        </w:rPr>
        <w:t>
      Әкімшілік және қосалқы қызмет көрсету саласындағы қызмет;</w:t>
      </w:r>
    </w:p>
    <w:p>
      <w:pPr>
        <w:spacing w:after="0"/>
        <w:ind w:left="0"/>
        <w:jc w:val="both"/>
      </w:pPr>
      <w:r>
        <w:rPr>
          <w:rFonts w:ascii="Times New Roman"/>
          <w:b w:val="false"/>
          <w:i w:val="false"/>
          <w:color w:val="000000"/>
          <w:sz w:val="28"/>
        </w:rPr>
        <w:t>
      Үй қызметшілерін жалдайтын және өзі тұтыну үшін тауарлар мен қызметтер өндіретін үй шаруашылықтарының қызметі;</w:t>
      </w:r>
    </w:p>
    <w:p>
      <w:pPr>
        <w:spacing w:after="0"/>
        <w:ind w:left="0"/>
        <w:jc w:val="both"/>
      </w:pPr>
      <w:r>
        <w:rPr>
          <w:rFonts w:ascii="Times New Roman"/>
          <w:b w:val="false"/>
          <w:i w:val="false"/>
          <w:color w:val="000000"/>
          <w:sz w:val="28"/>
        </w:rPr>
        <w:t>
      Бұрынғы аумақтық ұйымдар мен органдардың қызметі;</w:t>
      </w:r>
    </w:p>
    <w:p>
      <w:pPr>
        <w:spacing w:after="0"/>
        <w:ind w:left="0"/>
        <w:jc w:val="both"/>
      </w:pPr>
      <w:r>
        <w:rPr>
          <w:rFonts w:ascii="Times New Roman"/>
          <w:b w:val="false"/>
          <w:i w:val="false"/>
          <w:color w:val="000000"/>
          <w:sz w:val="28"/>
        </w:rPr>
        <w:t>
      Денсаулық сақтау және әлеуметтік қызметтер;</w:t>
      </w:r>
    </w:p>
    <w:p>
      <w:pPr>
        <w:spacing w:after="0"/>
        <w:ind w:left="0"/>
        <w:jc w:val="both"/>
      </w:pPr>
      <w:r>
        <w:rPr>
          <w:rFonts w:ascii="Times New Roman"/>
          <w:b w:val="false"/>
          <w:i w:val="false"/>
          <w:color w:val="000000"/>
          <w:sz w:val="28"/>
        </w:rPr>
        <w:t>
      Ақпарат және байланыс;</w:t>
      </w:r>
    </w:p>
    <w:p>
      <w:pPr>
        <w:spacing w:after="0"/>
        <w:ind w:left="0"/>
        <w:jc w:val="both"/>
      </w:pPr>
      <w:r>
        <w:rPr>
          <w:rFonts w:ascii="Times New Roman"/>
          <w:b w:val="false"/>
          <w:i w:val="false"/>
          <w:color w:val="000000"/>
          <w:sz w:val="28"/>
        </w:rPr>
        <w:t>
      Өнер, ойын-сауық және демалыс;</w:t>
      </w:r>
    </w:p>
    <w:p>
      <w:pPr>
        <w:spacing w:after="0"/>
        <w:ind w:left="0"/>
        <w:jc w:val="both"/>
      </w:pPr>
      <w:r>
        <w:rPr>
          <w:rFonts w:ascii="Times New Roman"/>
          <w:b w:val="false"/>
          <w:i w:val="false"/>
          <w:color w:val="000000"/>
          <w:sz w:val="28"/>
        </w:rPr>
        <w:t>
      Өңдеу өнеркәсібі;</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Жылжымайтын мүлікпен жасалатын операциялар;</w:t>
      </w:r>
    </w:p>
    <w:p>
      <w:pPr>
        <w:spacing w:after="0"/>
        <w:ind w:left="0"/>
        <w:jc w:val="both"/>
      </w:pPr>
      <w:r>
        <w:rPr>
          <w:rFonts w:ascii="Times New Roman"/>
          <w:b w:val="false"/>
          <w:i w:val="false"/>
          <w:color w:val="000000"/>
          <w:sz w:val="28"/>
        </w:rPr>
        <w:t>
      Көтерме және бөлшек сауда; автомобильдерді және мотоциклдерді жөндеу;</w:t>
      </w:r>
    </w:p>
    <w:p>
      <w:pPr>
        <w:spacing w:after="0"/>
        <w:ind w:left="0"/>
        <w:jc w:val="both"/>
      </w:pPr>
      <w:r>
        <w:rPr>
          <w:rFonts w:ascii="Times New Roman"/>
          <w:b w:val="false"/>
          <w:i w:val="false"/>
          <w:color w:val="000000"/>
          <w:sz w:val="28"/>
        </w:rPr>
        <w:t>
      Қызметтердің басқа да түрлерін көрсету;</w:t>
      </w:r>
    </w:p>
    <w:p>
      <w:pPr>
        <w:spacing w:after="0"/>
        <w:ind w:left="0"/>
        <w:jc w:val="both"/>
      </w:pPr>
      <w:r>
        <w:rPr>
          <w:rFonts w:ascii="Times New Roman"/>
          <w:b w:val="false"/>
          <w:i w:val="false"/>
          <w:color w:val="000000"/>
          <w:sz w:val="28"/>
        </w:rPr>
        <w:t>
      Кәсіби, ғылыми және техникалық қызмет;</w:t>
      </w:r>
    </w:p>
    <w:p>
      <w:pPr>
        <w:spacing w:after="0"/>
        <w:ind w:left="0"/>
        <w:jc w:val="both"/>
      </w:pPr>
      <w:r>
        <w:rPr>
          <w:rFonts w:ascii="Times New Roman"/>
          <w:b w:val="false"/>
          <w:i w:val="false"/>
          <w:color w:val="000000"/>
          <w:sz w:val="28"/>
        </w:rPr>
        <w:t>
      Ауыл, орман және балық шаруашылығы;</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Көлік және қойма;</w:t>
      </w:r>
    </w:p>
    <w:p>
      <w:pPr>
        <w:spacing w:after="0"/>
        <w:ind w:left="0"/>
        <w:jc w:val="both"/>
      </w:pPr>
      <w:r>
        <w:rPr>
          <w:rFonts w:ascii="Times New Roman"/>
          <w:b w:val="false"/>
          <w:i w:val="false"/>
          <w:color w:val="000000"/>
          <w:sz w:val="28"/>
        </w:rPr>
        <w:t>
      Тұру және тамақтану жөнінде қызмет көрсету;</w:t>
      </w:r>
    </w:p>
    <w:p>
      <w:pPr>
        <w:spacing w:after="0"/>
        <w:ind w:left="0"/>
        <w:jc w:val="both"/>
      </w:pPr>
      <w:r>
        <w:rPr>
          <w:rFonts w:ascii="Times New Roman"/>
          <w:b w:val="false"/>
          <w:i w:val="false"/>
          <w:color w:val="000000"/>
          <w:sz w:val="28"/>
        </w:rPr>
        <w:t>
      Қаржы және сақтандыру қызметі;</w:t>
      </w:r>
    </w:p>
    <w:p>
      <w:pPr>
        <w:spacing w:after="0"/>
        <w:ind w:left="0"/>
        <w:jc w:val="both"/>
      </w:pPr>
      <w:r>
        <w:rPr>
          <w:rFonts w:ascii="Times New Roman"/>
          <w:b w:val="false"/>
          <w:i w:val="false"/>
          <w:color w:val="000000"/>
          <w:sz w:val="28"/>
        </w:rPr>
        <w:t>
      Электрмен жабдықтау, газ, бу беру және ауа баптау.</w:t>
      </w:r>
    </w:p>
    <w:p>
      <w:pPr>
        <w:spacing w:after="0"/>
        <w:ind w:left="0"/>
        <w:jc w:val="both"/>
      </w:pPr>
      <w:r>
        <w:rPr>
          <w:rFonts w:ascii="Times New Roman"/>
          <w:b w:val="false"/>
          <w:i w:val="false"/>
          <w:color w:val="000000"/>
          <w:sz w:val="28"/>
        </w:rPr>
        <w:t xml:space="preserve">
      8. "Мемлекеттік қатысуы, %" өлшемі бойынша іздеу үшін анықтамалықтан сұрау шарты таңдалады: </w:t>
      </w:r>
    </w:p>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Астам;</w:t>
      </w:r>
    </w:p>
    <w:p>
      <w:pPr>
        <w:spacing w:after="0"/>
        <w:ind w:left="0"/>
        <w:jc w:val="both"/>
      </w:pPr>
      <w:r>
        <w:rPr>
          <w:rFonts w:ascii="Times New Roman"/>
          <w:b w:val="false"/>
          <w:i w:val="false"/>
          <w:color w:val="000000"/>
          <w:sz w:val="28"/>
        </w:rPr>
        <w:t>
      Астам немесе тең;</w:t>
      </w:r>
    </w:p>
    <w:p>
      <w:pPr>
        <w:spacing w:after="0"/>
        <w:ind w:left="0"/>
        <w:jc w:val="both"/>
      </w:pPr>
      <w:r>
        <w:rPr>
          <w:rFonts w:ascii="Times New Roman"/>
          <w:b w:val="false"/>
          <w:i w:val="false"/>
          <w:color w:val="000000"/>
          <w:sz w:val="28"/>
        </w:rPr>
        <w:t>
      Кем;</w:t>
      </w:r>
    </w:p>
    <w:p>
      <w:pPr>
        <w:spacing w:after="0"/>
        <w:ind w:left="0"/>
        <w:jc w:val="both"/>
      </w:pPr>
      <w:r>
        <w:rPr>
          <w:rFonts w:ascii="Times New Roman"/>
          <w:b w:val="false"/>
          <w:i w:val="false"/>
          <w:color w:val="000000"/>
          <w:sz w:val="28"/>
        </w:rPr>
        <w:t>
      Кем немесе тең;</w:t>
      </w:r>
    </w:p>
    <w:p>
      <w:pPr>
        <w:spacing w:after="0"/>
        <w:ind w:left="0"/>
        <w:jc w:val="both"/>
      </w:pPr>
      <w:r>
        <w:rPr>
          <w:rFonts w:ascii="Times New Roman"/>
          <w:b w:val="false"/>
          <w:i w:val="false"/>
          <w:color w:val="000000"/>
          <w:sz w:val="28"/>
        </w:rPr>
        <w:t>
      Аралық;</w:t>
      </w:r>
    </w:p>
    <w:p>
      <w:pPr>
        <w:spacing w:after="0"/>
        <w:ind w:left="0"/>
        <w:jc w:val="both"/>
      </w:pPr>
      <w:r>
        <w:rPr>
          <w:rFonts w:ascii="Times New Roman"/>
          <w:b w:val="false"/>
          <w:i w:val="false"/>
          <w:color w:val="000000"/>
          <w:sz w:val="28"/>
        </w:rPr>
        <w:t>
      және "Берілмеген" жиегінде іздеу мәнін енгіземіз.</w:t>
      </w:r>
    </w:p>
    <w:p>
      <w:pPr>
        <w:spacing w:after="0"/>
        <w:ind w:left="0"/>
        <w:jc w:val="both"/>
      </w:pPr>
      <w:r>
        <w:rPr>
          <w:rFonts w:ascii="Times New Roman"/>
          <w:b w:val="false"/>
          <w:i w:val="false"/>
          <w:color w:val="000000"/>
          <w:sz w:val="28"/>
        </w:rPr>
        <w:t xml:space="preserve">
      9. "Аумақ" өлшемі бойынша іздеу үшін анықтамалықтан сұрау шарты таңдалады: </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
      Алматы қ.;</w:t>
      </w:r>
    </w:p>
    <w:p>
      <w:pPr>
        <w:spacing w:after="0"/>
        <w:ind w:left="0"/>
        <w:jc w:val="both"/>
      </w:pPr>
      <w:r>
        <w:rPr>
          <w:rFonts w:ascii="Times New Roman"/>
          <w:b w:val="false"/>
          <w:i w:val="false"/>
          <w:color w:val="000000"/>
          <w:sz w:val="28"/>
        </w:rPr>
        <w:t>
      Астана қ.;</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Оңтүстік Қазақстан облысы.</w:t>
      </w:r>
    </w:p>
    <w:p>
      <w:pPr>
        <w:spacing w:after="0"/>
        <w:ind w:left="0"/>
        <w:jc w:val="both"/>
      </w:pPr>
      <w:r>
        <w:rPr>
          <w:rFonts w:ascii="Times New Roman"/>
          <w:b w:val="false"/>
          <w:i w:val="false"/>
          <w:color w:val="000000"/>
          <w:sz w:val="28"/>
        </w:rPr>
        <w:t>
      2-нысан</w:t>
      </w:r>
    </w:p>
    <w:bookmarkStart w:name="z28" w:id="22"/>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 сондай-ақ мемлекеттік заңды тұлғалар туралы мәліметтер қарауға арналған нысан</w:t>
      </w:r>
    </w:p>
    <w:bookmarkEnd w:id="22"/>
    <w:p>
      <w:pPr>
        <w:spacing w:after="0"/>
        <w:ind w:left="0"/>
        <w:jc w:val="both"/>
      </w:pPr>
      <w:r>
        <w:rPr>
          <w:rFonts w:ascii="Times New Roman"/>
          <w:b w:val="false"/>
          <w:i w:val="false"/>
          <w:color w:val="000000"/>
          <w:sz w:val="28"/>
        </w:rPr>
        <w:t xml:space="preserve">
      1. Объектіні қарау кезінде </w:t>
      </w:r>
    </w:p>
    <w:p>
      <w:pPr>
        <w:spacing w:after="0"/>
        <w:ind w:left="0"/>
        <w:jc w:val="both"/>
      </w:pPr>
      <w:r>
        <w:rPr>
          <w:rFonts w:ascii="Times New Roman"/>
          <w:b w:val="false"/>
          <w:i w:val="false"/>
          <w:color w:val="000000"/>
          <w:sz w:val="28"/>
        </w:rPr>
        <w:t>
      1) Объект жөнінде ақпарат көрсетіледі:</w:t>
      </w:r>
    </w:p>
    <w:p>
      <w:pPr>
        <w:spacing w:after="0"/>
        <w:ind w:left="0"/>
        <w:jc w:val="both"/>
      </w:pPr>
      <w:r>
        <w:rPr>
          <w:rFonts w:ascii="Times New Roman"/>
          <w:b w:val="false"/>
          <w:i w:val="false"/>
          <w:color w:val="000000"/>
          <w:sz w:val="28"/>
        </w:rPr>
        <w:t>
      Объектінің ID;</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КҚЖК;</w:t>
      </w:r>
    </w:p>
    <w:p>
      <w:pPr>
        <w:spacing w:after="0"/>
        <w:ind w:left="0"/>
        <w:jc w:val="both"/>
      </w:pPr>
      <w:r>
        <w:rPr>
          <w:rFonts w:ascii="Times New Roman"/>
          <w:b w:val="false"/>
          <w:i w:val="false"/>
          <w:color w:val="000000"/>
          <w:sz w:val="28"/>
        </w:rPr>
        <w:t>
      Атауы (орыс тілінде).</w:t>
      </w:r>
    </w:p>
    <w:p>
      <w:pPr>
        <w:spacing w:after="0"/>
        <w:ind w:left="0"/>
        <w:jc w:val="both"/>
      </w:pPr>
      <w:r>
        <w:rPr>
          <w:rFonts w:ascii="Times New Roman"/>
          <w:b w:val="false"/>
          <w:i w:val="false"/>
          <w:color w:val="000000"/>
          <w:sz w:val="28"/>
        </w:rPr>
        <w:t xml:space="preserve">
      2. Қосымша мәліметтер: </w:t>
      </w:r>
    </w:p>
    <w:p>
      <w:pPr>
        <w:spacing w:after="0"/>
        <w:ind w:left="0"/>
        <w:jc w:val="both"/>
      </w:pPr>
      <w:r>
        <w:rPr>
          <w:rFonts w:ascii="Times New Roman"/>
          <w:b w:val="false"/>
          <w:i w:val="false"/>
          <w:color w:val="000000"/>
          <w:sz w:val="28"/>
        </w:rPr>
        <w:t>
      Атауы (қазақ тілінде);</w:t>
      </w:r>
    </w:p>
    <w:p>
      <w:pPr>
        <w:spacing w:after="0"/>
        <w:ind w:left="0"/>
        <w:jc w:val="both"/>
      </w:pPr>
      <w:r>
        <w:rPr>
          <w:rFonts w:ascii="Times New Roman"/>
          <w:b w:val="false"/>
          <w:i w:val="false"/>
          <w:color w:val="000000"/>
          <w:sz w:val="28"/>
        </w:rPr>
        <w:t>
      ҰҚН;</w:t>
      </w:r>
    </w:p>
    <w:p>
      <w:pPr>
        <w:spacing w:after="0"/>
        <w:ind w:left="0"/>
        <w:jc w:val="both"/>
      </w:pPr>
      <w:r>
        <w:rPr>
          <w:rFonts w:ascii="Times New Roman"/>
          <w:b w:val="false"/>
          <w:i w:val="false"/>
          <w:color w:val="000000"/>
          <w:sz w:val="28"/>
        </w:rPr>
        <w:t>
      МНК;</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Мемлекеттік тіркеу №;</w:t>
      </w:r>
    </w:p>
    <w:p>
      <w:pPr>
        <w:spacing w:after="0"/>
        <w:ind w:left="0"/>
        <w:jc w:val="both"/>
      </w:pPr>
      <w:r>
        <w:rPr>
          <w:rFonts w:ascii="Times New Roman"/>
          <w:b w:val="false"/>
          <w:i w:val="false"/>
          <w:color w:val="000000"/>
          <w:sz w:val="28"/>
        </w:rPr>
        <w:t>
      Мемлекеттік тіркеу күні;</w:t>
      </w:r>
    </w:p>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Бұғаттау;</w:t>
      </w:r>
    </w:p>
    <w:p>
      <w:pPr>
        <w:spacing w:after="0"/>
        <w:ind w:left="0"/>
        <w:jc w:val="both"/>
      </w:pPr>
      <w:r>
        <w:rPr>
          <w:rFonts w:ascii="Times New Roman"/>
          <w:b w:val="false"/>
          <w:i w:val="false"/>
          <w:color w:val="000000"/>
          <w:sz w:val="28"/>
        </w:rPr>
        <w:t>
      Мемлекеттік басқарма органы;</w:t>
      </w:r>
    </w:p>
    <w:p>
      <w:pPr>
        <w:spacing w:after="0"/>
        <w:ind w:left="0"/>
        <w:jc w:val="both"/>
      </w:pPr>
      <w:r>
        <w:rPr>
          <w:rFonts w:ascii="Times New Roman"/>
          <w:b w:val="false"/>
          <w:i w:val="false"/>
          <w:color w:val="000000"/>
          <w:sz w:val="28"/>
        </w:rPr>
        <w:t>
      Меншік иесі;</w:t>
      </w:r>
    </w:p>
    <w:p>
      <w:pPr>
        <w:spacing w:after="0"/>
        <w:ind w:left="0"/>
        <w:jc w:val="both"/>
      </w:pPr>
      <w:r>
        <w:rPr>
          <w:rFonts w:ascii="Times New Roman"/>
          <w:b w:val="false"/>
          <w:i w:val="false"/>
          <w:color w:val="000000"/>
          <w:sz w:val="28"/>
        </w:rPr>
        <w:t>
      Сала (1-деңгей);</w:t>
      </w:r>
    </w:p>
    <w:p>
      <w:pPr>
        <w:spacing w:after="0"/>
        <w:ind w:left="0"/>
        <w:jc w:val="both"/>
      </w:pPr>
      <w:r>
        <w:rPr>
          <w:rFonts w:ascii="Times New Roman"/>
          <w:b w:val="false"/>
          <w:i w:val="false"/>
          <w:color w:val="000000"/>
          <w:sz w:val="28"/>
        </w:rPr>
        <w:t>
      Сала (4-деңгей).</w:t>
      </w:r>
    </w:p>
    <w:p>
      <w:pPr>
        <w:spacing w:after="0"/>
        <w:ind w:left="0"/>
        <w:jc w:val="both"/>
      </w:pP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Байланыс:</w:t>
      </w:r>
    </w:p>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Аймақ;</w:t>
      </w:r>
    </w:p>
    <w:p>
      <w:pPr>
        <w:spacing w:after="0"/>
        <w:ind w:left="0"/>
        <w:jc w:val="both"/>
      </w:pPr>
      <w:r>
        <w:rPr>
          <w:rFonts w:ascii="Times New Roman"/>
          <w:b w:val="false"/>
          <w:i w:val="false"/>
          <w:color w:val="000000"/>
          <w:sz w:val="28"/>
        </w:rPr>
        <w:t>
      Елді мекен, үй, пәтер;</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Е-mail;</w:t>
      </w:r>
    </w:p>
    <w:p>
      <w:pPr>
        <w:spacing w:after="0"/>
        <w:ind w:left="0"/>
        <w:jc w:val="both"/>
      </w:pPr>
      <w:r>
        <w:rPr>
          <w:rFonts w:ascii="Times New Roman"/>
          <w:b w:val="false"/>
          <w:i w:val="false"/>
          <w:color w:val="000000"/>
          <w:sz w:val="28"/>
        </w:rPr>
        <w:t>
      Веб-сайт.</w:t>
      </w:r>
    </w:p>
    <w:p>
      <w:pPr>
        <w:spacing w:after="0"/>
        <w:ind w:left="0"/>
        <w:jc w:val="both"/>
      </w:pPr>
      <w:r>
        <w:rPr>
          <w:rFonts w:ascii="Times New Roman"/>
          <w:b w:val="false"/>
          <w:i w:val="false"/>
          <w:color w:val="000000"/>
          <w:sz w:val="28"/>
        </w:rPr>
        <w:t xml:space="preserve">
      4. Тәуелді ұйымдар: </w:t>
      </w:r>
    </w:p>
    <w:p>
      <w:pPr>
        <w:spacing w:after="0"/>
        <w:ind w:left="0"/>
        <w:jc w:val="both"/>
      </w:pPr>
      <w:r>
        <w:rPr>
          <w:rFonts w:ascii="Times New Roman"/>
          <w:b w:val="false"/>
          <w:i w:val="false"/>
          <w:color w:val="000000"/>
          <w:sz w:val="28"/>
        </w:rPr>
        <w:t>
      Бағынысты;</w:t>
      </w:r>
    </w:p>
    <w:p>
      <w:pPr>
        <w:spacing w:after="0"/>
        <w:ind w:left="0"/>
        <w:jc w:val="both"/>
      </w:pPr>
      <w:r>
        <w:rPr>
          <w:rFonts w:ascii="Times New Roman"/>
          <w:b w:val="false"/>
          <w:i w:val="false"/>
          <w:color w:val="000000"/>
          <w:sz w:val="28"/>
        </w:rPr>
        <w:t>
      Құрылған.</w:t>
      </w:r>
    </w:p>
    <w:p>
      <w:pPr>
        <w:spacing w:after="0"/>
        <w:ind w:left="0"/>
        <w:jc w:val="both"/>
      </w:pPr>
      <w:r>
        <w:rPr>
          <w:rFonts w:ascii="Times New Roman"/>
          <w:b w:val="false"/>
          <w:i w:val="false"/>
          <w:color w:val="000000"/>
          <w:sz w:val="28"/>
        </w:rPr>
        <w:t xml:space="preserve">
      5. Жарғылық капитал </w:t>
      </w:r>
    </w:p>
    <w:p>
      <w:pPr>
        <w:spacing w:after="0"/>
        <w:ind w:left="0"/>
        <w:jc w:val="both"/>
      </w:pPr>
      <w:r>
        <w:rPr>
          <w:rFonts w:ascii="Times New Roman"/>
          <w:b w:val="false"/>
          <w:i w:val="false"/>
          <w:color w:val="000000"/>
          <w:sz w:val="28"/>
        </w:rPr>
        <w:t xml:space="preserve">
      Жарғылық капитал, теңге </w:t>
      </w:r>
      <w:r>
        <w:rPr>
          <w:rFonts w:ascii="Times New Roman"/>
          <w:b w:val="false"/>
          <w:i/>
          <w:color w:val="000000"/>
          <w:sz w:val="28"/>
        </w:rPr>
        <w:t>(АҚ (ЖАҚ, ААҚ), ЖШС, ШМК және ЕК үшін қолданылады)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Мемлекеттік салымы, теңге;</w:t>
      </w:r>
    </w:p>
    <w:p>
      <w:pPr>
        <w:spacing w:after="0"/>
        <w:ind w:left="0"/>
        <w:jc w:val="both"/>
      </w:pPr>
      <w:r>
        <w:rPr>
          <w:rFonts w:ascii="Times New Roman"/>
          <w:b w:val="false"/>
          <w:i w:val="false"/>
          <w:color w:val="000000"/>
          <w:sz w:val="28"/>
        </w:rPr>
        <w:t>
      Мемлекеттік қатысуы, %;</w:t>
      </w:r>
    </w:p>
    <w:p>
      <w:pPr>
        <w:spacing w:after="0"/>
        <w:ind w:left="0"/>
        <w:jc w:val="both"/>
      </w:pPr>
      <w:r>
        <w:rPr>
          <w:rFonts w:ascii="Times New Roman"/>
          <w:b w:val="false"/>
          <w:i w:val="false"/>
          <w:color w:val="000000"/>
          <w:sz w:val="28"/>
        </w:rPr>
        <w:t xml:space="preserve">
      Мемлекеттік пакеті, дана </w:t>
      </w:r>
      <w:r>
        <w:rPr>
          <w:rFonts w:ascii="Times New Roman"/>
          <w:b w:val="false"/>
          <w:i/>
          <w:color w:val="000000"/>
          <w:sz w:val="28"/>
        </w:rPr>
        <w:t>(тек АҚ (ЖАҚ және ААҚ үшін);</w:t>
      </w:r>
    </w:p>
    <w:p>
      <w:pPr>
        <w:spacing w:after="0"/>
        <w:ind w:left="0"/>
        <w:jc w:val="both"/>
      </w:pPr>
      <w:r>
        <w:rPr>
          <w:rFonts w:ascii="Times New Roman"/>
          <w:b w:val="false"/>
          <w:i w:val="false"/>
          <w:color w:val="000000"/>
          <w:sz w:val="28"/>
        </w:rPr>
        <w:t>
      Тіркеуші;</w:t>
      </w:r>
    </w:p>
    <w:p>
      <w:pPr>
        <w:spacing w:after="0"/>
        <w:ind w:left="0"/>
        <w:jc w:val="both"/>
      </w:pPr>
      <w:r>
        <w:rPr>
          <w:rFonts w:ascii="Times New Roman"/>
          <w:b w:val="false"/>
          <w:i w:val="false"/>
          <w:color w:val="000000"/>
          <w:sz w:val="28"/>
        </w:rPr>
        <w:t>
      Бос салымы, теңге</w:t>
      </w:r>
    </w:p>
    <w:p>
      <w:pPr>
        <w:spacing w:after="0"/>
        <w:ind w:left="0"/>
        <w:jc w:val="both"/>
      </w:pPr>
      <w:r>
        <w:rPr>
          <w:rFonts w:ascii="Times New Roman"/>
          <w:b w:val="false"/>
          <w:i w:val="false"/>
          <w:color w:val="000000"/>
          <w:sz w:val="28"/>
        </w:rPr>
        <w:t xml:space="preserve">
      Бос акциялары, дана </w:t>
      </w:r>
      <w:r>
        <w:rPr>
          <w:rFonts w:ascii="Times New Roman"/>
          <w:b w:val="false"/>
          <w:i/>
          <w:color w:val="000000"/>
          <w:sz w:val="28"/>
        </w:rPr>
        <w:t>(тек АҚ (ЖАҚ және ААҚ үшін);</w:t>
      </w:r>
    </w:p>
    <w:p>
      <w:pPr>
        <w:spacing w:after="0"/>
        <w:ind w:left="0"/>
        <w:jc w:val="both"/>
      </w:pPr>
      <w:r>
        <w:rPr>
          <w:rFonts w:ascii="Times New Roman"/>
          <w:b w:val="false"/>
          <w:i w:val="false"/>
          <w:color w:val="000000"/>
          <w:sz w:val="28"/>
        </w:rPr>
        <w:t xml:space="preserve">
      Қарыздағы акциялары, дана </w:t>
      </w:r>
      <w:r>
        <w:rPr>
          <w:rFonts w:ascii="Times New Roman"/>
          <w:b w:val="false"/>
          <w:i/>
          <w:color w:val="000000"/>
          <w:sz w:val="28"/>
        </w:rPr>
        <w:t>(тек АҚ (ЖАҚ және ААҚ үшін).</w:t>
      </w:r>
    </w:p>
    <w:p>
      <w:pPr>
        <w:spacing w:after="0"/>
        <w:ind w:left="0"/>
        <w:jc w:val="both"/>
      </w:pPr>
      <w:r>
        <w:rPr>
          <w:rFonts w:ascii="Times New Roman"/>
          <w:b w:val="false"/>
          <w:i w:val="false"/>
          <w:color w:val="000000"/>
          <w:sz w:val="28"/>
        </w:rPr>
        <w:t xml:space="preserve">
      6. Сыртқы интеграциялары: </w:t>
      </w:r>
    </w:p>
    <w:p>
      <w:pPr>
        <w:spacing w:after="0"/>
        <w:ind w:left="0"/>
        <w:jc w:val="both"/>
      </w:pPr>
      <w:r>
        <w:rPr>
          <w:rFonts w:ascii="Times New Roman"/>
          <w:b w:val="false"/>
          <w:i w:val="false"/>
          <w:color w:val="000000"/>
          <w:sz w:val="28"/>
        </w:rPr>
        <w:t>
      Жылжымайтын мүлік объектілері:</w:t>
      </w:r>
    </w:p>
    <w:p>
      <w:pPr>
        <w:spacing w:after="0"/>
        <w:ind w:left="0"/>
        <w:jc w:val="both"/>
      </w:pPr>
      <w:r>
        <w:rPr>
          <w:rFonts w:ascii="Times New Roman"/>
          <w:b w:val="false"/>
          <w:i w:val="false"/>
          <w:color w:val="000000"/>
          <w:sz w:val="28"/>
        </w:rPr>
        <w:t>
      Объекттің түрі;</w:t>
      </w:r>
    </w:p>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Жер телімінің алаңы (гектар);</w:t>
      </w:r>
    </w:p>
    <w:p>
      <w:pPr>
        <w:spacing w:after="0"/>
        <w:ind w:left="0"/>
        <w:jc w:val="both"/>
      </w:pPr>
      <w:r>
        <w:rPr>
          <w:rFonts w:ascii="Times New Roman"/>
          <w:b w:val="false"/>
          <w:i w:val="false"/>
          <w:color w:val="000000"/>
          <w:sz w:val="28"/>
        </w:rPr>
        <w:t>
      Қабат саны;</w:t>
      </w:r>
    </w:p>
    <w:p>
      <w:pPr>
        <w:spacing w:after="0"/>
        <w:ind w:left="0"/>
        <w:jc w:val="both"/>
      </w:pPr>
      <w:r>
        <w:rPr>
          <w:rFonts w:ascii="Times New Roman"/>
          <w:b w:val="false"/>
          <w:i w:val="false"/>
          <w:color w:val="000000"/>
          <w:sz w:val="28"/>
        </w:rPr>
        <w:t>
      Пайдалы алаң (шаршы метр);</w:t>
      </w:r>
    </w:p>
    <w:p>
      <w:pPr>
        <w:spacing w:after="0"/>
        <w:ind w:left="0"/>
        <w:jc w:val="both"/>
      </w:pPr>
      <w:r>
        <w:rPr>
          <w:rFonts w:ascii="Times New Roman"/>
          <w:b w:val="false"/>
          <w:i w:val="false"/>
          <w:color w:val="000000"/>
          <w:sz w:val="28"/>
        </w:rPr>
        <w:t>
      Құрылыс алаңы (шаршы метр);</w:t>
      </w:r>
    </w:p>
    <w:p>
      <w:pPr>
        <w:spacing w:after="0"/>
        <w:ind w:left="0"/>
        <w:jc w:val="both"/>
      </w:pPr>
      <w:r>
        <w:rPr>
          <w:rFonts w:ascii="Times New Roman"/>
          <w:b w:val="false"/>
          <w:i w:val="false"/>
          <w:color w:val="000000"/>
          <w:sz w:val="28"/>
        </w:rPr>
        <w:t>
      Объекттің облысы;</w:t>
      </w:r>
    </w:p>
    <w:p>
      <w:pPr>
        <w:spacing w:after="0"/>
        <w:ind w:left="0"/>
        <w:jc w:val="both"/>
      </w:pPr>
      <w:r>
        <w:rPr>
          <w:rFonts w:ascii="Times New Roman"/>
          <w:b w:val="false"/>
          <w:i w:val="false"/>
          <w:color w:val="000000"/>
          <w:sz w:val="28"/>
        </w:rPr>
        <w:t>
      Объекттің ауданы;</w:t>
      </w:r>
    </w:p>
    <w:p>
      <w:pPr>
        <w:spacing w:after="0"/>
        <w:ind w:left="0"/>
        <w:jc w:val="both"/>
      </w:pPr>
      <w:r>
        <w:rPr>
          <w:rFonts w:ascii="Times New Roman"/>
          <w:b w:val="false"/>
          <w:i w:val="false"/>
          <w:color w:val="000000"/>
          <w:sz w:val="28"/>
        </w:rPr>
        <w:t>
      Құқық түрі;</w:t>
      </w:r>
    </w:p>
    <w:p>
      <w:pPr>
        <w:spacing w:after="0"/>
        <w:ind w:left="0"/>
        <w:jc w:val="both"/>
      </w:pPr>
      <w:r>
        <w:rPr>
          <w:rFonts w:ascii="Times New Roman"/>
          <w:b w:val="false"/>
          <w:i w:val="false"/>
          <w:color w:val="000000"/>
          <w:sz w:val="28"/>
        </w:rPr>
        <w:t>
      Жылжымайтын мүлік түрі;</w:t>
      </w:r>
    </w:p>
    <w:p>
      <w:pPr>
        <w:spacing w:after="0"/>
        <w:ind w:left="0"/>
        <w:jc w:val="both"/>
      </w:pPr>
      <w:r>
        <w:rPr>
          <w:rFonts w:ascii="Times New Roman"/>
          <w:b w:val="false"/>
          <w:i w:val="false"/>
          <w:color w:val="000000"/>
          <w:sz w:val="28"/>
        </w:rPr>
        <w:t>
      Функционалдық мақсаты;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xml:space="preserve">
      7. Есептер: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 (ЖАҚ, ААҚ), ЖШС, ШМК және ЖМК үшін:</w:t>
      </w:r>
    </w:p>
    <w:p>
      <w:pPr>
        <w:spacing w:after="0"/>
        <w:ind w:left="0"/>
        <w:jc w:val="both"/>
      </w:pPr>
      <w:r>
        <w:rPr>
          <w:rFonts w:ascii="Times New Roman"/>
          <w:b w:val="false"/>
          <w:i w:val="false"/>
          <w:color w:val="000000"/>
          <w:sz w:val="28"/>
        </w:rPr>
        <w:t>
      Мемлекет бақылайтын акционерлік қоғамдардың және жауапкершілігі шектеулі серіктестіктердің, сондай-ақ мемлекеттік кәсіпорындардың даму жоспары;</w:t>
      </w:r>
    </w:p>
    <w:p>
      <w:pPr>
        <w:spacing w:after="0"/>
        <w:ind w:left="0"/>
        <w:jc w:val="both"/>
      </w:pPr>
      <w:r>
        <w:rPr>
          <w:rFonts w:ascii="Times New Roman"/>
          <w:b w:val="false"/>
          <w:i w:val="false"/>
          <w:color w:val="000000"/>
          <w:sz w:val="28"/>
        </w:rPr>
        <w:t>
      Мемлекет бақылайтын акционерлік қоғамдардың және жауапкершілігі шектеулі серіктестіктердің, сондай-ақ мемлекеттік кәсіпорындардың даму жоспарларының орындалуы бойынша есеп;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басқару холдингтері, ұлттық холдингтер мен ұлттық компаниялар үшін:</w:t>
      </w:r>
    </w:p>
    <w:p>
      <w:pPr>
        <w:spacing w:after="0"/>
        <w:ind w:left="0"/>
        <w:jc w:val="both"/>
      </w:pPr>
      <w:r>
        <w:rPr>
          <w:rFonts w:ascii="Times New Roman"/>
          <w:b w:val="false"/>
          <w:i w:val="false"/>
          <w:color w:val="000000"/>
          <w:sz w:val="28"/>
        </w:rPr>
        <w:t>
      "Самұрық-Қазына" ұлттық әл-ауқат қоры" акционерлік қоғамын қоспағанда, акционері мемлекет болып табылатын ұлттық басқарушы холдингтердің, ұлттық холдингтердің, ұлттық компаниялардың даму жоспары;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жоспарларының орындау жөніндегі есеп;</w:t>
      </w:r>
    </w:p>
    <w:p>
      <w:pPr>
        <w:spacing w:after="0"/>
        <w:ind w:left="0"/>
        <w:jc w:val="both"/>
      </w:pPr>
      <w:r>
        <w:rPr>
          <w:rFonts w:ascii="Times New Roman"/>
          <w:b w:val="false"/>
          <w:i w:val="false"/>
          <w:color w:val="000000"/>
          <w:sz w:val="28"/>
        </w:rPr>
        <w:t>
      Мемлекеттік мүлік тізбесіне ұсынылған акционері мемлекет болып табылатын ұлттық басқарушы холдингтердiң, ұлттық холдингтердiң, ұлттық компаниялардың даму стратегиясы;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стратегиясын орындау жөніндегі есеп;</w:t>
      </w:r>
    </w:p>
    <w:p>
      <w:pPr>
        <w:spacing w:after="0"/>
        <w:ind w:left="0"/>
        <w:jc w:val="both"/>
      </w:pPr>
      <w:r>
        <w:rPr>
          <w:rFonts w:ascii="Times New Roman"/>
          <w:b w:val="false"/>
          <w:i w:val="false"/>
          <w:color w:val="000000"/>
          <w:sz w:val="28"/>
        </w:rPr>
        <w:t>
      Ұйымдармен сыртқы және ішкі қарыздарды тарту туралы тоқсан сайынғы ақпарат;</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қарыздары және өтеу кестесі, қаржылық тұрақтылығы туралы тоқсан сайынғы және жартыжылдықтағы ақпарат.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