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002a" w14:textId="bec0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стандартын бекіту туралы" Қазақстан Республикасы Денсаулық сақтау және әлеуметтік даму министрінің 2015 жылғы 28 сәуірдегі № 297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8 қыркүйектегі № 785 бұйрығы. Қазақстан Республикасының Әділет министрлігінде 2016 жылы 13 қазанда № 14327 болып тіркелді. Күші жойылды - Қазақстан Республикасы Денсаулық сақтау министрінің 2020 жылғы 4 қарашадағы № ҚР ДСМ-180/2020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04.11.2020 </w:t>
      </w:r>
      <w:r>
        <w:rPr>
          <w:rFonts w:ascii="Times New Roman"/>
          <w:b w:val="false"/>
          <w:i w:val="false"/>
          <w:color w:val="ff0000"/>
          <w:sz w:val="28"/>
        </w:rPr>
        <w:t>№ ҚР ДСМ-180/2020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стандартын бекіту туралы" Қазақстан Республикасы Денсаулық сақтау және әлеуметтік даму министрінің 2015 жылғы 28 сәуірдегі № 297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11303 болып тіркелген, 2015 жылғы 26 маусымда "Әділет" ақпараттық-құқықтық жүйесінде ресми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"6. Мемлекеттік қызметті көрсету нәтижесі – "Медицина және фармацевтика кадрларының біліктілігін арттыру және қайта даярлау қағидаларын және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жылғы 11 қарашадағы № 691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5904 болып тіркелген) денсаулық сақтау саласының кадрларын даярлықтан өткізу, біліктілігін арттыру және қайта даярлау туралы құжаттар не осы стандарттың 10-1-тармағында белгіленген негіздер бойынша мемлекеттiк қызметтi көрсетуден бас тарту туралы дәлелдi жауап.";</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көрсетілетін қызметті көрсету үшін қажетті құжаттардың тізбесі:</w:t>
      </w:r>
    </w:p>
    <w:bookmarkEnd w:id="4"/>
    <w:bookmarkStart w:name="z8" w:id="5"/>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нысан бойынша өтініш.</w:t>
      </w:r>
    </w:p>
    <w:bookmarkEnd w:id="5"/>
    <w:bookmarkStart w:name="z9" w:id="6"/>
    <w:p>
      <w:pPr>
        <w:spacing w:after="0"/>
        <w:ind w:left="0"/>
        <w:jc w:val="both"/>
      </w:pPr>
      <w:r>
        <w:rPr>
          <w:rFonts w:ascii="Times New Roman"/>
          <w:b w:val="false"/>
          <w:i w:val="false"/>
          <w:color w:val="000000"/>
          <w:sz w:val="28"/>
        </w:rPr>
        <w:t>
      2) жеке куәлік (түпнұсқасы және көшірмесі).</w:t>
      </w:r>
    </w:p>
    <w:bookmarkEnd w:id="6"/>
    <w:bookmarkStart w:name="z10" w:id="7"/>
    <w:p>
      <w:pPr>
        <w:spacing w:after="0"/>
        <w:ind w:left="0"/>
        <w:jc w:val="both"/>
      </w:pPr>
      <w:r>
        <w:rPr>
          <w:rFonts w:ascii="Times New Roman"/>
          <w:b w:val="false"/>
          <w:i w:val="false"/>
          <w:color w:val="000000"/>
          <w:sz w:val="28"/>
        </w:rPr>
        <w:t xml:space="preserve">
      3) кету парағы немесе білім алушының көрсетілетін қызметті берушілер алдында берешегінің жоқтығын растайтын өзге құжат. </w:t>
      </w:r>
    </w:p>
    <w:bookmarkEnd w:id="7"/>
    <w:p>
      <w:pPr>
        <w:spacing w:after="0"/>
        <w:ind w:left="0"/>
        <w:jc w:val="both"/>
      </w:pPr>
      <w:r>
        <w:rPr>
          <w:rFonts w:ascii="Times New Roman"/>
          <w:b w:val="false"/>
          <w:i w:val="false"/>
          <w:color w:val="000000"/>
          <w:sz w:val="28"/>
        </w:rPr>
        <w:t>
      Салыстырудан кейін жеке куәліктің тұпнұсқасы көрсетілетін қызметті алушыға қайтарылады.</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1" w:id="8"/>
    <w:p>
      <w:pPr>
        <w:spacing w:after="0"/>
        <w:ind w:left="0"/>
        <w:jc w:val="both"/>
      </w:pPr>
      <w:r>
        <w:rPr>
          <w:rFonts w:ascii="Times New Roman"/>
          <w:b w:val="false"/>
          <w:i w:val="false"/>
          <w:color w:val="000000"/>
          <w:sz w:val="28"/>
        </w:rPr>
        <w:t>
      мынадай мазмұндағы 10-1-тармақпен толықтырылсын:</w:t>
      </w:r>
    </w:p>
    <w:bookmarkEnd w:id="8"/>
    <w:bookmarkStart w:name="z12" w:id="9"/>
    <w:p>
      <w:pPr>
        <w:spacing w:after="0"/>
        <w:ind w:left="0"/>
        <w:jc w:val="both"/>
      </w:pPr>
      <w:r>
        <w:rPr>
          <w:rFonts w:ascii="Times New Roman"/>
          <w:b w:val="false"/>
          <w:i w:val="false"/>
          <w:color w:val="000000"/>
          <w:sz w:val="28"/>
        </w:rPr>
        <w:t xml:space="preserve">
      "10-1. Көрсетілетін қызметті беруші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негізінде мемлекеттік қызметті көрсетуден бас тартады.". </w:t>
      </w:r>
    </w:p>
    <w:bookmarkEnd w:id="9"/>
    <w:bookmarkStart w:name="z13" w:id="10"/>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Ғылым және адами ресурстар департаменті заңнамада белгіленген тәртіппен: </w:t>
      </w:r>
    </w:p>
    <w:bookmarkEnd w:id="10"/>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ақпараттық-құқықтық жүйесінде жариялауға, сондай-ақ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xml:space="preserve">
      3) осы бұйрықты Қазақстан Республикасы Денсаулық сақтау және әлеуметтік даму министрлігінің интернет-ресурсында орналастыруды; </w:t>
      </w:r>
    </w:p>
    <w:p>
      <w:pPr>
        <w:spacing w:after="0"/>
        <w:ind w:left="0"/>
        <w:jc w:val="both"/>
      </w:pPr>
      <w:r>
        <w:rPr>
          <w:rFonts w:ascii="Times New Roman"/>
          <w:b w:val="false"/>
          <w:i w:val="false"/>
          <w:color w:val="000000"/>
          <w:sz w:val="28"/>
        </w:rPr>
        <w:t>
      4) осы бұйрықты денсаулық сақтау саласындағы ғылыми ұйымдар мен білім беру ұйымдарының назарына жеткізуді;</w:t>
      </w:r>
    </w:p>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14" w:id="11"/>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Е.А. Біртановқа жүктелсін.</w:t>
      </w:r>
    </w:p>
    <w:bookmarkEnd w:id="11"/>
    <w:bookmarkStart w:name="z15" w:id="12"/>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 Қ. Бишімбаев   </w:t>
      </w:r>
    </w:p>
    <w:p>
      <w:pPr>
        <w:spacing w:after="0"/>
        <w:ind w:left="0"/>
        <w:jc w:val="both"/>
      </w:pPr>
      <w:r>
        <w:rPr>
          <w:rFonts w:ascii="Times New Roman"/>
          <w:b w:val="false"/>
          <w:i w:val="false"/>
          <w:color w:val="000000"/>
          <w:sz w:val="28"/>
        </w:rPr>
        <w:t>
      2016 жылғы 13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