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8743" w14:textId="0e78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Банкаралық клиринг жүйесінің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211 қаулысы. Қазақстан Республикасының Әділет министрлігінде 2016 жылы 18 қазанда № 14333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17)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Банкаралық клиринг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2" w:id="2"/>
    <w:p>
      <w:pPr>
        <w:spacing w:after="0"/>
        <w:ind w:left="0"/>
        <w:jc w:val="both"/>
      </w:pPr>
      <w:r>
        <w:rPr>
          <w:rFonts w:ascii="Times New Roman"/>
          <w:b w:val="false"/>
          <w:i w:val="false"/>
          <w:color w:val="000000"/>
          <w:sz w:val="28"/>
        </w:rPr>
        <w:t xml:space="preserve">
      2. "Банкаралық клиринг жүйесінің жұмыс істеу қағидаларын бекіту туралы" Қазақстан Республикасы Ұлттық Банкі Басқармасының 2015 жылғы 31 желтоқсандағы № 262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13068 тіркелген, 2016 жылғы 31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күші жойылды деп танылсын.</w:t>
      </w:r>
    </w:p>
    <w:bookmarkEnd w:id="2"/>
    <w:bookmarkStart w:name="z23" w:id="3"/>
    <w:p>
      <w:pPr>
        <w:spacing w:after="0"/>
        <w:ind w:left="0"/>
        <w:jc w:val="both"/>
      </w:pPr>
      <w:r>
        <w:rPr>
          <w:rFonts w:ascii="Times New Roman"/>
          <w:b w:val="false"/>
          <w:i w:val="false"/>
          <w:color w:val="000000"/>
          <w:sz w:val="28"/>
        </w:rPr>
        <w:t>
      3. Төлем жүйелері департаменті (Ашыкбеков Е.Т.) Қазақстан Республикасының заңнамасында белгіленген тәртіппен:</w:t>
      </w:r>
    </w:p>
    <w:bookmarkEnd w:id="3"/>
    <w:bookmarkStart w:name="z24"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25"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26"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27"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тіркеу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28"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29" w:id="9"/>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9"/>
    <w:bookmarkStart w:name="z30"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Ғ.О.Пірматовқа жүктелсін.</w:t>
      </w:r>
    </w:p>
    <w:bookmarkEnd w:id="10"/>
    <w:bookmarkStart w:name="z31"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211 Қаулысымен бекітілген</w:t>
            </w:r>
          </w:p>
        </w:tc>
      </w:tr>
    </w:tbl>
    <w:bookmarkStart w:name="z4" w:id="12"/>
    <w:p>
      <w:pPr>
        <w:spacing w:after="0"/>
        <w:ind w:left="0"/>
        <w:jc w:val="left"/>
      </w:pPr>
      <w:r>
        <w:rPr>
          <w:rFonts w:ascii="Times New Roman"/>
          <w:b/>
          <w:i w:val="false"/>
          <w:color w:val="000000"/>
        </w:rPr>
        <w:t xml:space="preserve"> Банкаралық клиринг жүйесінің жұмыс істеу</w:t>
      </w:r>
      <w:r>
        <w:br/>
      </w:r>
      <w:r>
        <w:rPr>
          <w:rFonts w:ascii="Times New Roman"/>
          <w:b/>
          <w:i w:val="false"/>
          <w:color w:val="000000"/>
        </w:rPr>
        <w:t>Қағидалары</w:t>
      </w:r>
    </w:p>
    <w:bookmarkEnd w:id="12"/>
    <w:bookmarkStart w:name="z5" w:id="13"/>
    <w:p>
      <w:pPr>
        <w:spacing w:after="0"/>
        <w:ind w:left="0"/>
        <w:jc w:val="left"/>
      </w:pPr>
      <w:r>
        <w:rPr>
          <w:rFonts w:ascii="Times New Roman"/>
          <w:b/>
          <w:i w:val="false"/>
          <w:color w:val="000000"/>
        </w:rPr>
        <w:t xml:space="preserve"> 1-тарау. Жалпы ережелер</w:t>
      </w:r>
    </w:p>
    <w:bookmarkEnd w:id="13"/>
    <w:bookmarkStart w:name="z6" w:id="14"/>
    <w:p>
      <w:pPr>
        <w:spacing w:after="0"/>
        <w:ind w:left="0"/>
        <w:jc w:val="both"/>
      </w:pPr>
      <w:r>
        <w:rPr>
          <w:rFonts w:ascii="Times New Roman"/>
          <w:b w:val="false"/>
          <w:i w:val="false"/>
          <w:color w:val="000000"/>
          <w:sz w:val="28"/>
        </w:rPr>
        <w:t xml:space="preserve">
      1. Осы Банкаралық клиринг жүйесінің жұмыс істеу қағидалары (бұдан әрі – Қағидалар) "Қазақстан Республикасының Ұлттық Банкі туралы" Қазақстан Республикасы Заңының (бұдан әрі – Ұлттық Банк туралы заң) 15-бабы екінші бөлігінің </w:t>
      </w:r>
      <w:r>
        <w:rPr>
          <w:rFonts w:ascii="Times New Roman"/>
          <w:b w:val="false"/>
          <w:i w:val="false"/>
          <w:color w:val="000000"/>
          <w:sz w:val="28"/>
        </w:rPr>
        <w:t>17) тармақшасына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операторы Қазақстан Республикасының Ұлттық Банкі (бұдан әрі – Ұлттық Банк) болып табылатын банкаралық клиринг жүйесінің (бұдан әрі – жүйе) жұмыс істеу тәртібін айқындайды. Жүйенің операциялық орталығы "Қазақстан Республикасы Ұлттық Банкінің Ұлттық төлем корпорациясы" акционерлік қоғамы (бұдан әрі – Орталық)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2. Жүйе қатысушылардың нұсқауларын көпжақты клиринг жолымен оның қатысушылары арасында төлемдер мен ақша аударымдарын жүзеге асыруға арналған төлем жүйесі болып табылады.</w:t>
      </w:r>
    </w:p>
    <w:bookmarkEnd w:id="15"/>
    <w:bookmarkStart w:name="z33" w:id="16"/>
    <w:p>
      <w:pPr>
        <w:spacing w:after="0"/>
        <w:ind w:left="0"/>
        <w:jc w:val="both"/>
      </w:pPr>
      <w:r>
        <w:rPr>
          <w:rFonts w:ascii="Times New Roman"/>
          <w:b w:val="false"/>
          <w:i w:val="false"/>
          <w:color w:val="000000"/>
          <w:sz w:val="28"/>
        </w:rPr>
        <w:t xml:space="preserve">
      Клиринг нәтижелері бойынша ақша аудару жүйеде оның қатысушыларының банкаралық ақша аудару жүйесінде (бұдан әрі – банкаралық жүйе) ақшаны пайдалануы арқылы жүзеге асырылады. </w:t>
      </w:r>
    </w:p>
    <w:bookmarkEnd w:id="16"/>
    <w:bookmarkStart w:name="z34" w:id="17"/>
    <w:p>
      <w:pPr>
        <w:spacing w:after="0"/>
        <w:ind w:left="0"/>
        <w:jc w:val="both"/>
      </w:pPr>
      <w:r>
        <w:rPr>
          <w:rFonts w:ascii="Times New Roman"/>
          <w:b w:val="false"/>
          <w:i w:val="false"/>
          <w:color w:val="000000"/>
          <w:sz w:val="28"/>
        </w:rPr>
        <w:t xml:space="preserve">
      3. Қағидаларда Төлемдер және төлем жүйелері туралы заңда,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ұғымдар және мынадай ұғымдар пайдаланылады:</w:t>
      </w:r>
    </w:p>
    <w:bookmarkEnd w:id="17"/>
    <w:bookmarkStart w:name="z35" w:id="18"/>
    <w:p>
      <w:pPr>
        <w:spacing w:after="0"/>
        <w:ind w:left="0"/>
        <w:jc w:val="both"/>
      </w:pPr>
      <w:r>
        <w:rPr>
          <w:rFonts w:ascii="Times New Roman"/>
          <w:b w:val="false"/>
          <w:i w:val="false"/>
          <w:color w:val="000000"/>
          <w:sz w:val="28"/>
        </w:rPr>
        <w:t>
      1) аудиторлық iз – ақпараты жүйеде және жүйе қатысушыларында сақталатын, жүйедегі электрондық хабарларды өңдеу жөніндегі оқиғаларды жүйелі тіркеу;</w:t>
      </w:r>
    </w:p>
    <w:bookmarkEnd w:id="18"/>
    <w:bookmarkStart w:name="z36" w:id="19"/>
    <w:p>
      <w:pPr>
        <w:spacing w:after="0"/>
        <w:ind w:left="0"/>
        <w:jc w:val="both"/>
      </w:pPr>
      <w:r>
        <w:rPr>
          <w:rFonts w:ascii="Times New Roman"/>
          <w:b w:val="false"/>
          <w:i w:val="false"/>
          <w:color w:val="000000"/>
          <w:sz w:val="28"/>
        </w:rPr>
        <w:t xml:space="preserve">
      2) аутентификация – төлем және ақпараттық хабарлар алмасу кезінде қатысушылардың тұпнұсқалығын, сондай-ақ төлем және ақпараттық хабарламалардың түпнұсқалығын растау үшін шаралар кешені; </w:t>
      </w:r>
    </w:p>
    <w:bookmarkEnd w:id="19"/>
    <w:bookmarkStart w:name="z37" w:id="20"/>
    <w:p>
      <w:pPr>
        <w:spacing w:after="0"/>
        <w:ind w:left="0"/>
        <w:jc w:val="both"/>
      </w:pPr>
      <w:r>
        <w:rPr>
          <w:rFonts w:ascii="Times New Roman"/>
          <w:b w:val="false"/>
          <w:i w:val="false"/>
          <w:color w:val="000000"/>
          <w:sz w:val="28"/>
        </w:rPr>
        <w:t>
      3) бағдарламалық-техникалық жүйе кешені – жүйенің жұмысын қамтамасыз ететін, ақпараттық жүйеден, серверден және жүйе терминалынан, коммуникация құралдарынан (деректерді беруден) тұратын техникалық, бағдарламалық немесе басқа да құралдар;</w:t>
      </w:r>
    </w:p>
    <w:bookmarkEnd w:id="20"/>
    <w:bookmarkStart w:name="z38" w:id="21"/>
    <w:p>
      <w:pPr>
        <w:spacing w:after="0"/>
        <w:ind w:left="0"/>
        <w:jc w:val="both"/>
      </w:pPr>
      <w:r>
        <w:rPr>
          <w:rFonts w:ascii="Times New Roman"/>
          <w:b w:val="false"/>
          <w:i w:val="false"/>
          <w:color w:val="000000"/>
          <w:sz w:val="28"/>
        </w:rPr>
        <w:t>
      4) басымдық коды – жүйеде төлем хабарларын өңдеу кезектілігін айқындайтын код. Төлем хабарына басымдық кодын қатысушы-жөнелтуші тағайындайды;</w:t>
      </w:r>
    </w:p>
    <w:bookmarkEnd w:id="21"/>
    <w:bookmarkStart w:name="z39" w:id="22"/>
    <w:p>
      <w:pPr>
        <w:spacing w:after="0"/>
        <w:ind w:left="0"/>
        <w:jc w:val="both"/>
      </w:pPr>
      <w:r>
        <w:rPr>
          <w:rFonts w:ascii="Times New Roman"/>
          <w:b w:val="false"/>
          <w:i w:val="false"/>
          <w:color w:val="000000"/>
          <w:sz w:val="28"/>
        </w:rPr>
        <w:t xml:space="preserve">
      5) дебеттік аударым – қатысушы-бастама жасаушы қатысушы-бенефициар болып табылатын ақша аударымы; </w:t>
      </w:r>
    </w:p>
    <w:bookmarkEnd w:id="22"/>
    <w:bookmarkStart w:name="z40" w:id="23"/>
    <w:p>
      <w:pPr>
        <w:spacing w:after="0"/>
        <w:ind w:left="0"/>
        <w:jc w:val="both"/>
      </w:pPr>
      <w:r>
        <w:rPr>
          <w:rFonts w:ascii="Times New Roman"/>
          <w:b w:val="false"/>
          <w:i w:val="false"/>
          <w:color w:val="000000"/>
          <w:sz w:val="28"/>
        </w:rPr>
        <w:t>
      6) дебеттік төлем хабары – қатысушы-ақша жөнелтушіге белгілі бір ақша сомасын төлеу туралы талаптан тұратын, дебеттік аударымға бастама жасайтын төлем хабары;</w:t>
      </w:r>
    </w:p>
    <w:bookmarkEnd w:id="23"/>
    <w:bookmarkStart w:name="z41" w:id="24"/>
    <w:p>
      <w:pPr>
        <w:spacing w:after="0"/>
        <w:ind w:left="0"/>
        <w:jc w:val="both"/>
      </w:pPr>
      <w:r>
        <w:rPr>
          <w:rFonts w:ascii="Times New Roman"/>
          <w:b w:val="false"/>
          <w:i w:val="false"/>
          <w:color w:val="000000"/>
          <w:sz w:val="28"/>
        </w:rPr>
        <w:t>
      7) жүйе қатысушысы (бұдан әрі – қатысушы) – жүйеге қатысу туралы шарт жасаған тұлға, сондай-ақ Ұлттық Банк;</w:t>
      </w:r>
    </w:p>
    <w:bookmarkEnd w:id="24"/>
    <w:bookmarkStart w:name="z42" w:id="25"/>
    <w:p>
      <w:pPr>
        <w:spacing w:after="0"/>
        <w:ind w:left="0"/>
        <w:jc w:val="both"/>
      </w:pPr>
      <w:r>
        <w:rPr>
          <w:rFonts w:ascii="Times New Roman"/>
          <w:b w:val="false"/>
          <w:i w:val="false"/>
          <w:color w:val="000000"/>
          <w:sz w:val="28"/>
        </w:rPr>
        <w:t>
      8) жүйеге қатысушының позициясы (бұдан әрі – қатысушының позициясы) – жүйе арқылы төлемдер мен ақша аударымын жүзеге асыру үшін Ұлттық Банкте ашылған корреспонденттік шоттан жүйе қатысушысы аударған ақша сомасын есепке алуға арналған позиция;</w:t>
      </w:r>
    </w:p>
    <w:bookmarkEnd w:id="25"/>
    <w:bookmarkStart w:name="z43" w:id="26"/>
    <w:p>
      <w:pPr>
        <w:spacing w:after="0"/>
        <w:ind w:left="0"/>
        <w:jc w:val="both"/>
      </w:pPr>
      <w:r>
        <w:rPr>
          <w:rFonts w:ascii="Times New Roman"/>
          <w:b w:val="false"/>
          <w:i w:val="false"/>
          <w:color w:val="000000"/>
          <w:sz w:val="28"/>
        </w:rPr>
        <w:t xml:space="preserve">
      9) жүйелік тәуекел – бір немесе бірнеше қатысушының міндеттерін орындамауынан туындаған, бір немесе бірнеше ақша аударымы бойынша бір немесе бірнеше қатысушы міндеттемелерінің орындалмау тәуекелі; </w:t>
      </w:r>
    </w:p>
    <w:bookmarkEnd w:id="26"/>
    <w:bookmarkStart w:name="z44" w:id="27"/>
    <w:p>
      <w:pPr>
        <w:spacing w:after="0"/>
        <w:ind w:left="0"/>
        <w:jc w:val="both"/>
      </w:pPr>
      <w:r>
        <w:rPr>
          <w:rFonts w:ascii="Times New Roman"/>
          <w:b w:val="false"/>
          <w:i w:val="false"/>
          <w:color w:val="000000"/>
          <w:sz w:val="28"/>
        </w:rPr>
        <w:t xml:space="preserve">
      10) қатысушының дебеттік кезегі – осы қатысушының басқа қатысушыларға қатысты ақшалай міндеттемелері бойынша белгілі бір күнге жүйедегі орындалмаған төлем хабарларының жүйелі қатары; </w:t>
      </w:r>
    </w:p>
    <w:bookmarkEnd w:id="27"/>
    <w:bookmarkStart w:name="z45" w:id="28"/>
    <w:p>
      <w:pPr>
        <w:spacing w:after="0"/>
        <w:ind w:left="0"/>
        <w:jc w:val="both"/>
      </w:pPr>
      <w:r>
        <w:rPr>
          <w:rFonts w:ascii="Times New Roman"/>
          <w:b w:val="false"/>
          <w:i w:val="false"/>
          <w:color w:val="000000"/>
          <w:sz w:val="28"/>
        </w:rPr>
        <w:t>
      11) қатысушының кредиттік кезегі – басқа қатысушылардың осы қатысушыға қатысты ақшалай міндеттемелері бойынша белгілі бір күнгі жүйедегі орындалмаған төлем хабарларының жүйелі қатары;</w:t>
      </w:r>
    </w:p>
    <w:bookmarkEnd w:id="28"/>
    <w:bookmarkStart w:name="z46" w:id="29"/>
    <w:p>
      <w:pPr>
        <w:spacing w:after="0"/>
        <w:ind w:left="0"/>
        <w:jc w:val="both"/>
      </w:pPr>
      <w:r>
        <w:rPr>
          <w:rFonts w:ascii="Times New Roman"/>
          <w:b w:val="false"/>
          <w:i w:val="false"/>
          <w:color w:val="000000"/>
          <w:sz w:val="28"/>
        </w:rPr>
        <w:t>
      12) қатысушы-ақша жөнелтуші – позициясынан ақша аударылатын (есептен шығарылатын) қатысушы;</w:t>
      </w:r>
    </w:p>
    <w:bookmarkEnd w:id="29"/>
    <w:bookmarkStart w:name="z47" w:id="30"/>
    <w:p>
      <w:pPr>
        <w:spacing w:after="0"/>
        <w:ind w:left="0"/>
        <w:jc w:val="both"/>
      </w:pPr>
      <w:r>
        <w:rPr>
          <w:rFonts w:ascii="Times New Roman"/>
          <w:b w:val="false"/>
          <w:i w:val="false"/>
          <w:color w:val="000000"/>
          <w:sz w:val="28"/>
        </w:rPr>
        <w:t>
      13) қатысушы-бастама жасаушы – төлем хабарын жүйеге жіберген қатысушы. Қатысушы-бастама жасаушы қатысушы-ақша жөнелтуші немесе қатысушы-бенефициар болып табылады;</w:t>
      </w:r>
    </w:p>
    <w:bookmarkEnd w:id="30"/>
    <w:bookmarkStart w:name="z48" w:id="31"/>
    <w:p>
      <w:pPr>
        <w:spacing w:after="0"/>
        <w:ind w:left="0"/>
        <w:jc w:val="both"/>
      </w:pPr>
      <w:r>
        <w:rPr>
          <w:rFonts w:ascii="Times New Roman"/>
          <w:b w:val="false"/>
          <w:i w:val="false"/>
          <w:color w:val="000000"/>
          <w:sz w:val="28"/>
        </w:rPr>
        <w:t>
      14) қатысушы-бенефициар – позициясына ақша аударылатын қатысушы;</w:t>
      </w:r>
    </w:p>
    <w:bookmarkEnd w:id="31"/>
    <w:bookmarkStart w:name="z49" w:id="32"/>
    <w:p>
      <w:pPr>
        <w:spacing w:after="0"/>
        <w:ind w:left="0"/>
        <w:jc w:val="both"/>
      </w:pPr>
      <w:r>
        <w:rPr>
          <w:rFonts w:ascii="Times New Roman"/>
          <w:b w:val="false"/>
          <w:i w:val="false"/>
          <w:color w:val="000000"/>
          <w:sz w:val="28"/>
        </w:rPr>
        <w:t>
      15) кредиттік аударым – қатысушы-бастама жасаушы қатысушы-ақша жөнелтуші болып табылатын ақша аударымы;</w:t>
      </w:r>
    </w:p>
    <w:bookmarkEnd w:id="32"/>
    <w:bookmarkStart w:name="z50" w:id="33"/>
    <w:p>
      <w:pPr>
        <w:spacing w:after="0"/>
        <w:ind w:left="0"/>
        <w:jc w:val="both"/>
      </w:pPr>
      <w:r>
        <w:rPr>
          <w:rFonts w:ascii="Times New Roman"/>
          <w:b w:val="false"/>
          <w:i w:val="false"/>
          <w:color w:val="000000"/>
          <w:sz w:val="28"/>
        </w:rPr>
        <w:t>
      16) кредиттік тәуекел – қарсы агенттің өз міндеттемелерін толық көлемде уақтылы орындамауының (орындамауының) мүмкін болуымен байланысты тәуекел;</w:t>
      </w:r>
    </w:p>
    <w:bookmarkEnd w:id="33"/>
    <w:bookmarkStart w:name="z51" w:id="34"/>
    <w:p>
      <w:pPr>
        <w:spacing w:after="0"/>
        <w:ind w:left="0"/>
        <w:jc w:val="both"/>
      </w:pPr>
      <w:r>
        <w:rPr>
          <w:rFonts w:ascii="Times New Roman"/>
          <w:b w:val="false"/>
          <w:i w:val="false"/>
          <w:color w:val="000000"/>
          <w:sz w:val="28"/>
        </w:rPr>
        <w:t xml:space="preserve">
      17) операциялық тәуекел – ақпараттық жүйелердің немесе ішкі процестердің кемшіліктерімен, адамдардың қателіктерімен, жүйені басқарудағы, оның ішінде сыртқы оқиғалардың салдарынан болатын іркілістермен немесе бұзушылықтармен байланысты тәуекел; </w:t>
      </w:r>
    </w:p>
    <w:bookmarkEnd w:id="34"/>
    <w:bookmarkStart w:name="z52" w:id="35"/>
    <w:p>
      <w:pPr>
        <w:spacing w:after="0"/>
        <w:ind w:left="0"/>
        <w:jc w:val="both"/>
      </w:pPr>
      <w:r>
        <w:rPr>
          <w:rFonts w:ascii="Times New Roman"/>
          <w:b w:val="false"/>
          <w:i w:val="false"/>
          <w:color w:val="000000"/>
          <w:sz w:val="28"/>
        </w:rPr>
        <w:t>
      18) өтімділік тәуекелі – қатысушы-ақша жөнелтушінің ақша аудару жөніндегі өз міндеттемелерін толық көлемде уақтылы орындамауының (орындамауының) мүмкін болуымен байланысты тәуекелі;</w:t>
      </w:r>
    </w:p>
    <w:bookmarkEnd w:id="35"/>
    <w:bookmarkStart w:name="z53" w:id="36"/>
    <w:p>
      <w:pPr>
        <w:spacing w:after="0"/>
        <w:ind w:left="0"/>
        <w:jc w:val="both"/>
      </w:pPr>
      <w:r>
        <w:rPr>
          <w:rFonts w:ascii="Times New Roman"/>
          <w:b w:val="false"/>
          <w:i w:val="false"/>
          <w:color w:val="000000"/>
          <w:sz w:val="28"/>
        </w:rPr>
        <w:t>
      19) төлем күні – төлем хабарын орындау күні;</w:t>
      </w:r>
    </w:p>
    <w:bookmarkEnd w:id="36"/>
    <w:bookmarkStart w:name="z54" w:id="37"/>
    <w:p>
      <w:pPr>
        <w:spacing w:after="0"/>
        <w:ind w:left="0"/>
        <w:jc w:val="both"/>
      </w:pPr>
      <w:r>
        <w:rPr>
          <w:rFonts w:ascii="Times New Roman"/>
          <w:b w:val="false"/>
          <w:i w:val="false"/>
          <w:color w:val="000000"/>
          <w:sz w:val="28"/>
        </w:rPr>
        <w:t xml:space="preserve">
      20) электрондық ақпараттық хабар (бұдан әрі – ақпараттық  хабар) – электрондық цифрлық қолтаңбасы бар, төлем хабарларына жатпайтын және ақпараттық сипаттағы, оның ішінде үзінді-көшірмелер бар электрондық хабар; </w:t>
      </w:r>
    </w:p>
    <w:bookmarkEnd w:id="37"/>
    <w:bookmarkStart w:name="z55" w:id="38"/>
    <w:p>
      <w:pPr>
        <w:spacing w:after="0"/>
        <w:ind w:left="0"/>
        <w:jc w:val="both"/>
      </w:pPr>
      <w:r>
        <w:rPr>
          <w:rFonts w:ascii="Times New Roman"/>
          <w:b w:val="false"/>
          <w:i w:val="false"/>
          <w:color w:val="000000"/>
          <w:sz w:val="28"/>
        </w:rPr>
        <w:t xml:space="preserve">
      21) электрондық төлем хабары (бұдан әрі – төлем хабары) – жүйедегі қатысушылардың позициялары бойынша ақша аударымдарын жүзеге асыруға негіз болатын, электрондық цифрлық </w:t>
      </w:r>
      <w:r>
        <w:rPr>
          <w:rFonts w:ascii="Times New Roman"/>
          <w:b w:val="false"/>
          <w:i w:val="false"/>
          <w:color w:val="000000"/>
          <w:sz w:val="28"/>
        </w:rPr>
        <w:t>қолтаңбасы</w:t>
      </w:r>
      <w:r>
        <w:rPr>
          <w:rFonts w:ascii="Times New Roman"/>
          <w:b w:val="false"/>
          <w:i w:val="false"/>
          <w:color w:val="000000"/>
          <w:sz w:val="28"/>
        </w:rPr>
        <w:t xml:space="preserve"> бар электрондық хабар;</w:t>
      </w:r>
    </w:p>
    <w:bookmarkEnd w:id="38"/>
    <w:bookmarkStart w:name="z56" w:id="39"/>
    <w:p>
      <w:pPr>
        <w:spacing w:after="0"/>
        <w:ind w:left="0"/>
        <w:jc w:val="both"/>
      </w:pPr>
      <w:r>
        <w:rPr>
          <w:rFonts w:ascii="Times New Roman"/>
          <w:b w:val="false"/>
          <w:i w:val="false"/>
          <w:color w:val="000000"/>
          <w:sz w:val="28"/>
        </w:rPr>
        <w:t xml:space="preserve">
      22) электрондық хабар – Орталық әзірлеген форматтағы электрондық түрдегі ақпарат жиынтығы. </w:t>
      </w:r>
    </w:p>
    <w:bookmarkEnd w:id="39"/>
    <w:bookmarkStart w:name="z57" w:id="40"/>
    <w:p>
      <w:pPr>
        <w:spacing w:after="0"/>
        <w:ind w:left="0"/>
        <w:jc w:val="both"/>
      </w:pPr>
      <w:r>
        <w:rPr>
          <w:rFonts w:ascii="Times New Roman"/>
          <w:b w:val="false"/>
          <w:i w:val="false"/>
          <w:color w:val="000000"/>
          <w:sz w:val="28"/>
        </w:rPr>
        <w:t>
      Қағидаларда пайдаланылатын тәуекелдер ұғымы Қағидалар шеңберіндегі жүйеге қатысты қолданылады және Халықаралық есеп айырысу банкінің Төлемдер мен нарықтық инфрақұрылымдар жөніндегі комитеті (Базель, Швейцария, 2003 жылғы наурыз) әзірлеген төлем және есеп айырысу жүйелерінде пайдаланылатын Терминдер глоссарийіне сәйкес жазылған.</w:t>
      </w:r>
    </w:p>
    <w:bookmarkEnd w:id="40"/>
    <w:bookmarkStart w:name="z58" w:id="41"/>
    <w:p>
      <w:pPr>
        <w:spacing w:after="0"/>
        <w:ind w:left="0"/>
        <w:jc w:val="both"/>
      </w:pPr>
      <w:r>
        <w:rPr>
          <w:rFonts w:ascii="Times New Roman"/>
          <w:b w:val="false"/>
          <w:i w:val="false"/>
          <w:color w:val="000000"/>
          <w:sz w:val="28"/>
        </w:rPr>
        <w:t xml:space="preserve">
      4. Ұлттық Банк жүйенің жұмыс істеуін және оны басқаруды ұйымдастырады және қамтамасыз етеді,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белгіленген жүйе операторының өзге де функцияларын орындайды.</w:t>
      </w:r>
    </w:p>
    <w:bookmarkEnd w:id="41"/>
    <w:bookmarkStart w:name="z59" w:id="42"/>
    <w:p>
      <w:pPr>
        <w:spacing w:after="0"/>
        <w:ind w:left="0"/>
        <w:jc w:val="both"/>
      </w:pPr>
      <w:r>
        <w:rPr>
          <w:rFonts w:ascii="Times New Roman"/>
          <w:b w:val="false"/>
          <w:i w:val="false"/>
          <w:color w:val="000000"/>
          <w:sz w:val="28"/>
        </w:rPr>
        <w:t>
      5. Операциялық және технологиялық функцияларды жүзеге асыруды, оның ішінде қатысушылармен төлемдік және ақпараттық хабарларды өңдеу және беру бойынша шарт (бұдан әрі – жүйеде қызмет көрсету туралы шарт) және жүйенің жұмыс істеуі үшін қызмет көрсететін үшінші тұлғалар шарт жасасуды Ұлттық Банктің тапсырмасы бойынша Орталық жүзеге асырады.</w:t>
      </w:r>
    </w:p>
    <w:bookmarkEnd w:id="42"/>
    <w:bookmarkStart w:name="z7" w:id="43"/>
    <w:p>
      <w:pPr>
        <w:spacing w:after="0"/>
        <w:ind w:left="0"/>
        <w:jc w:val="left"/>
      </w:pPr>
      <w:r>
        <w:rPr>
          <w:rFonts w:ascii="Times New Roman"/>
          <w:b/>
          <w:i w:val="false"/>
          <w:color w:val="000000"/>
        </w:rPr>
        <w:t xml:space="preserve"> 2-тарау. Жүйеге қатысу талаптары</w:t>
      </w:r>
    </w:p>
    <w:bookmarkEnd w:id="43"/>
    <w:bookmarkStart w:name="z8" w:id="44"/>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14336 болып тіркелген Қазақстан Республикасы Ұлттық Банкі Басқармасының 2016 жылғы 31 тамыздағы № 209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белгілеу қағидаларында белгіленген тәртіппен қатысушының Ұлттық Банкте ашылған теңгедегі корреспонденттік шотының болуы және қатысушының банкаралық жүйеге қатысуы қатысушы мәртебесін алуы үшін міндетті талап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7. Жүйеде қызмет көрсету туралы шарт жасасу үшін заңды тұлға Орталыққа мынадай құжаттар ұсынады:</w:t>
      </w:r>
    </w:p>
    <w:bookmarkEnd w:id="45"/>
    <w:bookmarkStart w:name="z61" w:id="46"/>
    <w:p>
      <w:pPr>
        <w:spacing w:after="0"/>
        <w:ind w:left="0"/>
        <w:jc w:val="both"/>
      </w:pPr>
      <w:r>
        <w:rPr>
          <w:rFonts w:ascii="Times New Roman"/>
          <w:b w:val="false"/>
          <w:i w:val="false"/>
          <w:color w:val="000000"/>
          <w:sz w:val="28"/>
        </w:rPr>
        <w:t>
      1) жүйеге қосуға арналған еркін нысандағы өтініш;</w:t>
      </w:r>
    </w:p>
    <w:bookmarkEnd w:id="46"/>
    <w:bookmarkStart w:name="z62" w:id="47"/>
    <w:p>
      <w:pPr>
        <w:spacing w:after="0"/>
        <w:ind w:left="0"/>
        <w:jc w:val="both"/>
      </w:pPr>
      <w:r>
        <w:rPr>
          <w:rFonts w:ascii="Times New Roman"/>
          <w:b w:val="false"/>
          <w:i w:val="false"/>
          <w:color w:val="000000"/>
          <w:sz w:val="28"/>
        </w:rPr>
        <w:t xml:space="preserve">
      2) қатысушының Ұлттық Банкпен корреспонденттік шот шартына </w:t>
      </w:r>
    </w:p>
    <w:bookmarkEnd w:id="47"/>
    <w:p>
      <w:pPr>
        <w:spacing w:after="0"/>
        <w:ind w:left="0"/>
        <w:jc w:val="both"/>
      </w:pPr>
      <w:r>
        <w:rPr>
          <w:rFonts w:ascii="Times New Roman"/>
          <w:b w:val="false"/>
          <w:i w:val="false"/>
          <w:color w:val="000000"/>
          <w:sz w:val="28"/>
        </w:rPr>
        <w:t xml:space="preserve">
      (бұдан әрі – корреспонденттік шот шарты) қосуға өтініштің көшірмесі және Ұлттық Банкпен жасасқан жүйеге қатысу туралы </w:t>
      </w:r>
      <w:r>
        <w:rPr>
          <w:rFonts w:ascii="Times New Roman"/>
          <w:b w:val="false"/>
          <w:i w:val="false"/>
          <w:color w:val="000000"/>
          <w:sz w:val="28"/>
        </w:rPr>
        <w:t>шарттың</w:t>
      </w:r>
      <w:r>
        <w:rPr>
          <w:rFonts w:ascii="Times New Roman"/>
          <w:b w:val="false"/>
          <w:i w:val="false"/>
          <w:color w:val="000000"/>
          <w:sz w:val="28"/>
        </w:rPr>
        <w:t xml:space="preserve"> (бұдан әрі – жүйеге қатысу туралы шарт) көшірмесі. Корреспонденттік шот шарты мен қатысу туралы шарттың талаптары қамтылатын аралас шарт жасасуға рұқсат беріледі. </w:t>
      </w:r>
    </w:p>
    <w:bookmarkStart w:name="z64" w:id="48"/>
    <w:p>
      <w:pPr>
        <w:spacing w:after="0"/>
        <w:ind w:left="0"/>
        <w:jc w:val="both"/>
      </w:pPr>
      <w:r>
        <w:rPr>
          <w:rFonts w:ascii="Times New Roman"/>
          <w:b w:val="false"/>
          <w:i w:val="false"/>
          <w:color w:val="000000"/>
          <w:sz w:val="28"/>
        </w:rPr>
        <w:t>
      Аралас шартты жасауға жол беріледі, онда корреспонденттік шот шартының және жүйеге қатысу туралы шарттың талаптары жазылады.</w:t>
      </w:r>
    </w:p>
    <w:bookmarkEnd w:id="48"/>
    <w:bookmarkStart w:name="z65" w:id="49"/>
    <w:p>
      <w:pPr>
        <w:spacing w:after="0"/>
        <w:ind w:left="0"/>
        <w:jc w:val="both"/>
      </w:pPr>
      <w:r>
        <w:rPr>
          <w:rFonts w:ascii="Times New Roman"/>
          <w:b w:val="false"/>
          <w:i w:val="false"/>
          <w:color w:val="000000"/>
          <w:sz w:val="28"/>
        </w:rPr>
        <w:t>
      Қатысушымен қатысу туралы және банкаралық жүйеде қызмет көрсету туралы шарттарды жасасу кезінде оның бұған дейін қалыптастырылған ісінде олар болған жағдайда, корреспонденттік шот шартының көшірмесін ұсыну талап етілмейді.</w:t>
      </w:r>
    </w:p>
    <w:bookmarkEnd w:id="49"/>
    <w:bookmarkStart w:name="z66" w:id="50"/>
    <w:p>
      <w:pPr>
        <w:spacing w:after="0"/>
        <w:ind w:left="0"/>
        <w:jc w:val="both"/>
      </w:pPr>
      <w:r>
        <w:rPr>
          <w:rFonts w:ascii="Times New Roman"/>
          <w:b w:val="false"/>
          <w:i w:val="false"/>
          <w:color w:val="000000"/>
          <w:sz w:val="28"/>
        </w:rPr>
        <w:t>
      8. Заңды тұлға ұлттық Банкпен жүйеге қатысу туралы шарт жасасқаннан кейін қатысушы мәртебесіне ие болады. Төлем жүйесіне қатысу туралы және жүйеге қызмет көрсету туралы шарттарды бұзу заңды тұлғаның қатысушы мәртебесінің жойылуына әкеледі.</w:t>
      </w:r>
    </w:p>
    <w:bookmarkEnd w:id="50"/>
    <w:bookmarkStart w:name="z67" w:id="51"/>
    <w:p>
      <w:pPr>
        <w:spacing w:after="0"/>
        <w:ind w:left="0"/>
        <w:jc w:val="both"/>
      </w:pPr>
      <w:r>
        <w:rPr>
          <w:rFonts w:ascii="Times New Roman"/>
          <w:b w:val="false"/>
          <w:i w:val="false"/>
          <w:color w:val="000000"/>
          <w:sz w:val="28"/>
        </w:rPr>
        <w:t>
      Ұлттық Банк жүйеде өзінің төлемдерін және (немесе) ақша аударымдарын және клиенттердің нұсқаулары бойынша төлемдерді және (немесе) ақша аударымдарын жүргізу кезінде қатысушы ретінде қатысады және жүйеде қызмет көрсету туралы Орталықпен жасасқан шарт негізінде жүйені қатысушы мәртебесін алады.</w:t>
      </w:r>
    </w:p>
    <w:bookmarkEnd w:id="51"/>
    <w:bookmarkStart w:name="z68" w:id="52"/>
    <w:p>
      <w:pPr>
        <w:spacing w:after="0"/>
        <w:ind w:left="0"/>
        <w:jc w:val="both"/>
      </w:pPr>
      <w:r>
        <w:rPr>
          <w:rFonts w:ascii="Times New Roman"/>
          <w:b w:val="false"/>
          <w:i w:val="false"/>
          <w:color w:val="000000"/>
          <w:sz w:val="28"/>
        </w:rPr>
        <w:t xml:space="preserve">
      9. Төлемдер және төлем жүйелері туралы </w:t>
      </w:r>
      <w:r>
        <w:rPr>
          <w:rFonts w:ascii="Times New Roman"/>
          <w:b w:val="false"/>
          <w:i w:val="false"/>
          <w:color w:val="000000"/>
          <w:sz w:val="28"/>
        </w:rPr>
        <w:t>заң</w:t>
      </w:r>
      <w:r>
        <w:rPr>
          <w:rFonts w:ascii="Times New Roman"/>
          <w:b w:val="false"/>
          <w:i w:val="false"/>
          <w:color w:val="000000"/>
          <w:sz w:val="28"/>
        </w:rPr>
        <w:t>, Қағидалар, қатысу туралы шарттар, жүйеде қызмет көрсету туралы шарттар жүйе жұмысының құқықтық негізін құрайды.</w:t>
      </w:r>
    </w:p>
    <w:bookmarkEnd w:id="52"/>
    <w:bookmarkStart w:name="z69" w:id="53"/>
    <w:p>
      <w:pPr>
        <w:spacing w:after="0"/>
        <w:ind w:left="0"/>
        <w:jc w:val="both"/>
      </w:pPr>
      <w:r>
        <w:rPr>
          <w:rFonts w:ascii="Times New Roman"/>
          <w:b w:val="false"/>
          <w:i w:val="false"/>
          <w:color w:val="000000"/>
          <w:sz w:val="28"/>
        </w:rPr>
        <w:t>
      10. Жүйеге қатысу туралы шарт мыналарды қамтиды:</w:t>
      </w:r>
    </w:p>
    <w:bookmarkEnd w:id="53"/>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2) тараптардың құқықтары мен міндеттері;</w:t>
      </w:r>
    </w:p>
    <w:p>
      <w:pPr>
        <w:spacing w:after="0"/>
        <w:ind w:left="0"/>
        <w:jc w:val="both"/>
      </w:pPr>
      <w:r>
        <w:rPr>
          <w:rFonts w:ascii="Times New Roman"/>
          <w:b w:val="false"/>
          <w:i w:val="false"/>
          <w:color w:val="000000"/>
          <w:sz w:val="28"/>
        </w:rPr>
        <w:t>
      3) 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4) шарттың талаптарын өзгерту және бұзу тәртібі;</w:t>
      </w:r>
    </w:p>
    <w:p>
      <w:pPr>
        <w:spacing w:after="0"/>
        <w:ind w:left="0"/>
        <w:jc w:val="both"/>
      </w:pPr>
      <w:r>
        <w:rPr>
          <w:rFonts w:ascii="Times New Roman"/>
          <w:b w:val="false"/>
          <w:i w:val="false"/>
          <w:color w:val="000000"/>
          <w:sz w:val="28"/>
        </w:rPr>
        <w:t>
      5) дауларды шешу тәртібі;</w:t>
      </w:r>
    </w:p>
    <w:p>
      <w:pPr>
        <w:spacing w:after="0"/>
        <w:ind w:left="0"/>
        <w:jc w:val="both"/>
      </w:pPr>
      <w:r>
        <w:rPr>
          <w:rFonts w:ascii="Times New Roman"/>
          <w:b w:val="false"/>
          <w:i w:val="false"/>
          <w:color w:val="000000"/>
          <w:sz w:val="28"/>
        </w:rPr>
        <w:t>
      6) Орталықтың қызметтеріне ақы төлеу тәртібі;</w:t>
      </w:r>
    </w:p>
    <w:p>
      <w:pPr>
        <w:spacing w:after="0"/>
        <w:ind w:left="0"/>
        <w:jc w:val="both"/>
      </w:pPr>
      <w:r>
        <w:rPr>
          <w:rFonts w:ascii="Times New Roman"/>
          <w:b w:val="false"/>
          <w:i w:val="false"/>
          <w:color w:val="000000"/>
          <w:sz w:val="28"/>
        </w:rPr>
        <w:t>
      7) ақпараттық қауіпсіздік, жасырындылық, банктік құпияны сақтау және дербес деректерді қорғау режимін сақтау тәртібі;</w:t>
      </w:r>
    </w:p>
    <w:p>
      <w:pPr>
        <w:spacing w:after="0"/>
        <w:ind w:left="0"/>
        <w:jc w:val="both"/>
      </w:pPr>
      <w:r>
        <w:rPr>
          <w:rFonts w:ascii="Times New Roman"/>
          <w:b w:val="false"/>
          <w:i w:val="false"/>
          <w:color w:val="000000"/>
          <w:sz w:val="28"/>
        </w:rPr>
        <w:t>
      8) тараптардың келісуі бойынша басқа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76" w:id="54"/>
    <w:p>
      <w:pPr>
        <w:spacing w:after="0"/>
        <w:ind w:left="0"/>
        <w:jc w:val="both"/>
      </w:pPr>
      <w:r>
        <w:rPr>
          <w:rFonts w:ascii="Times New Roman"/>
          <w:b w:val="false"/>
          <w:i w:val="false"/>
          <w:color w:val="000000"/>
          <w:sz w:val="28"/>
        </w:rPr>
        <w:t>
      11. Қатысу туралы шарттың жекелеген ережелерінің қолданылуы Қаулыда және (немесе) корреспонденттік шот шарттарында көзделген негіздемелер бойынша уақытша тоқтатыла тұрады.</w:t>
      </w:r>
    </w:p>
    <w:bookmarkEnd w:id="54"/>
    <w:bookmarkStart w:name="z77" w:id="55"/>
    <w:p>
      <w:pPr>
        <w:spacing w:after="0"/>
        <w:ind w:left="0"/>
        <w:jc w:val="both"/>
      </w:pPr>
      <w:r>
        <w:rPr>
          <w:rFonts w:ascii="Times New Roman"/>
          <w:b w:val="false"/>
          <w:i w:val="false"/>
          <w:color w:val="000000"/>
          <w:sz w:val="28"/>
        </w:rPr>
        <w:t>
      Қатысушының жүйеге қатысуын уақытша тоқтата тұру заңды тұлғаны қатысушы мәртебесінен айырмайды.</w:t>
      </w:r>
    </w:p>
    <w:bookmarkEnd w:id="55"/>
    <w:bookmarkStart w:name="z9" w:id="56"/>
    <w:p>
      <w:pPr>
        <w:spacing w:after="0"/>
        <w:ind w:left="0"/>
        <w:jc w:val="left"/>
      </w:pPr>
      <w:r>
        <w:rPr>
          <w:rFonts w:ascii="Times New Roman"/>
          <w:b/>
          <w:i w:val="false"/>
          <w:color w:val="000000"/>
        </w:rPr>
        <w:t xml:space="preserve"> 3-тарау. Жүйеде көрсетілетін қызметтері және операциялардың түрлері</w:t>
      </w:r>
    </w:p>
    <w:bookmarkEnd w:id="56"/>
    <w:bookmarkStart w:name="z10" w:id="57"/>
    <w:p>
      <w:pPr>
        <w:spacing w:after="0"/>
        <w:ind w:left="0"/>
        <w:jc w:val="both"/>
      </w:pPr>
      <w:r>
        <w:rPr>
          <w:rFonts w:ascii="Times New Roman"/>
          <w:b w:val="false"/>
          <w:i w:val="false"/>
          <w:color w:val="000000"/>
          <w:sz w:val="28"/>
        </w:rPr>
        <w:t>
      12. Орталықтың өндіретін және өткізетін тауарлардың жұмыстардың және жүйедегі қатысушыға көрсетілетін қызметтердің бағасын Орталық Ұлттық Банкпен келісе отырып бекітеді.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(30.06.2024 бастап қолданысқа енгiзiледi) қаулысымен.</w:t>
      </w:r>
      <w:r>
        <w:br/>
      </w:r>
      <w:r>
        <w:rPr>
          <w:rFonts w:ascii="Times New Roman"/>
          <w:b w:val="false"/>
          <w:i w:val="false"/>
          <w:color w:val="000000"/>
          <w:sz w:val="28"/>
        </w:rPr>
        <w:t>
</w:t>
      </w:r>
    </w:p>
    <w:bookmarkStart w:name="z78" w:id="58"/>
    <w:p>
      <w:pPr>
        <w:spacing w:after="0"/>
        <w:ind w:left="0"/>
        <w:jc w:val="both"/>
      </w:pPr>
      <w:r>
        <w:rPr>
          <w:rFonts w:ascii="Times New Roman"/>
          <w:b w:val="false"/>
          <w:i w:val="false"/>
          <w:color w:val="000000"/>
          <w:sz w:val="28"/>
        </w:rPr>
        <w:t>
      13. Операциялық орталық жүйеде қатысушыға:</w:t>
      </w:r>
    </w:p>
    <w:bookmarkEnd w:id="58"/>
    <w:bookmarkStart w:name="z79" w:id="59"/>
    <w:p>
      <w:pPr>
        <w:spacing w:after="0"/>
        <w:ind w:left="0"/>
        <w:jc w:val="both"/>
      </w:pPr>
      <w:r>
        <w:rPr>
          <w:rFonts w:ascii="Times New Roman"/>
          <w:b w:val="false"/>
          <w:i w:val="false"/>
          <w:color w:val="000000"/>
          <w:sz w:val="28"/>
        </w:rPr>
        <w:t>
      1) төлем хабарларын қабылдау мен өңдеу бойынша;</w:t>
      </w:r>
    </w:p>
    <w:bookmarkEnd w:id="59"/>
    <w:bookmarkStart w:name="z80" w:id="60"/>
    <w:p>
      <w:pPr>
        <w:spacing w:after="0"/>
        <w:ind w:left="0"/>
        <w:jc w:val="both"/>
      </w:pPr>
      <w:r>
        <w:rPr>
          <w:rFonts w:ascii="Times New Roman"/>
          <w:b w:val="false"/>
          <w:i w:val="false"/>
          <w:color w:val="000000"/>
          <w:sz w:val="28"/>
        </w:rPr>
        <w:t>
      2) жасалған операциялар бойынша қатысушыларға ақпараттық хабарларды қабылдау, өңдеу және ұсыну бойынша;</w:t>
      </w:r>
    </w:p>
    <w:bookmarkEnd w:id="60"/>
    <w:bookmarkStart w:name="z81" w:id="61"/>
    <w:p>
      <w:pPr>
        <w:spacing w:after="0"/>
        <w:ind w:left="0"/>
        <w:jc w:val="both"/>
      </w:pPr>
      <w:r>
        <w:rPr>
          <w:rFonts w:ascii="Times New Roman"/>
          <w:b w:val="false"/>
          <w:i w:val="false"/>
          <w:color w:val="000000"/>
          <w:sz w:val="28"/>
        </w:rPr>
        <w:t xml:space="preserve">
      3) жүйенің жұмыс істеуін қамтамасыз етуде Төлемдер және төлем жүйелері туралы заңның </w:t>
      </w:r>
      <w:r>
        <w:rPr>
          <w:rFonts w:ascii="Times New Roman"/>
          <w:b w:val="false"/>
          <w:i w:val="false"/>
          <w:color w:val="000000"/>
          <w:sz w:val="28"/>
        </w:rPr>
        <w:t>8-бабында</w:t>
      </w:r>
      <w:r>
        <w:rPr>
          <w:rFonts w:ascii="Times New Roman"/>
          <w:b w:val="false"/>
          <w:i w:val="false"/>
          <w:color w:val="000000"/>
          <w:sz w:val="28"/>
        </w:rPr>
        <w:t xml:space="preserve"> айқындалған өзге де операциялық және технологиялық функцияларды орындау бойынша қызметтер көрсетеді.</w:t>
      </w:r>
    </w:p>
    <w:bookmarkEnd w:id="61"/>
    <w:bookmarkStart w:name="z82" w:id="62"/>
    <w:p>
      <w:pPr>
        <w:spacing w:after="0"/>
        <w:ind w:left="0"/>
        <w:jc w:val="both"/>
      </w:pPr>
      <w:r>
        <w:rPr>
          <w:rFonts w:ascii="Times New Roman"/>
          <w:b w:val="false"/>
          <w:i w:val="false"/>
          <w:color w:val="000000"/>
          <w:sz w:val="28"/>
        </w:rPr>
        <w:t>
      14. Оператор Төлемдер және төлем жүйелері туралы заңның 8-бабында белгіленген жүйе операторының функцияларына сәйкес жүйеде қызмет көрсетеді, оның ішінде жүйедегі тәуекелдерді басқару жүйесін айқындау және қолдану бойынша жүйенің операциялық күнін ұзарту қызметтерін көрсетеді.</w:t>
      </w:r>
    </w:p>
    <w:bookmarkEnd w:id="62"/>
    <w:bookmarkStart w:name="z83" w:id="63"/>
    <w:p>
      <w:pPr>
        <w:spacing w:after="0"/>
        <w:ind w:left="0"/>
        <w:jc w:val="both"/>
      </w:pPr>
      <w:r>
        <w:rPr>
          <w:rFonts w:ascii="Times New Roman"/>
          <w:b w:val="false"/>
          <w:i w:val="false"/>
          <w:color w:val="000000"/>
          <w:sz w:val="28"/>
        </w:rPr>
        <w:t>
      15. Жүйе арқылы қатысушылардың төлем хабарлары негізінде дебеттік және кредиттік аударымдар жүзеге асырылады.</w:t>
      </w:r>
    </w:p>
    <w:bookmarkEnd w:id="63"/>
    <w:bookmarkStart w:name="z84" w:id="64"/>
    <w:p>
      <w:pPr>
        <w:spacing w:after="0"/>
        <w:ind w:left="0"/>
        <w:jc w:val="both"/>
      </w:pPr>
      <w:r>
        <w:rPr>
          <w:rFonts w:ascii="Times New Roman"/>
          <w:b w:val="false"/>
          <w:i w:val="false"/>
          <w:color w:val="000000"/>
          <w:sz w:val="28"/>
        </w:rPr>
        <w:t>
      16. Жүйеде ағымдағы және болашақ төлем күндері бар төлем хабарлары қолданылады. Қатысушы-бастама жасаушы төлем хабарын Орталыққа беру күнін қоспағанда, төлем күнін ағымдағы күннен үш операциялық күнге дейін белгілейді. Болашақ төлем күні бар төлем хабарлары төлем хабарында көрсетілген төлем күні басталғанға дейін жүйеде сақталады.</w:t>
      </w:r>
    </w:p>
    <w:bookmarkEnd w:id="64"/>
    <w:bookmarkStart w:name="z85" w:id="65"/>
    <w:p>
      <w:pPr>
        <w:spacing w:after="0"/>
        <w:ind w:left="0"/>
        <w:jc w:val="both"/>
      </w:pPr>
      <w:r>
        <w:rPr>
          <w:rFonts w:ascii="Times New Roman"/>
          <w:b w:val="false"/>
          <w:i w:val="false"/>
          <w:color w:val="000000"/>
          <w:sz w:val="28"/>
        </w:rPr>
        <w:t>
      17. Орталыққа берілген ағымдағы немесе болашақ валюталау күні бар төлем хабарын қатысушы Орталыққа төлем хабарын кері қайтару туралы ақпараттық хабарды жіберу жолымен кері қайтарады.</w:t>
      </w:r>
    </w:p>
    <w:bookmarkEnd w:id="65"/>
    <w:bookmarkStart w:name="z86" w:id="66"/>
    <w:p>
      <w:pPr>
        <w:spacing w:after="0"/>
        <w:ind w:left="0"/>
        <w:jc w:val="both"/>
      </w:pPr>
      <w:r>
        <w:rPr>
          <w:rFonts w:ascii="Times New Roman"/>
          <w:b w:val="false"/>
          <w:i w:val="false"/>
          <w:color w:val="000000"/>
          <w:sz w:val="28"/>
        </w:rPr>
        <w:t>
      18. Кері қайтарылған төлем хабарлары күші жойылған деп саналады және оларды Орталық пен қатысушы электрондық нысанда тіркейді. Қатысушының төлем күніне сәйкес келетін операциялық күн өткеннен кейін жүйеден төлем хабарларын кері қайтаруына жол берілмейді.</w:t>
      </w:r>
    </w:p>
    <w:bookmarkEnd w:id="66"/>
    <w:bookmarkStart w:name="z87" w:id="67"/>
    <w:p>
      <w:pPr>
        <w:spacing w:after="0"/>
        <w:ind w:left="0"/>
        <w:jc w:val="both"/>
      </w:pPr>
      <w:r>
        <w:rPr>
          <w:rFonts w:ascii="Times New Roman"/>
          <w:b w:val="false"/>
          <w:i w:val="false"/>
          <w:color w:val="000000"/>
          <w:sz w:val="28"/>
        </w:rPr>
        <w:t>
      19. Қатысушы-бенефициар жүйенің операциялық күнінің ағымдағы күнінен кемінде екі операциялық күнге асатын төлем күнімен белгілі бір қатысушы-ақша жөнелтушінің мекенжайына жүйеге дебеттік төлем хабарын жібереді. Дебеттік төлем хабарын қою туралы талап қатысушы-ақша жөнелтуші мен қатысушы-бенефициар арасындағы шартта көзделеді.</w:t>
      </w:r>
    </w:p>
    <w:bookmarkEnd w:id="67"/>
    <w:bookmarkStart w:name="z88" w:id="68"/>
    <w:p>
      <w:pPr>
        <w:spacing w:after="0"/>
        <w:ind w:left="0"/>
        <w:jc w:val="both"/>
      </w:pPr>
      <w:r>
        <w:rPr>
          <w:rFonts w:ascii="Times New Roman"/>
          <w:b w:val="false"/>
          <w:i w:val="false"/>
          <w:color w:val="000000"/>
          <w:sz w:val="28"/>
        </w:rPr>
        <w:t>
      20. Қатысушы-ақша жөнелтуші мен қатысушы-бенефициар арасындағы шартқа қол қойылған күннен бастап үш жұмыс күні ішінде қатысушы-ақша жөнелтуші Орталыққа мынадай мәліметтерді жібереді:</w:t>
      </w:r>
    </w:p>
    <w:bookmarkEnd w:id="68"/>
    <w:bookmarkStart w:name="z89" w:id="69"/>
    <w:p>
      <w:pPr>
        <w:spacing w:after="0"/>
        <w:ind w:left="0"/>
        <w:jc w:val="both"/>
      </w:pPr>
      <w:r>
        <w:rPr>
          <w:rFonts w:ascii="Times New Roman"/>
          <w:b w:val="false"/>
          <w:i w:val="false"/>
          <w:color w:val="000000"/>
          <w:sz w:val="28"/>
        </w:rPr>
        <w:t xml:space="preserve">
      1) қатысушы-ақша жөнелтушінің атауы, оның банктік сәйкестендіру коды; </w:t>
      </w:r>
    </w:p>
    <w:bookmarkEnd w:id="69"/>
    <w:bookmarkStart w:name="z90" w:id="70"/>
    <w:p>
      <w:pPr>
        <w:spacing w:after="0"/>
        <w:ind w:left="0"/>
        <w:jc w:val="both"/>
      </w:pPr>
      <w:r>
        <w:rPr>
          <w:rFonts w:ascii="Times New Roman"/>
          <w:b w:val="false"/>
          <w:i w:val="false"/>
          <w:color w:val="000000"/>
          <w:sz w:val="28"/>
        </w:rPr>
        <w:t>
      2) қатысушы-бенефициардың атауы, оның банктік сәйкестендіру коды;</w:t>
      </w:r>
    </w:p>
    <w:bookmarkEnd w:id="70"/>
    <w:bookmarkStart w:name="z91" w:id="71"/>
    <w:p>
      <w:pPr>
        <w:spacing w:after="0"/>
        <w:ind w:left="0"/>
        <w:jc w:val="both"/>
      </w:pPr>
      <w:r>
        <w:rPr>
          <w:rFonts w:ascii="Times New Roman"/>
          <w:b w:val="false"/>
          <w:i w:val="false"/>
          <w:color w:val="000000"/>
          <w:sz w:val="28"/>
        </w:rPr>
        <w:t>
      3) шарттың нөмірі мен күні, оның қолданылу мерзімі;</w:t>
      </w:r>
    </w:p>
    <w:bookmarkEnd w:id="71"/>
    <w:bookmarkStart w:name="z92" w:id="72"/>
    <w:p>
      <w:pPr>
        <w:spacing w:after="0"/>
        <w:ind w:left="0"/>
        <w:jc w:val="both"/>
      </w:pPr>
      <w:r>
        <w:rPr>
          <w:rFonts w:ascii="Times New Roman"/>
          <w:b w:val="false"/>
          <w:i w:val="false"/>
          <w:color w:val="000000"/>
          <w:sz w:val="28"/>
        </w:rPr>
        <w:t>
      4) бенефициардың атауы және жеке сәйкестендіру коды;</w:t>
      </w:r>
    </w:p>
    <w:bookmarkEnd w:id="72"/>
    <w:bookmarkStart w:name="z93" w:id="73"/>
    <w:p>
      <w:pPr>
        <w:spacing w:after="0"/>
        <w:ind w:left="0"/>
        <w:jc w:val="both"/>
      </w:pPr>
      <w:r>
        <w:rPr>
          <w:rFonts w:ascii="Times New Roman"/>
          <w:b w:val="false"/>
          <w:i w:val="false"/>
          <w:color w:val="000000"/>
          <w:sz w:val="28"/>
        </w:rPr>
        <w:t>
      5) қатысушы-ақша жөнелтуші мен қатысушы-бенефициар арасындағы шартта тараптар келіскен өзге де мәліметтер.</w:t>
      </w:r>
    </w:p>
    <w:bookmarkEnd w:id="73"/>
    <w:bookmarkStart w:name="z94" w:id="74"/>
    <w:p>
      <w:pPr>
        <w:spacing w:after="0"/>
        <w:ind w:left="0"/>
        <w:jc w:val="both"/>
      </w:pPr>
      <w:r>
        <w:rPr>
          <w:rFonts w:ascii="Times New Roman"/>
          <w:b w:val="false"/>
          <w:i w:val="false"/>
          <w:color w:val="000000"/>
          <w:sz w:val="28"/>
        </w:rPr>
        <w:t>
      Дебеттік төлем хабарлары Қазақстан Республикасының Қаржы министрлігі қазынашылық органдарының пайдасына жіберілмейді.</w:t>
      </w:r>
    </w:p>
    <w:bookmarkEnd w:id="74"/>
    <w:bookmarkStart w:name="z95" w:id="75"/>
    <w:p>
      <w:pPr>
        <w:spacing w:after="0"/>
        <w:ind w:left="0"/>
        <w:jc w:val="both"/>
      </w:pPr>
      <w:r>
        <w:rPr>
          <w:rFonts w:ascii="Times New Roman"/>
          <w:b w:val="false"/>
          <w:i w:val="false"/>
          <w:color w:val="000000"/>
          <w:sz w:val="28"/>
        </w:rPr>
        <w:t>
      21. Орталыққа жіберілген, төлем күні кемінде екі операциялық күн болатын дебеттік төлем хабары қатысушы-бенефициардың кредиттік кезегіне және қатысушы-ақша жөнелтушінің дебеттік кезегіне келіп түседі, оған осы төлемді орындау күніне белгілі бір ақша сомасын төлеу туралы талап қойылады.</w:t>
      </w:r>
    </w:p>
    <w:bookmarkEnd w:id="75"/>
    <w:bookmarkStart w:name="z96" w:id="76"/>
    <w:p>
      <w:pPr>
        <w:spacing w:after="0"/>
        <w:ind w:left="0"/>
        <w:jc w:val="both"/>
      </w:pPr>
      <w:r>
        <w:rPr>
          <w:rFonts w:ascii="Times New Roman"/>
          <w:b w:val="false"/>
          <w:i w:val="false"/>
          <w:color w:val="000000"/>
          <w:sz w:val="28"/>
        </w:rPr>
        <w:t>
      22. Орталық дебеттік төлем хабарын алған күннен бастап операциялық күннен кешіктірмей оны қатысушы-ақша жөнелтушіге жібереді.</w:t>
      </w:r>
    </w:p>
    <w:bookmarkEnd w:id="76"/>
    <w:bookmarkStart w:name="z97" w:id="77"/>
    <w:p>
      <w:pPr>
        <w:spacing w:after="0"/>
        <w:ind w:left="0"/>
        <w:jc w:val="both"/>
      </w:pPr>
      <w:r>
        <w:rPr>
          <w:rFonts w:ascii="Times New Roman"/>
          <w:b w:val="false"/>
          <w:i w:val="false"/>
          <w:color w:val="000000"/>
          <w:sz w:val="28"/>
        </w:rPr>
        <w:t xml:space="preserve">
      23. Қатысушы-ақша жөнелтуші Орталықтың дебеттік төлем хабарын өңдеуіне және ол бойынша төлем жасауына келіспеген жағдайда, </w:t>
      </w:r>
    </w:p>
    <w:bookmarkEnd w:id="77"/>
    <w:p>
      <w:pPr>
        <w:spacing w:after="0"/>
        <w:ind w:left="0"/>
        <w:jc w:val="both"/>
      </w:pPr>
      <w:r>
        <w:rPr>
          <w:rFonts w:ascii="Times New Roman"/>
          <w:b w:val="false"/>
          <w:i w:val="false"/>
          <w:color w:val="000000"/>
          <w:sz w:val="28"/>
        </w:rPr>
        <w:t>
      қатысушы-ақша жөнелтуші Орталыққа қатысушының дебеттік кезегінен дебеттік төлем хабарының күшін жою туралы хабар жібереді.</w:t>
      </w:r>
    </w:p>
    <w:bookmarkStart w:name="z99" w:id="78"/>
    <w:p>
      <w:pPr>
        <w:spacing w:after="0"/>
        <w:ind w:left="0"/>
        <w:jc w:val="both"/>
      </w:pPr>
      <w:r>
        <w:rPr>
          <w:rFonts w:ascii="Times New Roman"/>
          <w:b w:val="false"/>
          <w:i w:val="false"/>
          <w:color w:val="000000"/>
          <w:sz w:val="28"/>
        </w:rPr>
        <w:t>
      24. Егер дебеттік төлем хабары бойынша төлемді орындау мерзімі басталғанға дейін Орталық қатысушы-ақша жөнелтушінің оның дебеттік кезегінен дебеттік төлем хабарының күшін жою туралы хабарын алмаса, дебеттік төлем хабарын Орталық орындайды.</w:t>
      </w:r>
    </w:p>
    <w:bookmarkEnd w:id="78"/>
    <w:bookmarkStart w:name="z100" w:id="79"/>
    <w:p>
      <w:pPr>
        <w:spacing w:after="0"/>
        <w:ind w:left="0"/>
        <w:jc w:val="both"/>
      </w:pPr>
      <w:r>
        <w:rPr>
          <w:rFonts w:ascii="Times New Roman"/>
          <w:b w:val="false"/>
          <w:i w:val="false"/>
          <w:color w:val="000000"/>
          <w:sz w:val="28"/>
        </w:rPr>
        <w:t>
      25. Дебеттік төлем хабарын кері қайтару оны Орталық орындағанға дейін жүзеге асырылады.</w:t>
      </w:r>
    </w:p>
    <w:bookmarkEnd w:id="79"/>
    <w:bookmarkStart w:name="z101" w:id="80"/>
    <w:p>
      <w:pPr>
        <w:spacing w:after="0"/>
        <w:ind w:left="0"/>
        <w:jc w:val="both"/>
      </w:pPr>
      <w:r>
        <w:rPr>
          <w:rFonts w:ascii="Times New Roman"/>
          <w:b w:val="false"/>
          <w:i w:val="false"/>
          <w:color w:val="000000"/>
          <w:sz w:val="28"/>
        </w:rPr>
        <w:t>
      26. Дебеттік төлем хабары кері қайтарылғаннан не күші жойылғаннан кейін Орталық бұл туралы қатысушы-бенефициарға және қатысушы-ақша жөнелтушіге хабарлайды.</w:t>
      </w:r>
    </w:p>
    <w:bookmarkEnd w:id="80"/>
    <w:bookmarkStart w:name="z11" w:id="81"/>
    <w:p>
      <w:pPr>
        <w:spacing w:after="0"/>
        <w:ind w:left="0"/>
        <w:jc w:val="left"/>
      </w:pPr>
      <w:r>
        <w:rPr>
          <w:rFonts w:ascii="Times New Roman"/>
          <w:b/>
          <w:i w:val="false"/>
          <w:color w:val="000000"/>
        </w:rPr>
        <w:t xml:space="preserve"> 4-тарау. Жүйенің жұмыс істеуі рәсімдері, қатысушылардың оператормен және операциялық орталықпен өзара іс-әрекет ету тәртібі, ақпараттық қауіпсіздік шаралары</w:t>
      </w:r>
      <w:r>
        <w:br/>
      </w:r>
      <w:r>
        <w:rPr>
          <w:rFonts w:ascii="Times New Roman"/>
          <w:b/>
          <w:i w:val="false"/>
          <w:color w:val="000000"/>
        </w:rPr>
        <w:t>1-параграф. Жүйенің жұмыс істеуі және жүйеде электрондық хабарлармен алмасу, ақпараттық қауіпсіздік шаралары</w:t>
      </w:r>
    </w:p>
    <w:bookmarkEnd w:id="81"/>
    <w:bookmarkStart w:name="z13" w:id="82"/>
    <w:p>
      <w:pPr>
        <w:spacing w:after="0"/>
        <w:ind w:left="0"/>
        <w:jc w:val="both"/>
      </w:pPr>
      <w:r>
        <w:rPr>
          <w:rFonts w:ascii="Times New Roman"/>
          <w:b w:val="false"/>
          <w:i w:val="false"/>
          <w:color w:val="000000"/>
          <w:sz w:val="28"/>
        </w:rPr>
        <w:t>
      27. Қатысушылар Ұлттық Банкпен келісу бойынша Орталық әзірлеген және жүйеде қолданылатын хабарламалармен алмасу рәсімдеріне және форматтарына (бұдан әрі – Рәсімдер) сәйкес электрондық хабарлармен алмасады.</w:t>
      </w:r>
    </w:p>
    <w:bookmarkEnd w:id="82"/>
    <w:bookmarkStart w:name="z102" w:id="83"/>
    <w:p>
      <w:pPr>
        <w:spacing w:after="0"/>
        <w:ind w:left="0"/>
        <w:jc w:val="both"/>
      </w:pPr>
      <w:r>
        <w:rPr>
          <w:rFonts w:ascii="Times New Roman"/>
          <w:b w:val="false"/>
          <w:i w:val="false"/>
          <w:color w:val="000000"/>
          <w:sz w:val="28"/>
        </w:rPr>
        <w:t>
      28. Орталықтың ресми интернет-ресурсында жариялау арқылы Рәсімдерді Орталық жүйеде қызметтер көрсету туралы шартта белгіленген мерзімдерде қатысушыларға жібереді.</w:t>
      </w:r>
    </w:p>
    <w:bookmarkEnd w:id="83"/>
    <w:bookmarkStart w:name="z103" w:id="84"/>
    <w:p>
      <w:pPr>
        <w:spacing w:after="0"/>
        <w:ind w:left="0"/>
        <w:jc w:val="both"/>
      </w:pPr>
      <w:r>
        <w:rPr>
          <w:rFonts w:ascii="Times New Roman"/>
          <w:b w:val="false"/>
          <w:i w:val="false"/>
          <w:color w:val="000000"/>
          <w:sz w:val="28"/>
        </w:rPr>
        <w:t>
      29. Электрондық хабарларды беру фактісін айқындау және оларды беру кезінде қателерді анықтау үшін жүйеде Орталық белгілеген ақпараттық қауіпсіздік рәсімдері сақталады.</w:t>
      </w:r>
    </w:p>
    <w:bookmarkEnd w:id="84"/>
    <w:bookmarkStart w:name="z104" w:id="85"/>
    <w:p>
      <w:pPr>
        <w:spacing w:after="0"/>
        <w:ind w:left="0"/>
        <w:jc w:val="both"/>
      </w:pPr>
      <w:r>
        <w:rPr>
          <w:rFonts w:ascii="Times New Roman"/>
          <w:b w:val="false"/>
          <w:i w:val="false"/>
          <w:color w:val="000000"/>
          <w:sz w:val="28"/>
        </w:rPr>
        <w:t>
      30. Орталық электрондық хабарларды аутентификациялау тәртібін әзірлейді және бекітеді.</w:t>
      </w:r>
    </w:p>
    <w:bookmarkEnd w:id="85"/>
    <w:bookmarkStart w:name="z105" w:id="86"/>
    <w:p>
      <w:pPr>
        <w:spacing w:after="0"/>
        <w:ind w:left="0"/>
        <w:jc w:val="both"/>
      </w:pPr>
      <w:r>
        <w:rPr>
          <w:rFonts w:ascii="Times New Roman"/>
          <w:b w:val="false"/>
          <w:i w:val="false"/>
          <w:color w:val="000000"/>
          <w:sz w:val="28"/>
        </w:rPr>
        <w:t>
      31. Төлемдік және ақпараттық хабарларды, оның ішінде төлем хабарларын кері қайтару туралы ақпараттық хабарларды беру және қабылдау Ұлттық Банк төлем құжаттарын қабылдау және өңдеу кестесіне сәйкес айқындаған операциялық күн ішінде жүйеде электрондық тәсілмен жүзеге асырылады.</w:t>
      </w:r>
    </w:p>
    <w:bookmarkEnd w:id="86"/>
    <w:bookmarkStart w:name="z106" w:id="87"/>
    <w:p>
      <w:pPr>
        <w:spacing w:after="0"/>
        <w:ind w:left="0"/>
        <w:jc w:val="both"/>
      </w:pPr>
      <w:r>
        <w:rPr>
          <w:rFonts w:ascii="Times New Roman"/>
          <w:b w:val="false"/>
          <w:i w:val="false"/>
          <w:color w:val="000000"/>
          <w:sz w:val="28"/>
        </w:rPr>
        <w:t>
      32. Егер төлем хабарын немесе ақпараттық хабарды Орталық операциялық күн аяқталғаннан кейін алса, оларды Орталық келесі операциялық күннің басында алды деп есептеледі. Орталық бастама жасаушы қатысушыға төлем хабарын өткізбеу туралы себебі көрсетілген ақпараттық хабарды жібере отырып Орталыққа өткен операциялық күннің төлем күнімен келіп түскен төлем хабарын орындаудан бас тартады.</w:t>
      </w:r>
    </w:p>
    <w:bookmarkEnd w:id="87"/>
    <w:bookmarkStart w:name="z107" w:id="88"/>
    <w:p>
      <w:pPr>
        <w:spacing w:after="0"/>
        <w:ind w:left="0"/>
        <w:jc w:val="both"/>
      </w:pPr>
      <w:r>
        <w:rPr>
          <w:rFonts w:ascii="Times New Roman"/>
          <w:b w:val="false"/>
          <w:i w:val="false"/>
          <w:color w:val="000000"/>
          <w:sz w:val="28"/>
        </w:rPr>
        <w:t>
      33. Егер қатысушы жүйе үшін операциялық күн болып табылатын жұмыс күні жүйеде операцияларды жүзеге асырмаса, Орталық осы қатысушының пайдасына келіп түсетін төлем хабарларын қабылдайды, оның таза позициясын айқындайды және клиринг нәтижелері бойынша ақша аударымын жүзеге асырады.</w:t>
      </w:r>
    </w:p>
    <w:bookmarkEnd w:id="88"/>
    <w:bookmarkStart w:name="z108" w:id="89"/>
    <w:p>
      <w:pPr>
        <w:spacing w:after="0"/>
        <w:ind w:left="0"/>
        <w:jc w:val="both"/>
      </w:pPr>
      <w:r>
        <w:rPr>
          <w:rFonts w:ascii="Times New Roman"/>
          <w:b w:val="false"/>
          <w:i w:val="false"/>
          <w:color w:val="000000"/>
          <w:sz w:val="28"/>
        </w:rPr>
        <w:t>
      34. Орталық және қатысушылар ақпараттың сақталуын қамтамасыз етеді және жіберілетін және алынатын электрондық хабарларының мониторингін жүзеге асырады. Орталық және қатысушылар өңдеген барлық электрондық хабарлардың Орталықтың және қатысушылардың ішкі бағдарламалық жүйелерінде аудиторлық ізі қалады.</w:t>
      </w:r>
    </w:p>
    <w:bookmarkEnd w:id="89"/>
    <w:bookmarkStart w:name="z109" w:id="90"/>
    <w:p>
      <w:pPr>
        <w:spacing w:after="0"/>
        <w:ind w:left="0"/>
        <w:jc w:val="both"/>
      </w:pPr>
      <w:r>
        <w:rPr>
          <w:rFonts w:ascii="Times New Roman"/>
          <w:b w:val="false"/>
          <w:i w:val="false"/>
          <w:color w:val="000000"/>
          <w:sz w:val="28"/>
        </w:rPr>
        <w:t>
      35. Орталық төлем хабарларын өңдеген кезде оларды өзгертуге жол бермейді.</w:t>
      </w:r>
    </w:p>
    <w:bookmarkEnd w:id="90"/>
    <w:bookmarkStart w:name="z140" w:id="91"/>
    <w:p>
      <w:pPr>
        <w:spacing w:after="0"/>
        <w:ind w:left="0"/>
        <w:jc w:val="both"/>
      </w:pPr>
      <w:r>
        <w:rPr>
          <w:rFonts w:ascii="Times New Roman"/>
          <w:b w:val="false"/>
          <w:i w:val="false"/>
          <w:color w:val="000000"/>
          <w:sz w:val="28"/>
        </w:rPr>
        <w:t>
      35-1. Орталық жиынтық төлем хабарының құрылымынан қателер анықтаған жағдайда, Орталық құрылымында қате жіберілген, оған салынған төлем хабарын қоспағанда, жиынтық төлем хабарын өңдейді.</w:t>
      </w:r>
    </w:p>
    <w:bookmarkEnd w:id="91"/>
    <w:p>
      <w:pPr>
        <w:spacing w:after="0"/>
        <w:ind w:left="0"/>
        <w:jc w:val="both"/>
      </w:pPr>
      <w:r>
        <w:rPr>
          <w:rFonts w:ascii="Times New Roman"/>
          <w:b w:val="false"/>
          <w:i w:val="false"/>
          <w:color w:val="000000"/>
          <w:sz w:val="28"/>
        </w:rPr>
        <w:t xml:space="preserve">
      Қазақстан Республикасы Ұлттық Банкі Басқармасының 2016 жылғы 31 тамыздағы № 208 қаулысымен (Нормативтік құқықтық актілерді мемлекеттік тіркеу тізілімінде № 14419 болып тіркелген) бекітілген Қазақстан Республикасының аумағында қолма-қол ақшасыз төлемдерді және (немесе) ақша аударымдарын жүзеге асыру қағидаларының </w:t>
      </w:r>
      <w:r>
        <w:rPr>
          <w:rFonts w:ascii="Times New Roman"/>
          <w:b w:val="false"/>
          <w:i w:val="false"/>
          <w:color w:val="000000"/>
          <w:sz w:val="28"/>
        </w:rPr>
        <w:t>21-тармағында</w:t>
      </w:r>
      <w:r>
        <w:rPr>
          <w:rFonts w:ascii="Times New Roman"/>
          <w:b w:val="false"/>
          <w:i w:val="false"/>
          <w:color w:val="000000"/>
          <w:sz w:val="28"/>
        </w:rPr>
        <w:t xml:space="preserve"> айқындалған төлемдерді және (немесе) ақша аударымдарын жүзеге асыру үшін қалыптастырылған жиынтық төлем хабарын Орталық оның құрылымында қателер анықталған кезде толығымен өңдемейді.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35-1-тармақпен толықтырылды – ҚР Ұлттық Банкі Басқармасының 28.06.2024 </w:t>
      </w:r>
      <w:r>
        <w:rPr>
          <w:rFonts w:ascii="Times New Roman"/>
          <w:b w:val="false"/>
          <w:i w:val="false"/>
          <w:color w:val="000000"/>
          <w:sz w:val="28"/>
        </w:rPr>
        <w:t>№ 33</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xml:space="preserve">
      36. Электрондық хабарлармен алмасу кезінде конфиденциалдылықты, тұтастықты, авторлықтың расталуын және электрондық тапсырмалардың түпнұсқалығын қамтамасыз ету үшін Орталық және қатысушылар ақпаратты қатысушыларға Орталықпен берілетін "Тұмар" криптографиялық қорғау және электрондық цифрлық қолтаңба құралымен пайдаланады. </w:t>
      </w:r>
    </w:p>
    <w:bookmarkEnd w:id="92"/>
    <w:bookmarkStart w:name="z111" w:id="93"/>
    <w:p>
      <w:pPr>
        <w:spacing w:after="0"/>
        <w:ind w:left="0"/>
        <w:jc w:val="both"/>
      </w:pPr>
      <w:r>
        <w:rPr>
          <w:rFonts w:ascii="Times New Roman"/>
          <w:b w:val="false"/>
          <w:i w:val="false"/>
          <w:color w:val="000000"/>
          <w:sz w:val="28"/>
        </w:rPr>
        <w:t xml:space="preserve">
      37. Жүйеде қатысушысы ғана емес, Орталық та сәйкестендірілетін, екіжақты сәйкестендіру крипто-хаттамасында құрылған қатысушыларды сәйкестендіру қолданылады. </w:t>
      </w:r>
    </w:p>
    <w:bookmarkEnd w:id="93"/>
    <w:bookmarkStart w:name="z112" w:id="94"/>
    <w:p>
      <w:pPr>
        <w:spacing w:after="0"/>
        <w:ind w:left="0"/>
        <w:jc w:val="both"/>
      </w:pPr>
      <w:r>
        <w:rPr>
          <w:rFonts w:ascii="Times New Roman"/>
          <w:b w:val="false"/>
          <w:i w:val="false"/>
          <w:color w:val="000000"/>
          <w:sz w:val="28"/>
        </w:rPr>
        <w:t>
      Қатысушыны сәйкестендіргеннен кейін Орталық пен қатысушы арасында ақпаратпен алмасу жүргізіледі. Байланыс арнасы бойынша берілетін ақпараттың тұтастығын қамтамасыз ету үшін берілетін ақпаратқа қасақана немесе байқаусызда өзгерістер (бұрмалаулар) енгізуден қорғау шараларын қолдануды көздейтін имитокірістеме есептеледі. Конфиденциалдылықты қамтамасыз ету үшін осы ақпаратқа рұқсатсыз кіруден қорғауға кепілдік беретін және ақпараттың бұрмалануын болдырмауға мүмкіндік жасайтын ақпараттың ашық арналары бойынша сақталатын немесе берілетін шифрлеу жүргізіледі.</w:t>
      </w:r>
    </w:p>
    <w:bookmarkEnd w:id="94"/>
    <w:bookmarkStart w:name="z113" w:id="95"/>
    <w:p>
      <w:pPr>
        <w:spacing w:after="0"/>
        <w:ind w:left="0"/>
        <w:jc w:val="both"/>
      </w:pPr>
      <w:r>
        <w:rPr>
          <w:rFonts w:ascii="Times New Roman"/>
          <w:b w:val="false"/>
          <w:i w:val="false"/>
          <w:color w:val="000000"/>
          <w:sz w:val="28"/>
        </w:rPr>
        <w:t xml:space="preserve">
      38. Төлемдердің және (немесе) ақша аударымдарының аяқталуы Төлемдер және төлем жүйелері туралы заңның </w:t>
      </w:r>
      <w:r>
        <w:rPr>
          <w:rFonts w:ascii="Times New Roman"/>
          <w:b w:val="false"/>
          <w:i w:val="false"/>
          <w:color w:val="000000"/>
          <w:sz w:val="28"/>
        </w:rPr>
        <w:t>7-бабымен</w:t>
      </w:r>
      <w:r>
        <w:rPr>
          <w:rFonts w:ascii="Times New Roman"/>
          <w:b w:val="false"/>
          <w:i w:val="false"/>
          <w:color w:val="000000"/>
          <w:sz w:val="28"/>
        </w:rPr>
        <w:t xml:space="preserve"> реттеледі.</w:t>
      </w:r>
    </w:p>
    <w:bookmarkEnd w:id="95"/>
    <w:bookmarkStart w:name="z14" w:id="96"/>
    <w:p>
      <w:pPr>
        <w:spacing w:after="0"/>
        <w:ind w:left="0"/>
        <w:jc w:val="left"/>
      </w:pPr>
      <w:r>
        <w:rPr>
          <w:rFonts w:ascii="Times New Roman"/>
          <w:b/>
          <w:i w:val="false"/>
          <w:color w:val="000000"/>
        </w:rPr>
        <w:t xml:space="preserve"> 2-параграф. Көпжақты клиринг рәсімі</w:t>
      </w:r>
    </w:p>
    <w:bookmarkEnd w:id="96"/>
    <w:bookmarkStart w:name="z15" w:id="97"/>
    <w:p>
      <w:pPr>
        <w:spacing w:after="0"/>
        <w:ind w:left="0"/>
        <w:jc w:val="both"/>
      </w:pPr>
      <w:r>
        <w:rPr>
          <w:rFonts w:ascii="Times New Roman"/>
          <w:b w:val="false"/>
          <w:i w:val="false"/>
          <w:color w:val="000000"/>
          <w:sz w:val="28"/>
        </w:rPr>
        <w:t>
      39. Операциялық күн аяқталғаннан кейін Орталық аяқталған операциялық күні төлем хабарларын қабылдауды тоқтатады, қабылданған төлем хабарларының клирингін жүргізеді және әрбір қатысушының таза позициясын айқындайды.</w:t>
      </w:r>
    </w:p>
    <w:bookmarkEnd w:id="97"/>
    <w:bookmarkStart w:name="z114" w:id="98"/>
    <w:p>
      <w:pPr>
        <w:spacing w:after="0"/>
        <w:ind w:left="0"/>
        <w:jc w:val="both"/>
      </w:pPr>
      <w:r>
        <w:rPr>
          <w:rFonts w:ascii="Times New Roman"/>
          <w:b w:val="false"/>
          <w:i w:val="false"/>
          <w:color w:val="000000"/>
          <w:sz w:val="28"/>
        </w:rPr>
        <w:t>
      40. Клиринг рәсімі басымдық кодтарына сәйкес жүргізіледі. Басымдықтың бір кодының шегінде бір кезекке жатқызылған төлем хабарлары олардың жүйеге келіп түсу тәртібімен өңделеді.</w:t>
      </w:r>
    </w:p>
    <w:bookmarkEnd w:id="98"/>
    <w:bookmarkStart w:name="z115" w:id="99"/>
    <w:p>
      <w:pPr>
        <w:spacing w:after="0"/>
        <w:ind w:left="0"/>
        <w:jc w:val="both"/>
      </w:pPr>
      <w:r>
        <w:rPr>
          <w:rFonts w:ascii="Times New Roman"/>
          <w:b w:val="false"/>
          <w:i w:val="false"/>
          <w:color w:val="000000"/>
          <w:sz w:val="28"/>
        </w:rPr>
        <w:t>
      41. Басымдық кодтарын Орталық Ұлттық Банкпен келісу бойынша әзірлейді және бекітеді.</w:t>
      </w:r>
    </w:p>
    <w:bookmarkEnd w:id="99"/>
    <w:bookmarkStart w:name="z116" w:id="100"/>
    <w:p>
      <w:pPr>
        <w:spacing w:after="0"/>
        <w:ind w:left="0"/>
        <w:jc w:val="both"/>
      </w:pPr>
      <w:r>
        <w:rPr>
          <w:rFonts w:ascii="Times New Roman"/>
          <w:b w:val="false"/>
          <w:i w:val="false"/>
          <w:color w:val="000000"/>
          <w:sz w:val="28"/>
        </w:rPr>
        <w:t xml:space="preserve">
      42. Кезекте тұрған төлем хабарының басымдығын өзгертуді </w:t>
      </w:r>
    </w:p>
    <w:bookmarkEnd w:id="100"/>
    <w:p>
      <w:pPr>
        <w:spacing w:after="0"/>
        <w:ind w:left="0"/>
        <w:jc w:val="both"/>
      </w:pPr>
      <w:r>
        <w:rPr>
          <w:rFonts w:ascii="Times New Roman"/>
          <w:b w:val="false"/>
          <w:i w:val="false"/>
          <w:color w:val="000000"/>
          <w:sz w:val="28"/>
        </w:rPr>
        <w:t>
      қатысушы-бастама жасаушы жүйеге төлем хабарын кері қайтармай басымдықты өзгерту туралы ақпараттық хабарды жіберу арқылы жүзеге асырады.</w:t>
      </w:r>
    </w:p>
    <w:bookmarkStart w:name="z118" w:id="101"/>
    <w:p>
      <w:pPr>
        <w:spacing w:after="0"/>
        <w:ind w:left="0"/>
        <w:jc w:val="both"/>
      </w:pPr>
      <w:r>
        <w:rPr>
          <w:rFonts w:ascii="Times New Roman"/>
          <w:b w:val="false"/>
          <w:i w:val="false"/>
          <w:color w:val="000000"/>
          <w:sz w:val="28"/>
        </w:rPr>
        <w:t>
      43. Әрбір қатысушының таза позициясын айқындағаннан кейін Орталық дебеттік таза позициясы бар қатысушылардан осы қатысушының дебеттік таза позициясына тең ақша сомасын банкаралық жүйеде резервтейді.</w:t>
      </w:r>
    </w:p>
    <w:bookmarkEnd w:id="101"/>
    <w:bookmarkStart w:name="z119" w:id="102"/>
    <w:p>
      <w:pPr>
        <w:spacing w:after="0"/>
        <w:ind w:left="0"/>
        <w:jc w:val="both"/>
      </w:pPr>
      <w:r>
        <w:rPr>
          <w:rFonts w:ascii="Times New Roman"/>
          <w:b w:val="false"/>
          <w:i w:val="false"/>
          <w:color w:val="000000"/>
          <w:sz w:val="28"/>
        </w:rPr>
        <w:t>
      44. Клиринг нәтижелері бойынша ақша аудару банкаралық жүйедегі жүйе позициясы (бұдан әрі – жүйе позициясы) арқылы жүзеге асырылады.</w:t>
      </w:r>
    </w:p>
    <w:bookmarkEnd w:id="102"/>
    <w:bookmarkStart w:name="z120" w:id="103"/>
    <w:p>
      <w:pPr>
        <w:spacing w:after="0"/>
        <w:ind w:left="0"/>
        <w:jc w:val="both"/>
      </w:pPr>
      <w:r>
        <w:rPr>
          <w:rFonts w:ascii="Times New Roman"/>
          <w:b w:val="false"/>
          <w:i w:val="false"/>
          <w:color w:val="000000"/>
          <w:sz w:val="28"/>
        </w:rPr>
        <w:t>
      45. Банкаралық жүйедегі клиринг нәтижелері бойынша ақша аудару Қағидалардың 43-тармағына сәйкес резервтелген ақша сомасын пайдалана отырып әрбір қатысушының таза позициясына сәйкес жүргізіледі. Ақша аудару Орталықтың әрбір қатысушының таза позициясы сомасына ақшаны есептен шығару (есептеу) туралы нұсқаулары негізінде жүргізіледі.</w:t>
      </w:r>
    </w:p>
    <w:bookmarkEnd w:id="103"/>
    <w:bookmarkStart w:name="z121" w:id="104"/>
    <w:p>
      <w:pPr>
        <w:spacing w:after="0"/>
        <w:ind w:left="0"/>
        <w:jc w:val="both"/>
      </w:pPr>
      <w:r>
        <w:rPr>
          <w:rFonts w:ascii="Times New Roman"/>
          <w:b w:val="false"/>
          <w:i w:val="false"/>
          <w:color w:val="000000"/>
          <w:sz w:val="28"/>
        </w:rPr>
        <w:t>
      46. Орталық банкаралық жүйеде клиринг нәтижелері бойынша дебеттік таза позициясы бар қатысушылардың позициялары тұрғысынан ақша аударуды жүйе позициясына жүзеге асырады, одан кейін банкаралық жүйедегі жүйе позициясынан клиринг нәтижелері бойынша кредиттік таза позициясы бар қатысушылардың позицияларына ақша аударуды жүзеге асырады. Клиринг нәтижелері бойынша ақша аудару аяқталғаннан кейін жүйенің банкаралық жүйедегі позицияларына қалдық нөлге тең болады.</w:t>
      </w:r>
    </w:p>
    <w:bookmarkEnd w:id="104"/>
    <w:bookmarkStart w:name="z16" w:id="105"/>
    <w:p>
      <w:pPr>
        <w:spacing w:after="0"/>
        <w:ind w:left="0"/>
        <w:jc w:val="left"/>
      </w:pPr>
      <w:r>
        <w:rPr>
          <w:rFonts w:ascii="Times New Roman"/>
          <w:b/>
          <w:i w:val="false"/>
          <w:color w:val="000000"/>
        </w:rPr>
        <w:t xml:space="preserve"> 3-параграф. Операциялық күннің ішінде және соңында ақпараттық хабарларды ұсыну</w:t>
      </w:r>
    </w:p>
    <w:bookmarkEnd w:id="105"/>
    <w:bookmarkStart w:name="z17" w:id="106"/>
    <w:p>
      <w:pPr>
        <w:spacing w:after="0"/>
        <w:ind w:left="0"/>
        <w:jc w:val="both"/>
      </w:pPr>
      <w:r>
        <w:rPr>
          <w:rFonts w:ascii="Times New Roman"/>
          <w:b w:val="false"/>
          <w:i w:val="false"/>
          <w:color w:val="000000"/>
          <w:sz w:val="28"/>
        </w:rPr>
        <w:t>
      47. Операциялық күн ішінде қатысушының сұратуы бойынша Орталық қатысушыға:</w:t>
      </w:r>
    </w:p>
    <w:bookmarkEnd w:id="106"/>
    <w:bookmarkStart w:name="z122" w:id="107"/>
    <w:p>
      <w:pPr>
        <w:spacing w:after="0"/>
        <w:ind w:left="0"/>
        <w:jc w:val="both"/>
      </w:pPr>
      <w:r>
        <w:rPr>
          <w:rFonts w:ascii="Times New Roman"/>
          <w:b w:val="false"/>
          <w:i w:val="false"/>
          <w:color w:val="000000"/>
          <w:sz w:val="28"/>
        </w:rPr>
        <w:t>
      1) осы қатысушының Орталыққа берген және осы қатысушының пайдасына келіп түскен төлем хабарларының тізбесін қамтитын қатысушы позициясының жай-күйі туралы үзінді-көшірме түріндегі ақпараттық хабар;</w:t>
      </w:r>
    </w:p>
    <w:bookmarkEnd w:id="107"/>
    <w:bookmarkStart w:name="z123" w:id="108"/>
    <w:p>
      <w:pPr>
        <w:spacing w:after="0"/>
        <w:ind w:left="0"/>
        <w:jc w:val="both"/>
      </w:pPr>
      <w:r>
        <w:rPr>
          <w:rFonts w:ascii="Times New Roman"/>
          <w:b w:val="false"/>
          <w:i w:val="false"/>
          <w:color w:val="000000"/>
          <w:sz w:val="28"/>
        </w:rPr>
        <w:t>
      2) әрбір төлем хабарын өткізбеу себептерін көрсете отырып өткізілмеген төлем хабарларының тізбесін қамтитын өткізілмеген төлем хабарлары туралы ақпараттық хабар жібереді.</w:t>
      </w:r>
    </w:p>
    <w:bookmarkEnd w:id="108"/>
    <w:bookmarkStart w:name="z124" w:id="109"/>
    <w:p>
      <w:pPr>
        <w:spacing w:after="0"/>
        <w:ind w:left="0"/>
        <w:jc w:val="both"/>
      </w:pPr>
      <w:r>
        <w:rPr>
          <w:rFonts w:ascii="Times New Roman"/>
          <w:b w:val="false"/>
          <w:i w:val="false"/>
          <w:color w:val="000000"/>
          <w:sz w:val="28"/>
        </w:rPr>
        <w:t>
      48. Орталық қатысушыларға ағымдағы, сол сияқты болашақ төлем күні бар төлем хабарлары туралы ақпаратты қамтитын ақпараттық хабарларды ұсынады. Қатысушының үзінді-көшірме түріндегі ақпараттық хабарды алуға арналған сұратуында қатысушының үзінді-көшірме түріндегі ақпараттық хабарын алуды сұратқан күні көрсетіледі.</w:t>
      </w:r>
    </w:p>
    <w:bookmarkEnd w:id="109"/>
    <w:bookmarkStart w:name="z125" w:id="110"/>
    <w:p>
      <w:pPr>
        <w:spacing w:after="0"/>
        <w:ind w:left="0"/>
        <w:jc w:val="both"/>
      </w:pPr>
      <w:r>
        <w:rPr>
          <w:rFonts w:ascii="Times New Roman"/>
          <w:b w:val="false"/>
          <w:i w:val="false"/>
          <w:color w:val="000000"/>
          <w:sz w:val="28"/>
        </w:rPr>
        <w:t>
      49. Орталық ақша аударымын аяқтағаннан кейін қатысушыға үзінді-көшірме түрінде, жүйеде өңделген төлем хабарлары туралы ақпаратты және қатысушының клиринг нәтижелері бойынша таза позициясы туралы ақпаратты қамтитын соңғы ақпараттық хабарды, сондай-ақ өткізілмеген төлем хабарларының ведомосын және осы қатысушының пайдасына келіп түскен және соңғы ақпараттық хабарда үзінді-көшірме түрінде көрсетілген барлық төлем хабарларын жібереді.</w:t>
      </w:r>
    </w:p>
    <w:bookmarkEnd w:id="110"/>
    <w:bookmarkStart w:name="z126" w:id="111"/>
    <w:p>
      <w:pPr>
        <w:spacing w:after="0"/>
        <w:ind w:left="0"/>
        <w:jc w:val="both"/>
      </w:pPr>
      <w:r>
        <w:rPr>
          <w:rFonts w:ascii="Times New Roman"/>
          <w:b w:val="false"/>
          <w:i w:val="false"/>
          <w:color w:val="000000"/>
          <w:sz w:val="28"/>
        </w:rPr>
        <w:t>
      50. Егер қатысушының жүйедегі позициясының жай-күйі туралы үзінді-көшірме түріндегі ақпараттық хабарында қатысушының Орталыққа берген электрондық хабары туралы ақпарат болмаса, қатысушы бұл туралы Орталыққа хабарлайды және Орталықпен бірлесіп келесі операциялық күннен кешіктірмей электрондық хабарды жоғалту себебін анықтайды.</w:t>
      </w:r>
    </w:p>
    <w:bookmarkEnd w:id="111"/>
    <w:bookmarkStart w:name="z127" w:id="112"/>
    <w:p>
      <w:pPr>
        <w:spacing w:after="0"/>
        <w:ind w:left="0"/>
        <w:jc w:val="both"/>
      </w:pPr>
      <w:r>
        <w:rPr>
          <w:rFonts w:ascii="Times New Roman"/>
          <w:b w:val="false"/>
          <w:i w:val="false"/>
          <w:color w:val="000000"/>
          <w:sz w:val="28"/>
        </w:rPr>
        <w:t>
      Электрондық хабарларды уақтылы алмаған немесе олар болмаған жағдайда қатысушы Орталыққа хабарлайды.</w:t>
      </w:r>
    </w:p>
    <w:bookmarkEnd w:id="112"/>
    <w:bookmarkStart w:name="z18" w:id="113"/>
    <w:p>
      <w:pPr>
        <w:spacing w:after="0"/>
        <w:ind w:left="0"/>
        <w:jc w:val="left"/>
      </w:pPr>
      <w:r>
        <w:rPr>
          <w:rFonts w:ascii="Times New Roman"/>
          <w:b/>
          <w:i w:val="false"/>
          <w:color w:val="000000"/>
        </w:rPr>
        <w:t xml:space="preserve"> 5-тарау. Жүйедегі тәуекелдерді басқару жүйесі</w:t>
      </w:r>
    </w:p>
    <w:bookmarkEnd w:id="113"/>
    <w:bookmarkStart w:name="z19" w:id="114"/>
    <w:p>
      <w:pPr>
        <w:spacing w:after="0"/>
        <w:ind w:left="0"/>
        <w:jc w:val="both"/>
      </w:pPr>
      <w:r>
        <w:rPr>
          <w:rFonts w:ascii="Times New Roman"/>
          <w:b w:val="false"/>
          <w:i w:val="false"/>
          <w:color w:val="000000"/>
          <w:sz w:val="28"/>
        </w:rPr>
        <w:t>
      51. Жүйенің бағдарламалық-техникалық кешенінің жұмыс істеу ерекшеліктері Орталықтың құжаттарымен белгіленеді.</w:t>
      </w:r>
    </w:p>
    <w:bookmarkEnd w:id="114"/>
    <w:bookmarkStart w:name="z128" w:id="115"/>
    <w:p>
      <w:pPr>
        <w:spacing w:after="0"/>
        <w:ind w:left="0"/>
        <w:jc w:val="both"/>
      </w:pPr>
      <w:r>
        <w:rPr>
          <w:rFonts w:ascii="Times New Roman"/>
          <w:b w:val="false"/>
          <w:i w:val="false"/>
          <w:color w:val="000000"/>
          <w:sz w:val="28"/>
        </w:rPr>
        <w:t>
      52. Өтімділік тәуекелдерін, кредиттік және жүйелік тәуекелді анықтау, өлшеу және мониторинг жүргізу мақсатында жүйені қадағалауды (оверсайт), оның ішінде жүйенің халықаралық стандарттарға сәйкес келуіне талдауды және бағалауды жүзеге асырады.</w:t>
      </w:r>
    </w:p>
    <w:bookmarkEnd w:id="115"/>
    <w:bookmarkStart w:name="z129" w:id="116"/>
    <w:p>
      <w:pPr>
        <w:spacing w:after="0"/>
        <w:ind w:left="0"/>
        <w:jc w:val="both"/>
      </w:pPr>
      <w:r>
        <w:rPr>
          <w:rFonts w:ascii="Times New Roman"/>
          <w:b w:val="false"/>
          <w:i w:val="false"/>
          <w:color w:val="000000"/>
          <w:sz w:val="28"/>
        </w:rPr>
        <w:t>
      Қатысушының таза позициясын (қатысушылардың таза позицияларын) есептеу үшін банкаралық жүйеде ақша жеткіліксіз болған кезде өтімділік тәуекелін, кредиттік және жүйелік тәуекелдерді басқару мақсатында жүйе қажетті сомаға төлем хабарларының күшін жояды және қатысушылардың таза позицияларын қайта есептейді (кезекті тарқату әдісі).</w:t>
      </w:r>
    </w:p>
    <w:bookmarkEnd w:id="116"/>
    <w:bookmarkStart w:name="z130" w:id="117"/>
    <w:p>
      <w:pPr>
        <w:spacing w:after="0"/>
        <w:ind w:left="0"/>
        <w:jc w:val="both"/>
      </w:pPr>
      <w:r>
        <w:rPr>
          <w:rFonts w:ascii="Times New Roman"/>
          <w:b w:val="false"/>
          <w:i w:val="false"/>
          <w:color w:val="000000"/>
          <w:sz w:val="28"/>
        </w:rPr>
        <w:t>
      53. Операциялық тәуекелді басқару үшін мынадай әдістер пайдаланылады:</w:t>
      </w:r>
    </w:p>
    <w:bookmarkEnd w:id="117"/>
    <w:bookmarkStart w:name="z131" w:id="118"/>
    <w:p>
      <w:pPr>
        <w:spacing w:after="0"/>
        <w:ind w:left="0"/>
        <w:jc w:val="both"/>
      </w:pPr>
      <w:r>
        <w:rPr>
          <w:rFonts w:ascii="Times New Roman"/>
          <w:b w:val="false"/>
          <w:i w:val="false"/>
          <w:color w:val="000000"/>
          <w:sz w:val="28"/>
        </w:rPr>
        <w:t xml:space="preserve">
      1) Ұлттық Банк туралы </w:t>
      </w:r>
      <w:r>
        <w:rPr>
          <w:rFonts w:ascii="Times New Roman"/>
          <w:b w:val="false"/>
          <w:i w:val="false"/>
          <w:color w:val="000000"/>
          <w:sz w:val="28"/>
        </w:rPr>
        <w:t>заңға</w:t>
      </w:r>
      <w:r>
        <w:rPr>
          <w:rFonts w:ascii="Times New Roman"/>
          <w:b w:val="false"/>
          <w:i w:val="false"/>
          <w:color w:val="000000"/>
          <w:sz w:val="28"/>
        </w:rPr>
        <w:t xml:space="preserve"> сәйкес Ұлттық Банк жүйенің ұйымдастырылуына және жұмыс істеуіне бақылау және қадағалау жүргізеді;</w:t>
      </w:r>
    </w:p>
    <w:bookmarkEnd w:id="118"/>
    <w:bookmarkStart w:name="z132" w:id="119"/>
    <w:p>
      <w:pPr>
        <w:spacing w:after="0"/>
        <w:ind w:left="0"/>
        <w:jc w:val="both"/>
      </w:pPr>
      <w:r>
        <w:rPr>
          <w:rFonts w:ascii="Times New Roman"/>
          <w:b w:val="false"/>
          <w:i w:val="false"/>
          <w:color w:val="000000"/>
          <w:sz w:val="28"/>
        </w:rPr>
        <w:t>
      2) Орталықтың операциялық тәуекелді басқару жөніндегі ішкі құжатында айқындалған әдістерге сәйкес Орталық жүйенің бағдарламалық-техникалық кешенінің үздіксіз жұмыс істеуіне тұрақты мониторинг жүргізеді және қолдайды;</w:t>
      </w:r>
    </w:p>
    <w:bookmarkEnd w:id="119"/>
    <w:bookmarkStart w:name="z133" w:id="120"/>
    <w:p>
      <w:pPr>
        <w:spacing w:after="0"/>
        <w:ind w:left="0"/>
        <w:jc w:val="both"/>
      </w:pPr>
      <w:r>
        <w:rPr>
          <w:rFonts w:ascii="Times New Roman"/>
          <w:b w:val="false"/>
          <w:i w:val="false"/>
          <w:color w:val="000000"/>
          <w:sz w:val="28"/>
        </w:rPr>
        <w:t>
      3) жүйе жұмысының тоқтап қалуының ықтимал сценарийлерін және Ұлттық Банктің Орталықпен бірге жүйенің жұмысын негізгі орталықтан резервтік орталыққа кем дегенде жылына екі рет ауыстыра отырып, аталған жоспарды тестілеуін ескере отырып, жүйенің қызметін қалпына келтіру жоспарын маңызды жағдайда ұстау;</w:t>
      </w:r>
    </w:p>
    <w:bookmarkEnd w:id="120"/>
    <w:bookmarkStart w:name="z134" w:id="121"/>
    <w:p>
      <w:pPr>
        <w:spacing w:after="0"/>
        <w:ind w:left="0"/>
        <w:jc w:val="both"/>
      </w:pPr>
      <w:r>
        <w:rPr>
          <w:rFonts w:ascii="Times New Roman"/>
          <w:b w:val="false"/>
          <w:i w:val="false"/>
          <w:color w:val="000000"/>
          <w:sz w:val="28"/>
        </w:rPr>
        <w:t>
      4) резервтік орталықтың жұмысқа қабілеттілігін қамтамасыз ету;</w:t>
      </w:r>
    </w:p>
    <w:bookmarkEnd w:id="121"/>
    <w:bookmarkStart w:name="z135" w:id="122"/>
    <w:p>
      <w:pPr>
        <w:spacing w:after="0"/>
        <w:ind w:left="0"/>
        <w:jc w:val="both"/>
      </w:pPr>
      <w:r>
        <w:rPr>
          <w:rFonts w:ascii="Times New Roman"/>
          <w:b w:val="false"/>
          <w:i w:val="false"/>
          <w:color w:val="000000"/>
          <w:sz w:val="28"/>
        </w:rPr>
        <w:t>
      5) негізгі орталықта қалпына келтіруге болмайтын жүйенің бағдарламалық-техникалық кешенінің жұмысында іркілістер немесе тұрып қалулар орын алған кезде жүйенің жұмысын негізгі орталықтан резервтік орталыққа ауыстыру.</w:t>
      </w:r>
    </w:p>
    <w:bookmarkEnd w:id="122"/>
    <w:bookmarkStart w:name="z136" w:id="123"/>
    <w:p>
      <w:pPr>
        <w:spacing w:after="0"/>
        <w:ind w:left="0"/>
        <w:jc w:val="both"/>
      </w:pPr>
      <w:r>
        <w:rPr>
          <w:rFonts w:ascii="Times New Roman"/>
          <w:b w:val="false"/>
          <w:i w:val="false"/>
          <w:color w:val="000000"/>
          <w:sz w:val="28"/>
        </w:rPr>
        <w:t>
      54. Ұлттық Банк Орталықпен және қатысушылармен бірлесіп тәуекелдерді басқарудың пайдаланылатын әдістеріне екі жыл ішінде кемінде бір рет талдау жүргізеді. Талдау нәтижелері бойынша тәуекелдерді басқару әдістерін сақтау немесе өзгерту туралы шешім қабылданады.</w:t>
      </w:r>
    </w:p>
    <w:bookmarkEnd w:id="123"/>
    <w:bookmarkStart w:name="z20" w:id="124"/>
    <w:p>
      <w:pPr>
        <w:spacing w:after="0"/>
        <w:ind w:left="0"/>
        <w:jc w:val="left"/>
      </w:pPr>
      <w:r>
        <w:rPr>
          <w:rFonts w:ascii="Times New Roman"/>
          <w:b/>
          <w:i w:val="false"/>
          <w:color w:val="000000"/>
        </w:rPr>
        <w:t xml:space="preserve"> 6-тарау. Жүйенің мониторингі және қадағалау (оверсайт)</w:t>
      </w:r>
    </w:p>
    <w:bookmarkEnd w:id="124"/>
    <w:bookmarkStart w:name="z21" w:id="125"/>
    <w:p>
      <w:pPr>
        <w:spacing w:after="0"/>
        <w:ind w:left="0"/>
        <w:jc w:val="both"/>
      </w:pPr>
      <w:r>
        <w:rPr>
          <w:rFonts w:ascii="Times New Roman"/>
          <w:b w:val="false"/>
          <w:i w:val="false"/>
          <w:color w:val="000000"/>
          <w:sz w:val="28"/>
        </w:rPr>
        <w:t>
      55. Ұлттық Банк жүйеге нақты уақыт режімінде мониторингті және жүйеге қадағалауды (оверсайт) жүзеге асырады.</w:t>
      </w:r>
    </w:p>
    <w:bookmarkEnd w:id="125"/>
    <w:bookmarkStart w:name="z137" w:id="126"/>
    <w:p>
      <w:pPr>
        <w:spacing w:after="0"/>
        <w:ind w:left="0"/>
        <w:jc w:val="both"/>
      </w:pPr>
      <w:r>
        <w:rPr>
          <w:rFonts w:ascii="Times New Roman"/>
          <w:b w:val="false"/>
          <w:i w:val="false"/>
          <w:color w:val="000000"/>
          <w:sz w:val="28"/>
        </w:rPr>
        <w:t>
      56. Жүйеге нақты уақыт режіміндегі мониторингті Ұлттық Банк операциялық күн ішіндегі жүйе қатысушыларының позицияларын қадағалау жолымен жүзеге асырады.</w:t>
      </w:r>
    </w:p>
    <w:bookmarkEnd w:id="126"/>
    <w:bookmarkStart w:name="z138" w:id="127"/>
    <w:p>
      <w:pPr>
        <w:spacing w:after="0"/>
        <w:ind w:left="0"/>
        <w:jc w:val="both"/>
      </w:pPr>
      <w:r>
        <w:rPr>
          <w:rFonts w:ascii="Times New Roman"/>
          <w:b w:val="false"/>
          <w:i w:val="false"/>
          <w:color w:val="000000"/>
          <w:sz w:val="28"/>
        </w:rPr>
        <w:t xml:space="preserve">
      57. Жүйені қадағалау (оверсайт) Ұлттық Банк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127"/>
    <w:bookmarkStart w:name="z139" w:id="128"/>
    <w:p>
      <w:pPr>
        <w:spacing w:after="0"/>
        <w:ind w:left="0"/>
        <w:jc w:val="both"/>
      </w:pPr>
      <w:r>
        <w:rPr>
          <w:rFonts w:ascii="Times New Roman"/>
          <w:b w:val="false"/>
          <w:i w:val="false"/>
          <w:color w:val="000000"/>
          <w:sz w:val="28"/>
        </w:rPr>
        <w:t>
      58. Қатысушылар өздерінің жүйедегі позициясының жай-күйіне, оның ішінде, Орталықтан үзінді-көшірмелер алу жолымен мониторинг жүргізеді.</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