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8c45d" w14:textId="eb8c4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органдары жүйесінің азаматтық қызметшілері лауазымдарының тізілімін бекіту туралы" Қазақстан Республикасының Қаржы министрінің 2015 жылғы 28 желтоқсандағы № 698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2016 жылғы 17 тамыздағы № 447 бұйрығы. Қазақстан Республикасының Әділет министрлігінде 2016 жылғы 20 қазанда № 14348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министрлігінің органдары жүйесінің азаматтық қызметшілері лауазымдарының тізілімін бекіту туралы» Қазақстан Республикасының Қаржы министрінің 2015 жылғы 28 желтоқсандағы № 698 (Нормативтік құқықтық актілерді мемлекеттік тіркеу тізілімінде № 12971 болып тіркелген, «Әділет» ақпараттық-құқықтық жүйесінде 2016 жылғы 24 ақпанда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министрлігінің органдары жүйесінің азаматтық қызметшілері лауазымдарының </w:t>
      </w:r>
      <w:r>
        <w:rPr>
          <w:rFonts w:ascii="Times New Roman"/>
          <w:b w:val="false"/>
          <w:i w:val="false"/>
          <w:color w:val="000000"/>
          <w:sz w:val="28"/>
        </w:rPr>
        <w:t>тізілімінде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w:t>
      </w:r>
    </w:p>
    <w:bookmarkEnd w:id="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8"/>
        <w:gridCol w:w="2811"/>
        <w:gridCol w:w="8641"/>
      </w:tblGrid>
      <w:tr>
        <w:trPr>
          <w:trHeight w:val="114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С2</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функцияларды орындайтын бiлiктiлiгi жоғары деңгейдегі мамандар: ветеринарлық дәірігер, барлық мамандықтар инженері, бағдарламалаушы, аудармашы</w:t>
            </w:r>
          </w:p>
        </w:tc>
      </w:tr>
      <w:tr>
        <w:trPr>
          <w:trHeight w:val="114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С3</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функцияларды орындайтын бiлiктiлiгi орташа деңгейдегі мамандар: ветеринарлық фельдшер, барлық мамандықтар инженері, бағдарламалаушы, аудармашы, зертханашы</w:t>
            </w:r>
          </w:p>
        </w:tc>
      </w:tr>
    </w:tbl>
    <w:p>
      <w:pPr>
        <w:spacing w:after="0"/>
        <w:ind w:left="0"/>
        <w:jc w:val="both"/>
      </w:pP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деген жолдар мынадай редакцияда жазылсын:</w:t>
      </w:r>
    </w:p>
    <w:bookmarkEnd w:id="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5"/>
        <w:gridCol w:w="2276"/>
        <w:gridCol w:w="9469"/>
      </w:tblGrid>
      <w:tr>
        <w:trPr>
          <w:trHeight w:val="114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С2</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функцияларды орындайтын бiлiктiлiгi жоғары деңгейдегі мамандар: бухгалтер, экономист, кадр жөніндегі инспектор, ветеринарлық дәірігер, барлық мамандықтар инженері, бағдарламалаушы, аудармашы</w:t>
            </w:r>
          </w:p>
        </w:tc>
      </w:tr>
      <w:tr>
        <w:trPr>
          <w:trHeight w:val="114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С3</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функцияларды орындайтын бiлiктiлiгi орташа деңгейдегі мамандар: бухгалтер, экономист, кадр жөніндегі инспектор, ветеринарлық фельдшер, барлық мамандықтар инженері, бағдарламалаушы, аудармашы, зертханашы.</w:t>
            </w:r>
          </w:p>
        </w:tc>
      </w:tr>
    </w:tbl>
    <w:p>
      <w:pPr>
        <w:spacing w:after="0"/>
        <w:ind w:left="0"/>
        <w:jc w:val="both"/>
      </w:pP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Қазақстан Республикасы Қаржы министрлігі Кадр қызметі департаменті (Омарова Г.А.) заңнамада белгіленген тәртіпте:</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министрлігінде осы бұйрықтың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тіркеуден өткеннен кейін күнтізбелік он күн ішінде оны ресми жариялауға мерзімдік баспа шығарылымға және «Әділет» ақпараттық-құқықтық жүйесінде жіберілуді;</w:t>
      </w:r>
      <w:r>
        <w:br/>
      </w:r>
      <w:r>
        <w:rPr>
          <w:rFonts w:ascii="Times New Roman"/>
          <w:b w:val="false"/>
          <w:i w:val="false"/>
          <w:color w:val="000000"/>
          <w:sz w:val="28"/>
        </w:rPr>
        <w:t>
</w:t>
      </w:r>
      <w:r>
        <w:rPr>
          <w:rFonts w:ascii="Times New Roman"/>
          <w:b w:val="false"/>
          <w:i w:val="false"/>
          <w:color w:val="000000"/>
          <w:sz w:val="28"/>
        </w:rPr>
        <w:t>
      3) осы бұйрық Қазақстан Республикасы Әділет министрлігінде мемлекеттік тіркегелген күнінен бастап күнтізбелік он күн ішінде оның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Республикасының нормативтік құқықтық актілерінің эталондық бақылау банкінде орналастыру үшін жіберілуін;</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Қаржы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 мемлекеттік тіркелген күнінен бастап қолданысқа енгізіледі және ресми жариялануға жатады.</w:t>
      </w:r>
    </w:p>
    <w:bookmarkEnd w:id="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                           Б. Сұлтанов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Денсаулық сақтау және</w:t>
      </w:r>
      <w:r>
        <w:br/>
      </w:r>
      <w:r>
        <w:rPr>
          <w:rFonts w:ascii="Times New Roman"/>
          <w:b w:val="false"/>
          <w:i w:val="false"/>
          <w:color w:val="000000"/>
          <w:sz w:val="28"/>
        </w:rPr>
        <w:t>
</w:t>
      </w:r>
      <w:r>
        <w:rPr>
          <w:rFonts w:ascii="Times New Roman"/>
          <w:b w:val="false"/>
          <w:i/>
          <w:color w:val="000000"/>
          <w:sz w:val="28"/>
        </w:rPr>
        <w:t>      әлеуметтік даму министрі</w:t>
      </w:r>
      <w:r>
        <w:br/>
      </w:r>
      <w:r>
        <w:rPr>
          <w:rFonts w:ascii="Times New Roman"/>
          <w:b w:val="false"/>
          <w:i w:val="false"/>
          <w:color w:val="000000"/>
          <w:sz w:val="28"/>
        </w:rPr>
        <w:t>
</w:t>
      </w:r>
      <w:r>
        <w:rPr>
          <w:rFonts w:ascii="Times New Roman"/>
          <w:b w:val="false"/>
          <w:i/>
          <w:color w:val="000000"/>
          <w:sz w:val="28"/>
        </w:rPr>
        <w:t>      ______________ Т.Дүйсенова</w:t>
      </w:r>
      <w:r>
        <w:br/>
      </w:r>
      <w:r>
        <w:rPr>
          <w:rFonts w:ascii="Times New Roman"/>
          <w:b w:val="false"/>
          <w:i w:val="false"/>
          <w:color w:val="000000"/>
          <w:sz w:val="28"/>
        </w:rPr>
        <w:t>
</w:t>
      </w:r>
      <w:r>
        <w:rPr>
          <w:rFonts w:ascii="Times New Roman"/>
          <w:b w:val="false"/>
          <w:i/>
          <w:color w:val="000000"/>
          <w:sz w:val="28"/>
        </w:rPr>
        <w:t>      2016 жылғы 20 қыркүйек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