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60aad" w14:textId="d060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атаулы ақшалай табыстарын есептеу (бағалау)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комитетінің төрағасының 2016 жылғы 21 қыркүйектегі № 214 бұйрығы. Қазақстан Республикасының Әділет министрлігінде 2016 жылғы 21 қазанда № 14350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және Қазақстан Республикасы Үкіметінің 2014 жылғы 24 кыркүйектегі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258)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атаулы ақшалай табыстарын есептеу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Еңбек және тұрмыс деңгейі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оның көшірмесінің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Еңбек және тұрмыс деңгейі статистикасы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(Қ.К. Орынханов)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21 қыркүйектегі</w:t>
            </w:r>
            <w:r>
              <w:br/>
            </w:r>
            <w:r>
              <w:rPr>
                <w:rFonts w:ascii="Times New Roman"/>
                <w:b w:val="false"/>
                <w:i w:val="false"/>
                <w:color w:val="000000"/>
                <w:sz w:val="20"/>
              </w:rPr>
              <w:t>№ 214 бұйрығымен бекітілді</w:t>
            </w:r>
          </w:p>
        </w:tc>
      </w:tr>
    </w:tbl>
    <w:bookmarkStart w:name="z12" w:id="10"/>
    <w:p>
      <w:pPr>
        <w:spacing w:after="0"/>
        <w:ind w:left="0"/>
        <w:jc w:val="left"/>
      </w:pPr>
      <w:r>
        <w:rPr>
          <w:rFonts w:ascii="Times New Roman"/>
          <w:b/>
          <w:i w:val="false"/>
          <w:color w:val="000000"/>
        </w:rPr>
        <w:t xml:space="preserve"> Халықтың атаулы ақшалай табыстарын есептеу (бағалау) әдістемесі</w:t>
      </w:r>
      <w:r>
        <w:br/>
      </w:r>
      <w:r>
        <w:rPr>
          <w:rFonts w:ascii="Times New Roman"/>
          <w:b/>
          <w:i w:val="false"/>
          <w:color w:val="000000"/>
        </w:rPr>
        <w:t>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Халықтың атаулы ақшалай табыстарын есептеу (бағалау) әдістемесі (бұдан әрі – Әдістеме)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1"/>
    <w:bookmarkStart w:name="z15" w:id="12"/>
    <w:p>
      <w:pPr>
        <w:spacing w:after="0"/>
        <w:ind w:left="0"/>
        <w:jc w:val="both"/>
      </w:pPr>
      <w:r>
        <w:rPr>
          <w:rFonts w:ascii="Times New Roman"/>
          <w:b w:val="false"/>
          <w:i w:val="false"/>
          <w:color w:val="000000"/>
          <w:sz w:val="28"/>
        </w:rPr>
        <w:t>
      2. Әдістеме халықтың атаулы ақшалай табыстарының жалпы көлемін анықтайды.</w:t>
      </w:r>
    </w:p>
    <w:bookmarkEnd w:id="12"/>
    <w:bookmarkStart w:name="z16" w:id="13"/>
    <w:p>
      <w:pPr>
        <w:spacing w:after="0"/>
        <w:ind w:left="0"/>
        <w:jc w:val="both"/>
      </w:pPr>
      <w:r>
        <w:rPr>
          <w:rFonts w:ascii="Times New Roman"/>
          <w:b w:val="false"/>
          <w:i w:val="false"/>
          <w:color w:val="000000"/>
          <w:sz w:val="28"/>
        </w:rPr>
        <w:t>
      3. Осы Әдістемені Қазақстан Республикасы Ұлттық экономика министрлігі Статистика комитеті (бұдан әрі - Комитет) және оның  аумақтық органдары Қазақстан Республикасы және өңірлер бойынша халықтың атаулы ақшалай табыстарын есептеуді жүргізу кезінде қолданады.</w:t>
      </w:r>
    </w:p>
    <w:bookmarkEnd w:id="13"/>
    <w:bookmarkStart w:name="z17" w:id="14"/>
    <w:p>
      <w:pPr>
        <w:spacing w:after="0"/>
        <w:ind w:left="0"/>
        <w:jc w:val="both"/>
      </w:pPr>
      <w:r>
        <w:rPr>
          <w:rFonts w:ascii="Times New Roman"/>
          <w:b w:val="false"/>
          <w:i w:val="false"/>
          <w:color w:val="000000"/>
          <w:sz w:val="28"/>
        </w:rPr>
        <w:t xml:space="preserve">
      4. Халықтың ақшалай табыстары ұлттық шоттар жүйесінің (бұдан әрі - ҰШЖ) деректерін зерттеу қорытындыларымен салғастыру арқылы макродеңгейдің деректерін пайдаланумен бағаланады. </w:t>
      </w:r>
    </w:p>
    <w:bookmarkEnd w:id="14"/>
    <w:bookmarkStart w:name="z18" w:id="15"/>
    <w:p>
      <w:pPr>
        <w:spacing w:after="0"/>
        <w:ind w:left="0"/>
        <w:jc w:val="both"/>
      </w:pPr>
      <w:r>
        <w:rPr>
          <w:rFonts w:ascii="Times New Roman"/>
          <w:b w:val="false"/>
          <w:i w:val="false"/>
          <w:color w:val="000000"/>
          <w:sz w:val="28"/>
        </w:rPr>
        <w:t>
      5. Халықтың атаулы ақшалай табыстарын (бұдан әрі - ХААТ) бағалау жылдың басынан басталған кезең үшін тек қана Қазақстан Республикасы бойынша ай сайын, ал Қазақстан Республикасы және өңірлер бойынша тоқсан және жылдық кезеңге үдемелі қорытындысымен ай сайын жүргізіледі.</w:t>
      </w:r>
    </w:p>
    <w:bookmarkEnd w:id="15"/>
    <w:bookmarkStart w:name="z19" w:id="16"/>
    <w:p>
      <w:pPr>
        <w:spacing w:after="0"/>
        <w:ind w:left="0"/>
        <w:jc w:val="both"/>
      </w:pPr>
      <w:r>
        <w:rPr>
          <w:rFonts w:ascii="Times New Roman"/>
          <w:b w:val="false"/>
          <w:i w:val="false"/>
          <w:color w:val="000000"/>
          <w:sz w:val="28"/>
        </w:rPr>
        <w:t>
      6. Осы Әдістемеде Еңбек Статистиктерінің Халықаралық Конференциясында (бұдан әрі - ЕСХК) қабылданған ұғымдар және Халықаралық Еңбек Ұйымының (бұдан әрі - ХЕҰ) ұсынымдары, сондай-ақ келесі анықтамалар қолданылады:</w:t>
      </w:r>
    </w:p>
    <w:bookmarkEnd w:id="16"/>
    <w:bookmarkStart w:name="z20" w:id="17"/>
    <w:p>
      <w:pPr>
        <w:spacing w:after="0"/>
        <w:ind w:left="0"/>
        <w:jc w:val="both"/>
      </w:pPr>
      <w:r>
        <w:rPr>
          <w:rFonts w:ascii="Times New Roman"/>
          <w:b w:val="false"/>
          <w:i w:val="false"/>
          <w:color w:val="000000"/>
          <w:sz w:val="28"/>
        </w:rPr>
        <w:t>
      1) жалдамалы жұмыстан түскен табыстар – жалақы, ынталандыру төлемдерінің барлық түрлері, жалақыға үстемеақылар, қаламақылар, сыйлықақылар мен жұмыс орны бойынша жұмысшылардың алатын жәрдемақылары;</w:t>
      </w:r>
    </w:p>
    <w:bookmarkEnd w:id="17"/>
    <w:bookmarkStart w:name="z21" w:id="18"/>
    <w:p>
      <w:pPr>
        <w:spacing w:after="0"/>
        <w:ind w:left="0"/>
        <w:jc w:val="both"/>
      </w:pPr>
      <w:r>
        <w:rPr>
          <w:rFonts w:ascii="Times New Roman"/>
          <w:b w:val="false"/>
          <w:i w:val="false"/>
          <w:color w:val="000000"/>
          <w:sz w:val="28"/>
        </w:rPr>
        <w:t>
      2) жалпы өңірлік өнім (ЖӨӨ) – белгілі бір уақыт кезеңі ішінде жеке алынған өңірдің және нарықтық бағалармен есептелетін резиденттік бірлік- өндірушілерінің өндірістік қызметінің соңғы нәтижесі;</w:t>
      </w:r>
    </w:p>
    <w:bookmarkEnd w:id="18"/>
    <w:bookmarkStart w:name="z22" w:id="19"/>
    <w:p>
      <w:pPr>
        <w:spacing w:after="0"/>
        <w:ind w:left="0"/>
        <w:jc w:val="both"/>
      </w:pPr>
      <w:r>
        <w:rPr>
          <w:rFonts w:ascii="Times New Roman"/>
          <w:b w:val="false"/>
          <w:i w:val="false"/>
          <w:color w:val="000000"/>
          <w:sz w:val="28"/>
        </w:rPr>
        <w:t>
      3) жұмыскерлердің жалақы қоры (еңбекке ақы төлеу) – қызметкерлердің қаржыландыру көзі мен оларды нақты төлеу мерзіміне қарамастан, салықтар мен басқа да ұстап қалулар (табыс салығы, жинақтаушы зейнетақы қорларына міндетті зейнетақы жарнасы) ескерілген, ұйым қызметкерлерінің еңбегіне есептелген ақы төлеу үшін есептелген жиынтық ақшалай қаражаттары (лауазымдық айлықақылар (тарифтік мөлшерлемелер), қосымша төлемдер, үстемеақылар, сыйлықақылар, ынталандыру мен өтелімдік сипаттағы төлемдер) жатады;</w:t>
      </w:r>
    </w:p>
    <w:bookmarkEnd w:id="19"/>
    <w:bookmarkStart w:name="z23" w:id="20"/>
    <w:p>
      <w:pPr>
        <w:spacing w:after="0"/>
        <w:ind w:left="0"/>
        <w:jc w:val="both"/>
      </w:pPr>
      <w:r>
        <w:rPr>
          <w:rFonts w:ascii="Times New Roman"/>
          <w:b w:val="false"/>
          <w:i w:val="false"/>
          <w:color w:val="000000"/>
          <w:sz w:val="28"/>
        </w:rPr>
        <w:t>
      4) нақты ақшалай табыстар индексі – бағаның базистік кезеңмен салыстырғанда есепті кезеңдегі өзгерісін ескере отырып атаулы ақшалай табысының өзгеруін сипаттайтын салыстырмалы көрсеткіш;</w:t>
      </w:r>
    </w:p>
    <w:bookmarkEnd w:id="20"/>
    <w:bookmarkStart w:name="z24" w:id="21"/>
    <w:p>
      <w:pPr>
        <w:spacing w:after="0"/>
        <w:ind w:left="0"/>
        <w:jc w:val="both"/>
      </w:pPr>
      <w:r>
        <w:rPr>
          <w:rFonts w:ascii="Times New Roman"/>
          <w:b w:val="false"/>
          <w:i w:val="false"/>
          <w:color w:val="000000"/>
          <w:sz w:val="28"/>
        </w:rPr>
        <w:t xml:space="preserve">
      5) өз бетінше жұмыспен қамтылудан түскен табыс – өз бетінше жұмыспен қамтылу негізінде тауарлар мен көрсетілетін қызметтерді өндіруден алынатын ақшалай және заттай нысандағы табыс; </w:t>
      </w:r>
    </w:p>
    <w:bookmarkEnd w:id="21"/>
    <w:bookmarkStart w:name="z25" w:id="22"/>
    <w:p>
      <w:pPr>
        <w:spacing w:after="0"/>
        <w:ind w:left="0"/>
        <w:jc w:val="both"/>
      </w:pPr>
      <w:r>
        <w:rPr>
          <w:rFonts w:ascii="Times New Roman"/>
          <w:b w:val="false"/>
          <w:i w:val="false"/>
          <w:color w:val="000000"/>
          <w:sz w:val="28"/>
        </w:rPr>
        <w:t>
      6) тұтыну бағаларының индексі (ТБИ) – халықтың жеке тұтынуы үшін сатып алынатын тауарлар мен көрсетілетін қызметтердің бекітілген қоржынына бағалардың орташа деңгейінің уақытқа тәуелді өзгерісін сипаттайтын көрсеткіш;</w:t>
      </w:r>
    </w:p>
    <w:bookmarkEnd w:id="22"/>
    <w:bookmarkStart w:name="z26" w:id="23"/>
    <w:p>
      <w:pPr>
        <w:spacing w:after="0"/>
        <w:ind w:left="0"/>
        <w:jc w:val="both"/>
      </w:pPr>
      <w:r>
        <w:rPr>
          <w:rFonts w:ascii="Times New Roman"/>
          <w:b w:val="false"/>
          <w:i w:val="false"/>
          <w:color w:val="000000"/>
          <w:sz w:val="28"/>
        </w:rPr>
        <w:t>
      7) үй шаруашылықтарының табыстары - үй шаруашылығы мүшелерінің жалақы түрінде алған ақшалай қаражаттарының, жеке кәсіпкерлік қызметтен түскен табыстардың, әлеуметтік төлемдердің (зейнетақы, шәкіртақы, жәрдемақылар, заттай түрдегі әлеуметтік трансферттер, алименттер), пайыздардың, дивидендтердің, сақтандыру төлемақылары мен меншіктен түскен басқа да табыстардың және өзге де ақшалай түсімдердің сомасы;</w:t>
      </w:r>
    </w:p>
    <w:bookmarkEnd w:id="23"/>
    <w:bookmarkStart w:name="z27" w:id="24"/>
    <w:p>
      <w:pPr>
        <w:spacing w:after="0"/>
        <w:ind w:left="0"/>
        <w:jc w:val="both"/>
      </w:pPr>
      <w:r>
        <w:rPr>
          <w:rFonts w:ascii="Times New Roman"/>
          <w:b w:val="false"/>
          <w:i w:val="false"/>
          <w:color w:val="000000"/>
          <w:sz w:val="28"/>
        </w:rPr>
        <w:t>
      8) халықтың атаулы ақшалай табыстары (бағалау) – халықтың ағымдағы тұтынуға, өндірістік қызметке және жинақтауға бағыттайтын ақшалай қаражаттары.</w:t>
      </w:r>
    </w:p>
    <w:bookmarkEnd w:id="24"/>
    <w:bookmarkStart w:name="z28" w:id="25"/>
    <w:p>
      <w:pPr>
        <w:spacing w:after="0"/>
        <w:ind w:left="0"/>
        <w:jc w:val="left"/>
      </w:pPr>
      <w:r>
        <w:rPr>
          <w:rFonts w:ascii="Times New Roman"/>
          <w:b/>
          <w:i w:val="false"/>
          <w:color w:val="000000"/>
        </w:rPr>
        <w:t xml:space="preserve"> 2-тарау. Халықтың орта есеппен жан басына шаққандағы атаулы ақшалай табыстарын есептеу</w:t>
      </w:r>
    </w:p>
    <w:bookmarkEnd w:id="25"/>
    <w:bookmarkStart w:name="z29" w:id="26"/>
    <w:p>
      <w:pPr>
        <w:spacing w:after="0"/>
        <w:ind w:left="0"/>
        <w:jc w:val="both"/>
      </w:pPr>
      <w:r>
        <w:rPr>
          <w:rFonts w:ascii="Times New Roman"/>
          <w:b w:val="false"/>
          <w:i w:val="false"/>
          <w:color w:val="000000"/>
          <w:sz w:val="28"/>
        </w:rPr>
        <w:t>
      7. Халықтың орта есеппен жан басына шаққандағы атаулы ақшалай табыстарын есептеу келесі негізгі кезеңдерді қамтиды:</w:t>
      </w:r>
    </w:p>
    <w:bookmarkEnd w:id="26"/>
    <w:bookmarkStart w:name="z30" w:id="27"/>
    <w:p>
      <w:pPr>
        <w:spacing w:after="0"/>
        <w:ind w:left="0"/>
        <w:jc w:val="both"/>
      </w:pPr>
      <w:r>
        <w:rPr>
          <w:rFonts w:ascii="Times New Roman"/>
          <w:b w:val="false"/>
          <w:i w:val="false"/>
          <w:color w:val="000000"/>
          <w:sz w:val="28"/>
        </w:rPr>
        <w:t>
      1) жалдану бойынша жұмыстан түскен атаулы ақшалай табыстарды есептеу;</w:t>
      </w:r>
    </w:p>
    <w:bookmarkEnd w:id="27"/>
    <w:bookmarkStart w:name="z31" w:id="28"/>
    <w:p>
      <w:pPr>
        <w:spacing w:after="0"/>
        <w:ind w:left="0"/>
        <w:jc w:val="both"/>
      </w:pPr>
      <w:r>
        <w:rPr>
          <w:rFonts w:ascii="Times New Roman"/>
          <w:b w:val="false"/>
          <w:i w:val="false"/>
          <w:color w:val="000000"/>
          <w:sz w:val="28"/>
        </w:rPr>
        <w:t>
      2) еңбек ақыны жасыруға жете есептеу коэффициентін есептеу;</w:t>
      </w:r>
    </w:p>
    <w:bookmarkEnd w:id="28"/>
    <w:bookmarkStart w:name="z32" w:id="29"/>
    <w:p>
      <w:pPr>
        <w:spacing w:after="0"/>
        <w:ind w:left="0"/>
        <w:jc w:val="both"/>
      </w:pPr>
      <w:r>
        <w:rPr>
          <w:rFonts w:ascii="Times New Roman"/>
          <w:b w:val="false"/>
          <w:i w:val="false"/>
          <w:color w:val="000000"/>
          <w:sz w:val="28"/>
        </w:rPr>
        <w:t>
      3) өз бетінше жұмыспен қамтылудан түскен атаулы ақшалай табыстарды есептеу;</w:t>
      </w:r>
    </w:p>
    <w:bookmarkEnd w:id="29"/>
    <w:bookmarkStart w:name="z33" w:id="30"/>
    <w:p>
      <w:pPr>
        <w:spacing w:after="0"/>
        <w:ind w:left="0"/>
        <w:jc w:val="both"/>
      </w:pPr>
      <w:r>
        <w:rPr>
          <w:rFonts w:ascii="Times New Roman"/>
          <w:b w:val="false"/>
          <w:i w:val="false"/>
          <w:color w:val="000000"/>
          <w:sz w:val="28"/>
        </w:rPr>
        <w:t>
      4) халыққа төленген ағымдағы трансферттерді есептеу;</w:t>
      </w:r>
    </w:p>
    <w:bookmarkEnd w:id="30"/>
    <w:bookmarkStart w:name="z34" w:id="31"/>
    <w:p>
      <w:pPr>
        <w:spacing w:after="0"/>
        <w:ind w:left="0"/>
        <w:jc w:val="both"/>
      </w:pPr>
      <w:r>
        <w:rPr>
          <w:rFonts w:ascii="Times New Roman"/>
          <w:b w:val="false"/>
          <w:i w:val="false"/>
          <w:color w:val="000000"/>
          <w:sz w:val="28"/>
        </w:rPr>
        <w:t>
      5) халықтың өзге де ақшалай табыстарын есептеу;</w:t>
      </w:r>
    </w:p>
    <w:bookmarkEnd w:id="31"/>
    <w:bookmarkStart w:name="z35" w:id="32"/>
    <w:p>
      <w:pPr>
        <w:spacing w:after="0"/>
        <w:ind w:left="0"/>
        <w:jc w:val="both"/>
      </w:pPr>
      <w:r>
        <w:rPr>
          <w:rFonts w:ascii="Times New Roman"/>
          <w:b w:val="false"/>
          <w:i w:val="false"/>
          <w:color w:val="000000"/>
          <w:sz w:val="28"/>
        </w:rPr>
        <w:t>
      6) жан басына шаққандағы атаулы ақшалай табыстарды есептеу;</w:t>
      </w:r>
    </w:p>
    <w:bookmarkEnd w:id="32"/>
    <w:bookmarkStart w:name="z36" w:id="33"/>
    <w:p>
      <w:pPr>
        <w:spacing w:after="0"/>
        <w:ind w:left="0"/>
        <w:jc w:val="both"/>
      </w:pPr>
      <w:r>
        <w:rPr>
          <w:rFonts w:ascii="Times New Roman"/>
          <w:b w:val="false"/>
          <w:i w:val="false"/>
          <w:color w:val="000000"/>
          <w:sz w:val="28"/>
        </w:rPr>
        <w:t>
      7) атаулы және нақты ақшалай табыстар индекстерін есептеу.</w:t>
      </w:r>
    </w:p>
    <w:bookmarkEnd w:id="33"/>
    <w:bookmarkStart w:name="z37" w:id="34"/>
    <w:p>
      <w:pPr>
        <w:spacing w:after="0"/>
        <w:ind w:left="0"/>
        <w:jc w:val="left"/>
      </w:pPr>
      <w:r>
        <w:rPr>
          <w:rFonts w:ascii="Times New Roman"/>
          <w:b/>
          <w:i w:val="false"/>
          <w:color w:val="000000"/>
        </w:rPr>
        <w:t xml:space="preserve"> 1-параграф. Жалдамалы жұмыстан түскен атаулы ақшалай табысты есептеу</w:t>
      </w:r>
    </w:p>
    <w:bookmarkEnd w:id="34"/>
    <w:bookmarkStart w:name="z38" w:id="35"/>
    <w:p>
      <w:pPr>
        <w:spacing w:after="0"/>
        <w:ind w:left="0"/>
        <w:jc w:val="both"/>
      </w:pPr>
      <w:r>
        <w:rPr>
          <w:rFonts w:ascii="Times New Roman"/>
          <w:b w:val="false"/>
          <w:i w:val="false"/>
          <w:color w:val="000000"/>
          <w:sz w:val="28"/>
        </w:rPr>
        <w:t>
      8. "Жалдамалы жұмыстан түскен ақшалай табыс" көрсеткіші барлық жалдамалы қызметкерлердің жалақы қоры туралы деректерді қамтиды. Жалдамалы жұмыспен қамтылған тұлғалардың жалақы қорын есептеу келесі формуламен жүзеге асырылады: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8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86300" cy="3810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жалдамалы жұмыспен қамтылған тұлғалардың жалақы  қоры;</w:t>
      </w:r>
      <w:r>
        <w:br/>
      </w:r>
      <w:r>
        <w:rPr>
          <w:rFonts w:ascii="Times New Roman"/>
          <w:b w:val="false"/>
          <w:i w:val="false"/>
          <w:color w:val="000000"/>
          <w:sz w:val="28"/>
        </w:rPr>
        <w:t>
</w:t>
      </w:r>
      <w:r>
        <w:br/>
      </w:r>
    </w:p>
    <w:p>
      <w:pPr>
        <w:spacing w:after="0"/>
        <w:ind w:left="0"/>
        <w:jc w:val="both"/>
      </w:pPr>
      <w:r>
        <w:drawing>
          <wp:inline distT="0" distB="0" distL="0" distR="0">
            <wp:extent cx="144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47800" cy="381000"/>
                    </a:xfrm>
                    <a:prstGeom prst="rect">
                      <a:avLst/>
                    </a:prstGeom>
                  </pic:spPr>
                </pic:pic>
              </a:graphicData>
            </a:graphic>
          </wp:inline>
        </w:drawing>
      </w:r>
    </w:p>
    <w:p>
      <w:pPr>
        <w:spacing w:after="0"/>
        <w:ind w:left="0"/>
        <w:jc w:val="left"/>
      </w:pPr>
      <w:r>
        <w:rPr>
          <w:rFonts w:ascii="Times New Roman"/>
          <w:b w:val="false"/>
          <w:i w:val="false"/>
          <w:color w:val="000000"/>
          <w:sz w:val="28"/>
        </w:rPr>
        <w:t>– жалдамалы жұмыспен қамтылған тұлғалар саны;</w:t>
      </w:r>
      <w:r>
        <w:br/>
      </w:r>
      <w:r>
        <w:rPr>
          <w:rFonts w:ascii="Times New Roman"/>
          <w:b w:val="false"/>
          <w:i w:val="false"/>
          <w:color w:val="000000"/>
          <w:sz w:val="28"/>
        </w:rPr>
        <w:t>
</w:t>
      </w:r>
      <w:r>
        <w:br/>
      </w:r>
    </w:p>
    <w:p>
      <w:pPr>
        <w:spacing w:after="0"/>
        <w:ind w:left="0"/>
        <w:jc w:val="both"/>
      </w:pPr>
      <w:r>
        <w:drawing>
          <wp:inline distT="0" distB="0" distL="0" distR="0">
            <wp:extent cx="1574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74800" cy="381000"/>
                    </a:xfrm>
                    <a:prstGeom prst="rect">
                      <a:avLst/>
                    </a:prstGeom>
                  </pic:spPr>
                </pic:pic>
              </a:graphicData>
            </a:graphic>
          </wp:inline>
        </w:drawing>
      </w:r>
    </w:p>
    <w:p>
      <w:pPr>
        <w:spacing w:after="0"/>
        <w:ind w:left="0"/>
        <w:jc w:val="left"/>
      </w:pPr>
      <w:r>
        <w:rPr>
          <w:rFonts w:ascii="Times New Roman"/>
          <w:b w:val="false"/>
          <w:i w:val="false"/>
          <w:color w:val="000000"/>
          <w:sz w:val="28"/>
        </w:rPr>
        <w:t>– жалдамалы жұмыспен қамтылған тұлғалардың орташа айлық атаулы жалақысы.</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9. Жалдамалы жұмыспен қамтылған тұлғалардың жалпы саны жұмыспен қамту мәселелері бойынша үй шаруашылықтарына іріктемелі зерттеу деректері негізінде анықталады. Жалдамалы жұмыскерлердің санын ай сайын санаттар бойынша есептеу жұмыспен қамту мәселелері бойынша үй шаруашылықтарын зерттеу нәтижелері арқылы жалдамалы жұмыскерлер санының құрылымын қолданумен кәсіпорындарды зерттеу деректері негізінде сараптамалық жолмен жүргізіледі.</w:t>
      </w:r>
    </w:p>
    <w:bookmarkEnd w:id="36"/>
    <w:bookmarkStart w:name="z40" w:id="37"/>
    <w:p>
      <w:pPr>
        <w:spacing w:after="0"/>
        <w:ind w:left="0"/>
        <w:jc w:val="both"/>
      </w:pPr>
      <w:r>
        <w:rPr>
          <w:rFonts w:ascii="Times New Roman"/>
          <w:b w:val="false"/>
          <w:i w:val="false"/>
          <w:color w:val="000000"/>
          <w:sz w:val="28"/>
        </w:rPr>
        <w:t>
      10. Еңбекақы төлеу бойынша кәсіпорындарды зерттеу деректері кәсіпкерлік қызметпен айналыспайтын ірі, орта және шағын кәсіпорындарда жұмыспен қамтылғандардың "орташа айлық жалақысы" және "қызметкерлер саны" көрсеткіштері бойынша ақпарат көздері болып табылады. Жоғарыда көрсетілген көрсеткіштерді тоқсанаралық мерзімде айлар бойынша есептеу алдыңғы жылдардағы қолда бар серпінділік қатар негізінде бағалау бойынша жүргізіледі.</w:t>
      </w:r>
    </w:p>
    <w:bookmarkEnd w:id="37"/>
    <w:bookmarkStart w:name="z41" w:id="38"/>
    <w:p>
      <w:pPr>
        <w:spacing w:after="0"/>
        <w:ind w:left="0"/>
        <w:jc w:val="both"/>
      </w:pPr>
      <w:r>
        <w:rPr>
          <w:rFonts w:ascii="Times New Roman"/>
          <w:b w:val="false"/>
          <w:i w:val="false"/>
          <w:color w:val="000000"/>
          <w:sz w:val="28"/>
        </w:rPr>
        <w:t>
      11. Шағын кәсіпорындардың қызметі жөніндегі зерттеу деректері кәсіпкерлік қызметпен айналысатын қызметкерлер саны 100 адамнан аз ұйымдарда және шаруа (фермер) қожалықтарында жұмыспен қамтылған тұлғалар үшін "орташа айлық жалақы" көрсеткіші бойынша ақпарат көзі болып табылады.</w:t>
      </w:r>
    </w:p>
    <w:bookmarkEnd w:id="38"/>
    <w:bookmarkStart w:name="z42" w:id="39"/>
    <w:p>
      <w:pPr>
        <w:spacing w:after="0"/>
        <w:ind w:left="0"/>
        <w:jc w:val="both"/>
      </w:pPr>
      <w:r>
        <w:rPr>
          <w:rFonts w:ascii="Times New Roman"/>
          <w:b w:val="false"/>
          <w:i w:val="false"/>
          <w:color w:val="000000"/>
          <w:sz w:val="28"/>
        </w:rPr>
        <w:t>
      12. Жеке тұлғаларда жалдамалы жұмыспен қамтылған тұлғалардың орташа айлық жалақысы жөніндегі ақпарат халықтың тұрмыс деңгейі бойынша үй шаруашылықтарын іріктемелі зерттеу деректері бойынша қалыптастырылады.</w:t>
      </w:r>
    </w:p>
    <w:bookmarkEnd w:id="39"/>
    <w:bookmarkStart w:name="z43" w:id="40"/>
    <w:p>
      <w:pPr>
        <w:spacing w:after="0"/>
        <w:ind w:left="0"/>
        <w:jc w:val="both"/>
      </w:pPr>
      <w:r>
        <w:rPr>
          <w:rFonts w:ascii="Times New Roman"/>
          <w:b w:val="false"/>
          <w:i w:val="false"/>
          <w:color w:val="000000"/>
          <w:sz w:val="28"/>
        </w:rPr>
        <w:t>
      13. Жалдамалы жұмыстан түскен ақшалай табысты есептеу ірі, орта және шағын кәсіпорындарда, жеке тұлғаларда және шаруа (фермер) қожалықтарында жалдамалы жұмыспен қамтылған тұлғалардың жалақы қорын қосындылау жолымен жүргізіледі.</w:t>
      </w:r>
    </w:p>
    <w:bookmarkEnd w:id="40"/>
    <w:bookmarkStart w:name="z44" w:id="41"/>
    <w:p>
      <w:pPr>
        <w:spacing w:after="0"/>
        <w:ind w:left="0"/>
        <w:jc w:val="left"/>
      </w:pPr>
      <w:r>
        <w:rPr>
          <w:rFonts w:ascii="Times New Roman"/>
          <w:b/>
          <w:i w:val="false"/>
          <w:color w:val="000000"/>
        </w:rPr>
        <w:t xml:space="preserve"> 2-параграф. Еңбекақы төлеуді жасыруға жете есептеу коэффициентін есептеу</w:t>
      </w:r>
    </w:p>
    <w:bookmarkEnd w:id="41"/>
    <w:bookmarkStart w:name="z45" w:id="42"/>
    <w:p>
      <w:pPr>
        <w:spacing w:after="0"/>
        <w:ind w:left="0"/>
        <w:jc w:val="both"/>
      </w:pPr>
      <w:r>
        <w:rPr>
          <w:rFonts w:ascii="Times New Roman"/>
          <w:b w:val="false"/>
          <w:i w:val="false"/>
          <w:color w:val="000000"/>
          <w:sz w:val="28"/>
        </w:rPr>
        <w:t>
      14. Еңбекақы төлеу бойынша деректердің толықтығы мен анықтығын қамтамасыз ету үшін ХААТ есептеу кезінде жалақы қорын есепке алмау (жасыру) мәніне жете есептеу жүзеге асырылады.</w:t>
      </w:r>
    </w:p>
    <w:bookmarkEnd w:id="42"/>
    <w:bookmarkStart w:name="z46" w:id="43"/>
    <w:p>
      <w:pPr>
        <w:spacing w:after="0"/>
        <w:ind w:left="0"/>
        <w:jc w:val="both"/>
      </w:pPr>
      <w:r>
        <w:rPr>
          <w:rFonts w:ascii="Times New Roman"/>
          <w:b w:val="false"/>
          <w:i w:val="false"/>
          <w:color w:val="000000"/>
          <w:sz w:val="28"/>
        </w:rPr>
        <w:t>
      15. Тұтастай ел бойынша еңбекақы төлеуді жасыруға жете есептеу жыл сайын жалпы ішкі өнімді қалыптастыру кезінде жылдық деректер (есепті жылда өткен жылға) негізінде табыстарды есептеу әдісімен жүзеге асырылады. Еңбекақы төлеуді жасыруға жете есептеу коэффициентін есептеу мақсатында жалдамалы жұмыстан түскен табыс жалақы қоры туралы деректерді қамтитындықтан ұлттық шоттар жүйесі есептеулерінде алынған еңбекақы төлеу жалпы қорының құрылымы және жасырылған еңбекақы төлеу үлесі қолданылады. Алынған жалдамалы қызметкерлердің еңбекақы төлеу қорының құрылымы жыл ішінде өзгеріссіз қалады және келесі жыл бойынша осы ақпаратты есептеу сәтіне дейін қолданылады.</w:t>
      </w:r>
    </w:p>
    <w:bookmarkEnd w:id="43"/>
    <w:bookmarkStart w:name="z47" w:id="44"/>
    <w:p>
      <w:pPr>
        <w:spacing w:after="0"/>
        <w:ind w:left="0"/>
        <w:jc w:val="both"/>
      </w:pPr>
      <w:r>
        <w:rPr>
          <w:rFonts w:ascii="Times New Roman"/>
          <w:b w:val="false"/>
          <w:i w:val="false"/>
          <w:color w:val="000000"/>
          <w:sz w:val="28"/>
        </w:rPr>
        <w:t>
      16. Бастапқы рәсім жалпы ел бойынша жалақы қорын жете есептеудің абсолютті шамасын анықтауды көздейді.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0" cy="5842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00100" cy="3810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жалпы ел бойынша жалақы қорын жете есептеудің абсолютті шамасы;</w:t>
      </w:r>
      <w:r>
        <w:br/>
      </w:r>
      <w:r>
        <w:rPr>
          <w:rFonts w:ascii="Times New Roman"/>
          <w:b w:val="false"/>
          <w:i w:val="false"/>
          <w:color w:val="000000"/>
          <w:sz w:val="28"/>
        </w:rPr>
        <w:t>
</w:t>
      </w:r>
      <w:r>
        <w:br/>
      </w:r>
    </w:p>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color w:val="000000"/>
          <w:sz w:val="28"/>
        </w:rPr>
        <w:t xml:space="preserve">– </w:t>
      </w:r>
      <w:r>
        <w:rPr>
          <w:rFonts w:ascii="Times New Roman"/>
          <w:b w:val="false"/>
          <w:i w:val="false"/>
          <w:color w:val="000000"/>
          <w:sz w:val="28"/>
        </w:rPr>
        <w:t>жалдау бойынша жұмыспен қамтылған тұлғалардың жылдық жалақы қоры (есептік деректер бойынша);</w:t>
      </w:r>
      <w:r>
        <w:br/>
      </w:r>
      <w:r>
        <w:rPr>
          <w:rFonts w:ascii="Times New Roman"/>
          <w:b w:val="false"/>
          <w:i w:val="false"/>
          <w:color w:val="000000"/>
          <w:sz w:val="28"/>
        </w:rPr>
        <w:t>
</w:t>
      </w:r>
      <w:r>
        <w:br/>
      </w:r>
    </w:p>
    <w:p>
      <w:pPr>
        <w:spacing w:after="0"/>
        <w:ind w:left="0"/>
        <w:jc w:val="both"/>
      </w:pPr>
      <w:r>
        <w:drawing>
          <wp:inline distT="0" distB="0" distL="0" distR="0">
            <wp:extent cx="1054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54100" cy="342900"/>
                    </a:xfrm>
                    <a:prstGeom prst="rect">
                      <a:avLst/>
                    </a:prstGeom>
                  </pic:spPr>
                </pic:pic>
              </a:graphicData>
            </a:graphic>
          </wp:inline>
        </w:drawing>
      </w:r>
    </w:p>
    <w:p>
      <w:pPr>
        <w:spacing w:after="0"/>
        <w:ind w:left="0"/>
        <w:jc w:val="left"/>
      </w:pPr>
      <w:r>
        <w:rPr>
          <w:rFonts w:ascii="Times New Roman"/>
          <w:b w:val="false"/>
          <w:i w:val="false"/>
          <w:color w:val="000000"/>
          <w:sz w:val="28"/>
        </w:rPr>
        <w:t>– еңбекақы төлеудің жалпы қорында еңбекақы төлеуді жасыруға жете есептеудің пайызбен алынған үлес салмағы (ҰШЖ құрылымы бойынша алынған);</w:t>
      </w:r>
      <w:r>
        <w:br/>
      </w:r>
      <w:r>
        <w:rPr>
          <w:rFonts w:ascii="Times New Roman"/>
          <w:b w:val="false"/>
          <w:i w:val="false"/>
          <w:color w:val="000000"/>
          <w:sz w:val="28"/>
        </w:rPr>
        <w:t>
</w:t>
      </w:r>
      <w:r>
        <w:br/>
      </w:r>
    </w:p>
    <w:p>
      <w:pPr>
        <w:spacing w:after="0"/>
        <w:ind w:left="0"/>
        <w:jc w:val="both"/>
      </w:pPr>
      <w:r>
        <w:drawing>
          <wp:inline distT="0" distB="0" distL="0" distR="0">
            <wp:extent cx="1485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85900" cy="381000"/>
                    </a:xfrm>
                    <a:prstGeom prst="rect">
                      <a:avLst/>
                    </a:prstGeom>
                  </pic:spPr>
                </pic:pic>
              </a:graphicData>
            </a:graphic>
          </wp:inline>
        </w:drawing>
      </w:r>
    </w:p>
    <w:p>
      <w:pPr>
        <w:spacing w:after="0"/>
        <w:ind w:left="0"/>
        <w:jc w:val="left"/>
      </w:pPr>
      <w:r>
        <w:rPr>
          <w:rFonts w:ascii="Times New Roman"/>
          <w:b w:val="false"/>
          <w:i w:val="false"/>
          <w:color w:val="000000"/>
          <w:sz w:val="28"/>
        </w:rPr>
        <w:t>– еңбекақы төлеудің жалпы қорында есептік деректердің пайызбен алынған үлес салмағы (ҰШЖ құрылымы бойынша алынған).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Есептеулер абсолюттік мәнде жүргізіледі.</w:t>
      </w:r>
    </w:p>
    <w:bookmarkStart w:name="z48" w:id="45"/>
    <w:p>
      <w:pPr>
        <w:spacing w:after="0"/>
        <w:ind w:left="0"/>
        <w:jc w:val="both"/>
      </w:pPr>
      <w:r>
        <w:rPr>
          <w:rFonts w:ascii="Times New Roman"/>
          <w:b w:val="false"/>
          <w:i w:val="false"/>
          <w:color w:val="000000"/>
          <w:sz w:val="28"/>
        </w:rPr>
        <w:t>
      17. Жете есептеу коэффициентін есептеу 3 кезеңде жүргізіледі:</w:t>
      </w:r>
    </w:p>
    <w:bookmarkEnd w:id="45"/>
    <w:bookmarkStart w:name="z49" w:id="46"/>
    <w:p>
      <w:pPr>
        <w:spacing w:after="0"/>
        <w:ind w:left="0"/>
        <w:jc w:val="both"/>
      </w:pPr>
      <w:r>
        <w:rPr>
          <w:rFonts w:ascii="Times New Roman"/>
          <w:b w:val="false"/>
          <w:i w:val="false"/>
          <w:color w:val="000000"/>
          <w:sz w:val="28"/>
        </w:rPr>
        <w:t>
      1) Қазақстан Республикасы бойынша бір адамға келетін жете есептеудің орташа көлемін есептеу Қазақстан Республикасы бойынша жете есептеу сомасының бейресми жұмыспен қамтылған халық санының арақатынасына тең:</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51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51100" cy="609600"/>
                    </a:xfrm>
                    <a:prstGeom prst="rect">
                      <a:avLst/>
                    </a:prstGeom>
                  </pic:spPr>
                </pic:pic>
              </a:graphicData>
            </a:graphic>
          </wp:inline>
        </w:drawing>
      </w:r>
    </w:p>
    <w:p>
      <w:pPr>
        <w:spacing w:after="0"/>
        <w:ind w:left="0"/>
        <w:jc w:val="left"/>
      </w:pPr>
      <w:r>
        <w:rPr>
          <w:rFonts w:ascii="Times New Roman"/>
          <w:b w:val="false"/>
          <w:i w:val="false"/>
          <w:color w:val="000000"/>
          <w:sz w:val="28"/>
        </w:rPr>
        <w:t>,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9500" cy="381000"/>
                    </a:xfrm>
                    <a:prstGeom prst="rect">
                      <a:avLst/>
                    </a:prstGeom>
                  </pic:spPr>
                </pic:pic>
              </a:graphicData>
            </a:graphic>
          </wp:inline>
        </w:drawing>
      </w:r>
    </w:p>
    <w:p>
      <w:pPr>
        <w:spacing w:after="0"/>
        <w:ind w:left="0"/>
        <w:jc w:val="left"/>
      </w:pPr>
      <w:r>
        <w:rPr>
          <w:rFonts w:ascii="Times New Roman"/>
          <w:b w:val="false"/>
          <w:i w:val="false"/>
          <w:color w:val="000000"/>
          <w:sz w:val="28"/>
        </w:rPr>
        <w:t>– республика бойынша бір бейресми жұмыспен қамтылғанға келетін жете есептеудің орташа көлемі;</w:t>
      </w:r>
      <w:r>
        <w:br/>
      </w:r>
      <w:r>
        <w:rPr>
          <w:rFonts w:ascii="Times New Roman"/>
          <w:b w:val="false"/>
          <w:i w:val="false"/>
          <w:color w:val="000000"/>
          <w:sz w:val="28"/>
        </w:rPr>
        <w:t>
</w:t>
      </w:r>
      <w:r>
        <w:br/>
      </w:r>
    </w:p>
    <w:p>
      <w:pPr>
        <w:spacing w:after="0"/>
        <w:ind w:left="0"/>
        <w:jc w:val="both"/>
      </w:pPr>
      <w:r>
        <w:drawing>
          <wp:inline distT="0" distB="0" distL="0" distR="0">
            <wp:extent cx="1104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04900" cy="381000"/>
                    </a:xfrm>
                    <a:prstGeom prst="rect">
                      <a:avLst/>
                    </a:prstGeom>
                  </pic:spPr>
                </pic:pic>
              </a:graphicData>
            </a:graphic>
          </wp:inline>
        </w:drawing>
      </w:r>
    </w:p>
    <w:p>
      <w:pPr>
        <w:spacing w:after="0"/>
        <w:ind w:left="0"/>
        <w:jc w:val="left"/>
      </w:pPr>
      <w:r>
        <w:rPr>
          <w:rFonts w:ascii="Times New Roman"/>
          <w:b w:val="false"/>
          <w:i w:val="false"/>
          <w:color w:val="000000"/>
          <w:sz w:val="28"/>
        </w:rPr>
        <w:t>- жете есептеу сомасы;</w:t>
      </w:r>
      <w:r>
        <w:br/>
      </w:r>
      <w:r>
        <w:rPr>
          <w:rFonts w:ascii="Times New Roman"/>
          <w:b w:val="false"/>
          <w:i w:val="false"/>
          <w:color w:val="000000"/>
          <w:sz w:val="28"/>
        </w:rPr>
        <w:t>
</w:t>
      </w:r>
      <w:r>
        <w:br/>
      </w:r>
    </w:p>
    <w:p>
      <w:pPr>
        <w:spacing w:after="0"/>
        <w:ind w:left="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08100" cy="381000"/>
                    </a:xfrm>
                    <a:prstGeom prst="rect">
                      <a:avLst/>
                    </a:prstGeom>
                  </pic:spPr>
                </pic:pic>
              </a:graphicData>
            </a:graphic>
          </wp:inline>
        </w:drawing>
      </w:r>
    </w:p>
    <w:p>
      <w:pPr>
        <w:spacing w:after="0"/>
        <w:ind w:left="0"/>
        <w:jc w:val="left"/>
      </w:pPr>
      <w:r>
        <w:rPr>
          <w:rFonts w:ascii="Times New Roman"/>
          <w:b w:val="false"/>
          <w:i w:val="false"/>
          <w:color w:val="000000"/>
          <w:sz w:val="28"/>
        </w:rPr>
        <w:t>- бейресми жұмыспен қамтылған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төлеуді жасыруға жете есептеу коэффициентін есептеу барысында адамдар өлшем бірлігін теңге өлшем бірлігіне келтіру қажет.</w:t>
      </w:r>
    </w:p>
    <w:p>
      <w:pPr>
        <w:spacing w:after="0"/>
        <w:ind w:left="0"/>
        <w:jc w:val="both"/>
      </w:pPr>
      <w:r>
        <w:rPr>
          <w:rFonts w:ascii="Times New Roman"/>
          <w:b w:val="false"/>
          <w:i w:val="false"/>
          <w:color w:val="000000"/>
          <w:sz w:val="28"/>
        </w:rPr>
        <w:t>
      Өңірлер бойынша барлық бейресми жұмыспен қамтылғандарға жете есептеудің жалпы көлемін анықтау бойынша есептеу орташа бір адамға келетін жете есептеуді өңірлердегі бейресми жұмыспен қамтылғандар санына көбейту жолымен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11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711700" cy="4191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33500" cy="419100"/>
                    </a:xfrm>
                    <a:prstGeom prst="rect">
                      <a:avLst/>
                    </a:prstGeom>
                  </pic:spPr>
                </pic:pic>
              </a:graphicData>
            </a:graphic>
          </wp:inline>
        </w:drawing>
      </w:r>
    </w:p>
    <w:p>
      <w:pPr>
        <w:spacing w:after="0"/>
        <w:ind w:left="0"/>
        <w:jc w:val="left"/>
      </w:pPr>
      <w:r>
        <w:rPr>
          <w:rFonts w:ascii="Times New Roman"/>
          <w:b w:val="false"/>
          <w:i w:val="false"/>
          <w:color w:val="000000"/>
          <w:sz w:val="28"/>
        </w:rPr>
        <w:t>– өңірлер бойынша бейресми жұмыспен қамтылғандарды жете есептеу;</w:t>
      </w:r>
      <w:r>
        <w:br/>
      </w:r>
      <w:r>
        <w:rPr>
          <w:rFonts w:ascii="Times New Roman"/>
          <w:b w:val="false"/>
          <w:i w:val="false"/>
          <w:color w:val="000000"/>
          <w:sz w:val="28"/>
        </w:rPr>
        <w:t>
</w:t>
      </w:r>
      <w:r>
        <w:br/>
      </w:r>
    </w:p>
    <w:p>
      <w:pPr>
        <w:spacing w:after="0"/>
        <w:ind w:left="0"/>
        <w:jc w:val="both"/>
      </w:pPr>
      <w:r>
        <w:drawing>
          <wp:inline distT="0" distB="0" distL="0" distR="0">
            <wp:extent cx="1282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381000"/>
                    </a:xfrm>
                    <a:prstGeom prst="rect">
                      <a:avLst/>
                    </a:prstGeom>
                  </pic:spPr>
                </pic:pic>
              </a:graphicData>
            </a:graphic>
          </wp:inline>
        </w:drawing>
      </w:r>
    </w:p>
    <w:p>
      <w:pPr>
        <w:spacing w:after="0"/>
        <w:ind w:left="0"/>
        <w:jc w:val="left"/>
      </w:pPr>
      <w:r>
        <w:rPr>
          <w:rFonts w:ascii="Times New Roman"/>
          <w:b w:val="false"/>
          <w:i w:val="false"/>
          <w:color w:val="000000"/>
          <w:sz w:val="28"/>
        </w:rPr>
        <w:t>- орташа бір адамға жете есептеу;</w:t>
      </w:r>
      <w:r>
        <w:br/>
      </w:r>
      <w:r>
        <w:rPr>
          <w:rFonts w:ascii="Times New Roman"/>
          <w:b w:val="false"/>
          <w:i w:val="false"/>
          <w:color w:val="000000"/>
          <w:sz w:val="28"/>
        </w:rPr>
        <w:t>
</w:t>
      </w:r>
      <w:r>
        <w:br/>
      </w:r>
    </w:p>
    <w:p>
      <w:pPr>
        <w:spacing w:after="0"/>
        <w:ind w:left="0"/>
        <w:jc w:val="both"/>
      </w:pPr>
      <w:r>
        <w:drawing>
          <wp:inline distT="0" distB="0" distL="0" distR="0">
            <wp:extent cx="1498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98600" cy="419100"/>
                    </a:xfrm>
                    <a:prstGeom prst="rect">
                      <a:avLst/>
                    </a:prstGeom>
                  </pic:spPr>
                </pic:pic>
              </a:graphicData>
            </a:graphic>
          </wp:inline>
        </w:drawing>
      </w:r>
    </w:p>
    <w:p>
      <w:pPr>
        <w:spacing w:after="0"/>
        <w:ind w:left="0"/>
        <w:jc w:val="left"/>
      </w:pPr>
      <w:r>
        <w:rPr>
          <w:rFonts w:ascii="Times New Roman"/>
          <w:b w:val="false"/>
          <w:i w:val="false"/>
          <w:color w:val="000000"/>
          <w:sz w:val="28"/>
        </w:rPr>
        <w:t>– өңірлер бойынша бейресми жұмыспен қамтылғандар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Өңірлердің экономикалық ерекшеліктері ескерілмейтіндіктен және бір адамға келетін орташа жете есептеу қолданылатындықтан бейресми жұмыспен қамтылғандар бойынша жете есептеу сомасын есептеу толық фактор болып табылмайды. Бұдан әрі ЖӨӨ-гі өңірлер үлесі пайдаланылады.</w:t>
      </w:r>
    </w:p>
    <w:p>
      <w:pPr>
        <w:spacing w:after="0"/>
        <w:ind w:left="0"/>
        <w:jc w:val="both"/>
      </w:pPr>
      <w:r>
        <w:rPr>
          <w:rFonts w:ascii="Times New Roman"/>
          <w:b w:val="false"/>
          <w:i w:val="false"/>
          <w:color w:val="000000"/>
          <w:sz w:val="28"/>
        </w:rPr>
        <w:t>
      Жұмыспен қамту бойынша үй шаруашылықтарының іріктемелі зерттеу деректері өңірлер бөлінісінде бейресми жұмыспен қамтылған халық саны бойынша ақпарат көзі болып табылады.</w:t>
      </w:r>
    </w:p>
    <w:bookmarkStart w:name="z50" w:id="47"/>
    <w:p>
      <w:pPr>
        <w:spacing w:after="0"/>
        <w:ind w:left="0"/>
        <w:jc w:val="both"/>
      </w:pPr>
      <w:r>
        <w:rPr>
          <w:rFonts w:ascii="Times New Roman"/>
          <w:b w:val="false"/>
          <w:i w:val="false"/>
          <w:color w:val="000000"/>
          <w:sz w:val="28"/>
        </w:rPr>
        <w:t>
      2) Өңірлер бөлінісінде қажетті есептеулерді жүзеге асыру мақсатында Қазақстан Республикасы және өңірлер бойынша жете есептеу сомасын Қазақстан Республикасының жалпы өңірлік өніміндегі олардың үлес салмағы жөніндегі деректер негізінде үлестіру қажет:</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1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419600" cy="4699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33500" cy="419100"/>
                    </a:xfrm>
                    <a:prstGeom prst="rect">
                      <a:avLst/>
                    </a:prstGeom>
                  </pic:spPr>
                </pic:pic>
              </a:graphicData>
            </a:graphic>
          </wp:inline>
        </w:drawing>
      </w:r>
    </w:p>
    <w:p>
      <w:pPr>
        <w:spacing w:after="0"/>
        <w:ind w:left="0"/>
        <w:jc w:val="left"/>
      </w:pPr>
      <w:r>
        <w:rPr>
          <w:rFonts w:ascii="Times New Roman"/>
          <w:b w:val="false"/>
          <w:i w:val="false"/>
          <w:color w:val="000000"/>
          <w:sz w:val="28"/>
        </w:rPr>
        <w:t>– ЖӨӨ негізіндегі өңірлер бойынша жете есептеу шамасы;</w:t>
      </w:r>
      <w:r>
        <w:br/>
      </w:r>
      <w:r>
        <w:rPr>
          <w:rFonts w:ascii="Times New Roman"/>
          <w:b w:val="false"/>
          <w:i w:val="false"/>
          <w:color w:val="000000"/>
          <w:sz w:val="28"/>
        </w:rPr>
        <w:t>
</w:t>
      </w:r>
      <w:r>
        <w:br/>
      </w:r>
    </w:p>
    <w:p>
      <w:pPr>
        <w:spacing w:after="0"/>
        <w:ind w:left="0"/>
        <w:jc w:val="both"/>
      </w:pPr>
      <w:r>
        <w:drawing>
          <wp:inline distT="0" distB="0" distL="0" distR="0">
            <wp:extent cx="1562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62100" cy="469900"/>
                    </a:xfrm>
                    <a:prstGeom prst="rect">
                      <a:avLst/>
                    </a:prstGeom>
                  </pic:spPr>
                </pic:pic>
              </a:graphicData>
            </a:graphic>
          </wp:inline>
        </w:drawing>
      </w:r>
    </w:p>
    <w:p>
      <w:pPr>
        <w:spacing w:after="0"/>
        <w:ind w:left="0"/>
        <w:jc w:val="left"/>
      </w:pPr>
      <w:r>
        <w:rPr>
          <w:rFonts w:ascii="Times New Roman"/>
          <w:b w:val="false"/>
          <w:i w:val="false"/>
          <w:color w:val="000000"/>
          <w:sz w:val="28"/>
        </w:rPr>
        <w:t>- ЖӨӨ негізіндегі республика бойынша жете есептеу сомасы;</w:t>
      </w:r>
      <w:r>
        <w:br/>
      </w:r>
      <w:r>
        <w:rPr>
          <w:rFonts w:ascii="Times New Roman"/>
          <w:b w:val="false"/>
          <w:i w:val="false"/>
          <w:color w:val="000000"/>
          <w:sz w:val="28"/>
        </w:rPr>
        <w:t>
</w:t>
      </w:r>
      <w:r>
        <w:br/>
      </w:r>
    </w:p>
    <w:p>
      <w:pPr>
        <w:spacing w:after="0"/>
        <w:ind w:left="0"/>
        <w:jc w:val="both"/>
      </w:pPr>
      <w:r>
        <w:drawing>
          <wp:inline distT="0" distB="0" distL="0" distR="0">
            <wp:extent cx="99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990600" cy="419100"/>
                    </a:xfrm>
                    <a:prstGeom prst="rect">
                      <a:avLst/>
                    </a:prstGeom>
                  </pic:spPr>
                </pic:pic>
              </a:graphicData>
            </a:graphic>
          </wp:inline>
        </w:drawing>
      </w:r>
    </w:p>
    <w:p>
      <w:pPr>
        <w:spacing w:after="0"/>
        <w:ind w:left="0"/>
        <w:jc w:val="left"/>
      </w:pPr>
      <w:r>
        <w:rPr>
          <w:rFonts w:ascii="Times New Roman"/>
          <w:b w:val="false"/>
          <w:i w:val="false"/>
          <w:color w:val="000000"/>
          <w:sz w:val="28"/>
        </w:rPr>
        <w:t>– ЖӨӨ-дегі өңірлер үлесі.</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3) Көрсеткіштердің орташа салмақталған сомасы республика бойынша осы көрсеткіштің сомасына барынша жақындайтын кездегі талдауға негізделе отырып жете есептеу құрылымындағы осы екі фактордың әрқайсысына салмақты анықтаймыз.</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96000" cy="4445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993900" cy="3810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өңірлері бойынша жете есептеудің орташа өлшемді сомасы;</w:t>
      </w:r>
      <w:r>
        <w:br/>
      </w:r>
      <w:r>
        <w:rPr>
          <w:rFonts w:ascii="Times New Roman"/>
          <w:b w:val="false"/>
          <w:i w:val="false"/>
          <w:color w:val="000000"/>
          <w:sz w:val="28"/>
        </w:rPr>
        <w:t>
</w:t>
      </w:r>
      <w:r>
        <w:br/>
      </w:r>
    </w:p>
    <w:p>
      <w:pPr>
        <w:spacing w:after="0"/>
        <w:ind w:left="0"/>
        <w:jc w:val="both"/>
      </w:pPr>
      <w:r>
        <w:drawing>
          <wp:inline distT="0" distB="0" distL="0" distR="0">
            <wp:extent cx="91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914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бейресми жұмыспен қамтылғандар саны бойынша есептелген жете есептеу шамасы;</w:t>
      </w:r>
      <w:r>
        <w:br/>
      </w:r>
      <w:r>
        <w:rPr>
          <w:rFonts w:ascii="Times New Roman"/>
          <w:b w:val="false"/>
          <w:i w:val="false"/>
          <w:color w:val="000000"/>
          <w:sz w:val="28"/>
        </w:rPr>
        <w:t>
</w:t>
      </w:r>
      <w:r>
        <w:br/>
      </w:r>
    </w:p>
    <w:p>
      <w:pPr>
        <w:spacing w:after="0"/>
        <w:ind w:left="0"/>
        <w:jc w:val="both"/>
      </w:pPr>
      <w:r>
        <w:drawing>
          <wp:inline distT="0" distB="0" distL="0" distR="0">
            <wp:extent cx="927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27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ЖӨӨ-дегі өңірлердің үлес салмағы бойынша есептелген жете есептеу шамасы.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Еңбекақы төлеуді жасыруға жете есептеу коэффициенті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898900" cy="609600"/>
                    </a:xfrm>
                    <a:prstGeom prst="rect">
                      <a:avLst/>
                    </a:prstGeom>
                  </pic:spPr>
                </pic:pic>
              </a:graphicData>
            </a:graphic>
          </wp:inline>
        </w:drawing>
      </w:r>
    </w:p>
    <w:p>
      <w:pPr>
        <w:spacing w:after="0"/>
        <w:ind w:left="0"/>
        <w:jc w:val="left"/>
      </w:pPr>
      <w:r>
        <w:rPr>
          <w:rFonts w:ascii="Times New Roman"/>
          <w:b w:val="false"/>
          <w:i w:val="false"/>
          <w:color w:val="000000"/>
          <w:sz w:val="28"/>
        </w:rPr>
        <w:t>,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ЕТҚ – жалдамалы жұмыспен қамтылғандардың жылдық еңбекақы төлеу қоры;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9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993900" cy="381000"/>
                    </a:xfrm>
                    <a:prstGeom prst="rect">
                      <a:avLst/>
                    </a:prstGeom>
                  </pic:spPr>
                </pic:pic>
              </a:graphicData>
            </a:graphic>
          </wp:inline>
        </w:drawing>
      </w:r>
    </w:p>
    <w:p>
      <w:pPr>
        <w:spacing w:after="0"/>
        <w:ind w:left="0"/>
        <w:jc w:val="left"/>
      </w:pPr>
      <w:r>
        <w:rPr>
          <w:rFonts w:ascii="Times New Roman"/>
          <w:b w:val="false"/>
          <w:i w:val="false"/>
          <w:color w:val="000000"/>
          <w:sz w:val="28"/>
        </w:rPr>
        <w:t>– Қазақстан Республикасының өңірлері бойынша жете есептеудің орташа өлшемді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Жете есептеудің соңғы коэффициенті жыл бойы өзгеріссіз қалады және келесі жыл бойынша оны есептеу уақытына дейін қолданылады.</w:t>
      </w:r>
    </w:p>
    <w:p>
      <w:pPr>
        <w:spacing w:after="0"/>
        <w:ind w:left="0"/>
        <w:jc w:val="both"/>
      </w:pPr>
      <w:r>
        <w:rPr>
          <w:rFonts w:ascii="Times New Roman"/>
          <w:b w:val="false"/>
          <w:i w:val="false"/>
          <w:color w:val="000000"/>
          <w:sz w:val="28"/>
        </w:rPr>
        <w:t>
      Жете есептеудің соңғы коэффициентін алғаннан кейін есептік жылдағы ХААТ бойынша ай сайынғы, тоқсан сайынғы және жылдық деректерді қайта есептеу жүргізіледі.</w:t>
      </w:r>
    </w:p>
    <w:bookmarkStart w:name="z52" w:id="49"/>
    <w:p>
      <w:pPr>
        <w:spacing w:after="0"/>
        <w:ind w:left="0"/>
        <w:jc w:val="left"/>
      </w:pPr>
      <w:r>
        <w:rPr>
          <w:rFonts w:ascii="Times New Roman"/>
          <w:b/>
          <w:i w:val="false"/>
          <w:color w:val="000000"/>
        </w:rPr>
        <w:t xml:space="preserve"> 3-параграф. Өз бетінше жұмыспен қамтылудан түскен ақшалай табыстарды есептеу</w:t>
      </w:r>
    </w:p>
    <w:bookmarkEnd w:id="49"/>
    <w:bookmarkStart w:name="z53" w:id="50"/>
    <w:p>
      <w:pPr>
        <w:spacing w:after="0"/>
        <w:ind w:left="0"/>
        <w:jc w:val="both"/>
      </w:pPr>
      <w:r>
        <w:rPr>
          <w:rFonts w:ascii="Times New Roman"/>
          <w:b w:val="false"/>
          <w:i w:val="false"/>
          <w:color w:val="000000"/>
          <w:sz w:val="28"/>
        </w:rPr>
        <w:t>
      18. "Өз бетінше жұмыспен қамтылудан түскен ақшалай табыс" көрсеткіші кәсіпкерлік қызметтен түскен табыстар, жеке тұлғалардың ауыл шаруашылығы өнімдерін сатудан түскен табыстар жөніндегі деректерді қамтиды.</w:t>
      </w:r>
    </w:p>
    <w:bookmarkEnd w:id="50"/>
    <w:bookmarkStart w:name="z54" w:id="51"/>
    <w:p>
      <w:pPr>
        <w:spacing w:after="0"/>
        <w:ind w:left="0"/>
        <w:jc w:val="both"/>
      </w:pPr>
      <w:r>
        <w:rPr>
          <w:rFonts w:ascii="Times New Roman"/>
          <w:b w:val="false"/>
          <w:i w:val="false"/>
          <w:color w:val="000000"/>
          <w:sz w:val="28"/>
        </w:rPr>
        <w:t>
      19. Өз бетінше жұмыспен қамтылған тұлғалардың саны жұмыспен қамту бойынша үй шаруашылықтарын іріктемелі зерттеу деректерін және жалдамалы еңбек қызметкерлерінің құрылымын ескеріп, есептік-баланстық әдіспен анықталады.</w:t>
      </w:r>
    </w:p>
    <w:bookmarkEnd w:id="51"/>
    <w:bookmarkStart w:name="z55" w:id="52"/>
    <w:p>
      <w:pPr>
        <w:spacing w:after="0"/>
        <w:ind w:left="0"/>
        <w:jc w:val="both"/>
      </w:pPr>
      <w:r>
        <w:rPr>
          <w:rFonts w:ascii="Times New Roman"/>
          <w:b w:val="false"/>
          <w:i w:val="false"/>
          <w:color w:val="000000"/>
          <w:sz w:val="28"/>
        </w:rPr>
        <w:t>
      20. Өз бетінше жұмыспен қамтылған тұлғалардың орташа айлық табысы ай сайын тұрмыс деңгейі бойынша үй шаруашылықтарын іріктемелі зерттеу деректері негізінде есептеледі. Тоқсандық зерттеу деректеріне сүйене отырып, өз бетінше жұмыспен қамтылған тұлғалардың (жұмыс берушілердің, жеке негізде өз ауласында жұмыспен қамтылғандардың, өнеркәсіптік кооператив мүшелерінің және отбасылық кәсіпорындардың ақы төленбейтін қызметкерлердің) барлық санаттары бойынша орташа айлық табысы анықталады.</w:t>
      </w:r>
    </w:p>
    <w:bookmarkEnd w:id="52"/>
    <w:bookmarkStart w:name="z56" w:id="53"/>
    <w:p>
      <w:pPr>
        <w:spacing w:after="0"/>
        <w:ind w:left="0"/>
        <w:jc w:val="both"/>
      </w:pPr>
      <w:r>
        <w:rPr>
          <w:rFonts w:ascii="Times New Roman"/>
          <w:b w:val="false"/>
          <w:i w:val="false"/>
          <w:color w:val="000000"/>
          <w:sz w:val="28"/>
        </w:rPr>
        <w:t>
      21. Үй шаруашылықтарын іріктемелі зерттеу деректері қорынан өз бетінше жұмыспен қамтылғандардың орташа айлық табысын анықтау үшін тиісті тоқсандағы барлық жұмыспен қамтылғандардың арасынан өз бетінше жұмыспен қамтылудан түскен табыстар (ауыл шаруашылық қызметтерінен түскен табыстарды қоса отырып) бойынша ақпарат таңдап алынады.</w:t>
      </w:r>
    </w:p>
    <w:bookmarkEnd w:id="53"/>
    <w:bookmarkStart w:name="z57" w:id="54"/>
    <w:p>
      <w:pPr>
        <w:spacing w:after="0"/>
        <w:ind w:left="0"/>
        <w:jc w:val="both"/>
      </w:pPr>
      <w:r>
        <w:rPr>
          <w:rFonts w:ascii="Times New Roman"/>
          <w:b w:val="false"/>
          <w:i w:val="false"/>
          <w:color w:val="000000"/>
          <w:sz w:val="28"/>
        </w:rPr>
        <w:t>
      22. Өз бетінше жұмыспен қамтылған халықтың ақшалай табысының жиынтықталған көлемі жұмыспен қамтылған адамдардың көрсетілген санатының санын олардың орташа айлық ақшалай табысына көбейту арқылы анықталады:</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46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746500" cy="381000"/>
                    </a:xfrm>
                    <a:prstGeom prst="rect">
                      <a:avLst/>
                    </a:prstGeom>
                  </pic:spPr>
                </pic:pic>
              </a:graphicData>
            </a:graphic>
          </wp:inline>
        </w:drawing>
      </w:r>
    </w:p>
    <w:p>
      <w:pPr>
        <w:spacing w:after="0"/>
        <w:ind w:left="0"/>
        <w:jc w:val="left"/>
      </w:pPr>
      <w:r>
        <w:rPr>
          <w:rFonts w:ascii="Times New Roman"/>
          <w:b w:val="false"/>
          <w:i w:val="false"/>
          <w:color w:val="000000"/>
          <w:sz w:val="28"/>
        </w:rPr>
        <w:t>,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7400" cy="381000"/>
                    </a:xfrm>
                    <a:prstGeom prst="rect">
                      <a:avLst/>
                    </a:prstGeom>
                  </pic:spPr>
                </pic:pic>
              </a:graphicData>
            </a:graphic>
          </wp:inline>
        </w:drawing>
      </w:r>
    </w:p>
    <w:p>
      <w:pPr>
        <w:spacing w:after="0"/>
        <w:ind w:left="0"/>
        <w:jc w:val="left"/>
      </w:pPr>
      <w:r>
        <w:rPr>
          <w:rFonts w:ascii="Times New Roman"/>
          <w:b w:val="false"/>
          <w:i w:val="false"/>
          <w:color w:val="000000"/>
          <w:sz w:val="28"/>
        </w:rPr>
        <w:t>– өз бетінше жұмыспен қамтылған халықтың ақшалай табысы;</w:t>
      </w:r>
      <w:r>
        <w:br/>
      </w:r>
      <w:r>
        <w:rPr>
          <w:rFonts w:ascii="Times New Roman"/>
          <w:b w:val="false"/>
          <w:i w:val="false"/>
          <w:color w:val="000000"/>
          <w:sz w:val="28"/>
        </w:rPr>
        <w:t>
</w:t>
      </w:r>
      <w:r>
        <w:br/>
      </w:r>
    </w:p>
    <w:p>
      <w:pPr>
        <w:spacing w:after="0"/>
        <w:ind w:left="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20800" cy="381000"/>
                    </a:xfrm>
                    <a:prstGeom prst="rect">
                      <a:avLst/>
                    </a:prstGeom>
                  </pic:spPr>
                </pic:pic>
              </a:graphicData>
            </a:graphic>
          </wp:inline>
        </w:drawing>
      </w:r>
    </w:p>
    <w:p>
      <w:pPr>
        <w:spacing w:after="0"/>
        <w:ind w:left="0"/>
        <w:jc w:val="left"/>
      </w:pPr>
      <w:r>
        <w:rPr>
          <w:rFonts w:ascii="Times New Roman"/>
          <w:b w:val="false"/>
          <w:i w:val="false"/>
          <w:color w:val="000000"/>
          <w:sz w:val="28"/>
        </w:rPr>
        <w:t>– өз бетінше жұмыспен қамтылған халық саны;</w:t>
      </w:r>
      <w:r>
        <w:br/>
      </w:r>
      <w:r>
        <w:rPr>
          <w:rFonts w:ascii="Times New Roman"/>
          <w:b w:val="false"/>
          <w:i w:val="false"/>
          <w:color w:val="000000"/>
          <w:sz w:val="28"/>
        </w:rPr>
        <w:t>
</w:t>
      </w:r>
      <w:r>
        <w:br/>
      </w:r>
    </w:p>
    <w:p>
      <w:pPr>
        <w:spacing w:after="0"/>
        <w:ind w:left="0"/>
        <w:jc w:val="both"/>
      </w:pPr>
      <w:r>
        <w:drawing>
          <wp:inline distT="0" distB="0" distL="0" distR="0">
            <wp:extent cx="977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977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өз бетінше жұмыспен қамтылған халықтың орташа айлық ақшалай табысы.</w:t>
      </w:r>
      <w:r>
        <w:br/>
      </w:r>
      <w:r>
        <w:rPr>
          <w:rFonts w:ascii="Times New Roman"/>
          <w:b w:val="false"/>
          <w:i w:val="false"/>
          <w:color w:val="000000"/>
          <w:sz w:val="28"/>
        </w:rPr>
        <w:t>
</w:t>
      </w:r>
    </w:p>
    <w:bookmarkStart w:name="z58" w:id="55"/>
    <w:p>
      <w:pPr>
        <w:spacing w:after="0"/>
        <w:ind w:left="0"/>
        <w:jc w:val="left"/>
      </w:pPr>
      <w:r>
        <w:rPr>
          <w:rFonts w:ascii="Times New Roman"/>
          <w:b/>
          <w:i w:val="false"/>
          <w:color w:val="000000"/>
        </w:rPr>
        <w:t xml:space="preserve"> 4-параграф. Халыққа төленген ағымдағы трансферттерді есептеу</w:t>
      </w:r>
    </w:p>
    <w:bookmarkEnd w:id="55"/>
    <w:bookmarkStart w:name="z59" w:id="56"/>
    <w:p>
      <w:pPr>
        <w:spacing w:after="0"/>
        <w:ind w:left="0"/>
        <w:jc w:val="both"/>
      </w:pPr>
      <w:r>
        <w:rPr>
          <w:rFonts w:ascii="Times New Roman"/>
          <w:b w:val="false"/>
          <w:i w:val="false"/>
          <w:color w:val="000000"/>
          <w:sz w:val="28"/>
        </w:rPr>
        <w:t>
      23. "Халыққа төленген ағымдағы трансферттер" көрсеткіші төленген зейнетақылардың, шәкіртақылардың, атаулы әлеуметтік және тұрғын үй көмегінің, мемлекеттік жәрдемақылардың, өтемақылық төлемдердің сомаларын қамтиды.</w:t>
      </w:r>
    </w:p>
    <w:bookmarkEnd w:id="56"/>
    <w:bookmarkStart w:name="z60" w:id="57"/>
    <w:p>
      <w:pPr>
        <w:spacing w:after="0"/>
        <w:ind w:left="0"/>
        <w:jc w:val="left"/>
      </w:pPr>
      <w:r>
        <w:rPr>
          <w:rFonts w:ascii="Times New Roman"/>
          <w:b/>
          <w:i w:val="false"/>
          <w:color w:val="000000"/>
        </w:rPr>
        <w:t xml:space="preserve"> 5-параграф. Халықтың өзге де ақшалай табыстарын есептеу</w:t>
      </w:r>
    </w:p>
    <w:bookmarkEnd w:id="57"/>
    <w:bookmarkStart w:name="z61" w:id="58"/>
    <w:p>
      <w:pPr>
        <w:spacing w:after="0"/>
        <w:ind w:left="0"/>
        <w:jc w:val="both"/>
      </w:pPr>
      <w:r>
        <w:rPr>
          <w:rFonts w:ascii="Times New Roman"/>
          <w:b w:val="false"/>
          <w:i w:val="false"/>
          <w:color w:val="000000"/>
          <w:sz w:val="28"/>
        </w:rPr>
        <w:t>
      24. "Халықтың өзге де ақшалай табыстары" көрсеткіші ақшалай табыстардың келесі: жеке меншіктен, тұрғын үйді жалға беруден, лотереядан, ойынханалардан, викториналардан ұтыстар, мұрагерліктен түскен табыстар және тағы басқа табыстар түрлерін есепке алады. Деректер тұрмыс деңгейі бойынша үй шаруашылықтарын іріктемелі зерттеу негізінде қалыптастырылады.</w:t>
      </w:r>
    </w:p>
    <w:bookmarkEnd w:id="58"/>
    <w:bookmarkStart w:name="z62" w:id="59"/>
    <w:p>
      <w:pPr>
        <w:spacing w:after="0"/>
        <w:ind w:left="0"/>
        <w:jc w:val="both"/>
      </w:pPr>
      <w:r>
        <w:rPr>
          <w:rFonts w:ascii="Times New Roman"/>
          <w:b w:val="false"/>
          <w:i w:val="false"/>
          <w:color w:val="000000"/>
          <w:sz w:val="28"/>
        </w:rPr>
        <w:t>
      25. Халықтың өзге де ақшалай табыстарының сомасын есептеу өзге табыстар, сақтандыру төлемдері және халықтың салымдарынан (депозиттерінен) түскен табыстар бойынша деректерді жиынтықтау жолымен жүргізіледі.</w:t>
      </w:r>
    </w:p>
    <w:bookmarkEnd w:id="59"/>
    <w:bookmarkStart w:name="z63" w:id="60"/>
    <w:p>
      <w:pPr>
        <w:spacing w:after="0"/>
        <w:ind w:left="0"/>
        <w:jc w:val="left"/>
      </w:pPr>
      <w:r>
        <w:rPr>
          <w:rFonts w:ascii="Times New Roman"/>
          <w:b/>
          <w:i w:val="false"/>
          <w:color w:val="000000"/>
        </w:rPr>
        <w:t xml:space="preserve"> 6-параграф. Жан басына шаққандағы атаулы ақшалай табыстарды есептеу</w:t>
      </w:r>
    </w:p>
    <w:bookmarkEnd w:id="60"/>
    <w:bookmarkStart w:name="z64" w:id="61"/>
    <w:p>
      <w:pPr>
        <w:spacing w:after="0"/>
        <w:ind w:left="0"/>
        <w:jc w:val="both"/>
      </w:pPr>
      <w:r>
        <w:rPr>
          <w:rFonts w:ascii="Times New Roman"/>
          <w:b w:val="false"/>
          <w:i w:val="false"/>
          <w:color w:val="000000"/>
          <w:sz w:val="28"/>
        </w:rPr>
        <w:t>
      26. ХААТ жалпы шамасы жалдамалы жұмыстан, өз бетінше жұмыспен қамтылудан түскен табыстарды, ағымдағы төленген трансферттерді және өзге де ақшалай табыстарды жиынтықтау жолымен анықталады.</w:t>
      </w:r>
    </w:p>
    <w:bookmarkEnd w:id="61"/>
    <w:bookmarkStart w:name="z65" w:id="62"/>
    <w:p>
      <w:pPr>
        <w:spacing w:after="0"/>
        <w:ind w:left="0"/>
        <w:jc w:val="both"/>
      </w:pPr>
      <w:r>
        <w:rPr>
          <w:rFonts w:ascii="Times New Roman"/>
          <w:b w:val="false"/>
          <w:i w:val="false"/>
          <w:color w:val="000000"/>
          <w:sz w:val="28"/>
        </w:rPr>
        <w:t>
      27. Жан басына шаққандағы атаулы ақшалай табыс мынадай формуламен анықталады: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657600" cy="5969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473200" cy="3810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кезеңдегі ХААТ-ың жалпы сомасы;</w:t>
      </w:r>
      <w:r>
        <w:br/>
      </w:r>
      <w:r>
        <w:rPr>
          <w:rFonts w:ascii="Times New Roman"/>
          <w:b w:val="false"/>
          <w:i w:val="false"/>
          <w:color w:val="000000"/>
          <w:sz w:val="28"/>
        </w:rPr>
        <w:t>
</w:t>
      </w:r>
      <w:r>
        <w:br/>
      </w:r>
    </w:p>
    <w:p>
      <w:pPr>
        <w:spacing w:after="0"/>
        <w:ind w:left="0"/>
        <w:jc w:val="both"/>
      </w:pPr>
      <w:r>
        <w:drawing>
          <wp:inline distT="0" distB="0" distL="0" distR="0">
            <wp:extent cx="132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елдегі халықтың саны.</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28. Алғашқы статистикалық деректерді ұсыну мерзімінің әртүрлілігіне және жиынтық статистикалық деректер (ақпараттар) мен ведомстволық статистикалық байқаулар бойынша алынған деректерді нақтылауға (түзетуге) сәйкес ай, тоқсан мен жыл кезеңдеріне халықтың атаулы және нақты ақшалай табыстарының жалпы мөлшерін алдын ала есептеу (бірінші бағалау) және қайта есептеу (екінші бағалау немесе нақтылау) жүргізіледі.</w:t>
      </w:r>
    </w:p>
    <w:bookmarkEnd w:id="63"/>
    <w:bookmarkStart w:name="z67" w:id="64"/>
    <w:p>
      <w:pPr>
        <w:spacing w:after="0"/>
        <w:ind w:left="0"/>
        <w:jc w:val="both"/>
      </w:pPr>
      <w:r>
        <w:rPr>
          <w:rFonts w:ascii="Times New Roman"/>
          <w:b w:val="false"/>
          <w:i w:val="false"/>
          <w:color w:val="000000"/>
          <w:sz w:val="28"/>
        </w:rPr>
        <w:t>
      29. Халықтың атаулы және нақты ақшалай табыстарын алдын ала есептеу жыл басынан бергі кезең үшін есептік кезеңнен кейінгі күнтізбелік 40-шы күні ай сайынғы және тоқсандық жиынтық статистикалық деректер (ақпараттар) және ведомстволық статистикалық байқаулар бойынша алынған деректер негізінде, сондай-ақ сарапшылық бағалау мен есептеу (бағалау) кезінде болмаған статистикалық көрсеткіштерді есептеу негізінде жүзеге асырылады.</w:t>
      </w:r>
    </w:p>
    <w:bookmarkEnd w:id="64"/>
    <w:bookmarkStart w:name="z68" w:id="65"/>
    <w:p>
      <w:pPr>
        <w:spacing w:after="0"/>
        <w:ind w:left="0"/>
        <w:jc w:val="both"/>
      </w:pPr>
      <w:r>
        <w:rPr>
          <w:rFonts w:ascii="Times New Roman"/>
          <w:b w:val="false"/>
          <w:i w:val="false"/>
          <w:color w:val="000000"/>
          <w:sz w:val="28"/>
        </w:rPr>
        <w:t>
      30. Халықтың атаулы және нақты ақшалай табыстарын жыл басынан бергі кезеңге және жылға қайта есептеу (нақтыланған бағалау) жылдық жиынтық статистикалық деректер (ақпараттар) және ведомстволық статистикалық байқаулар бойынша алынған жылдық деректер негізінде есепті кезеңнен кейінгі жылдың қыркүйегінде жүзеге асырылады.</w:t>
      </w:r>
    </w:p>
    <w:bookmarkEnd w:id="65"/>
    <w:bookmarkStart w:name="z69" w:id="66"/>
    <w:p>
      <w:pPr>
        <w:spacing w:after="0"/>
        <w:ind w:left="0"/>
        <w:jc w:val="left"/>
      </w:pPr>
      <w:r>
        <w:rPr>
          <w:rFonts w:ascii="Times New Roman"/>
          <w:b/>
          <w:i w:val="false"/>
          <w:color w:val="000000"/>
        </w:rPr>
        <w:t xml:space="preserve"> 3-тарау. Халықтың орта есеппен жан басына шаққандағы атаулы ақшалай табысының индекстерін есептеу</w:t>
      </w:r>
      <w:r>
        <w:br/>
      </w:r>
      <w:r>
        <w:rPr>
          <w:rFonts w:ascii="Times New Roman"/>
          <w:b/>
          <w:i w:val="false"/>
          <w:color w:val="000000"/>
        </w:rPr>
        <w:t>1-параграф. Атаулы ақшалай табыстың индексін есептеу</w:t>
      </w:r>
    </w:p>
    <w:bookmarkEnd w:id="66"/>
    <w:bookmarkStart w:name="z71" w:id="67"/>
    <w:p>
      <w:pPr>
        <w:spacing w:after="0"/>
        <w:ind w:left="0"/>
        <w:jc w:val="both"/>
      </w:pPr>
      <w:r>
        <w:rPr>
          <w:rFonts w:ascii="Times New Roman"/>
          <w:b w:val="false"/>
          <w:i w:val="false"/>
          <w:color w:val="000000"/>
          <w:sz w:val="28"/>
        </w:rPr>
        <w:t>
      31. ХААТ серпінін бағалау үшін атаулы ақшалай табыстардың индексі есептеледі.</w:t>
      </w:r>
    </w:p>
    <w:bookmarkEnd w:id="67"/>
    <w:bookmarkStart w:name="z72" w:id="68"/>
    <w:p>
      <w:pPr>
        <w:spacing w:after="0"/>
        <w:ind w:left="0"/>
        <w:jc w:val="both"/>
      </w:pPr>
      <w:r>
        <w:rPr>
          <w:rFonts w:ascii="Times New Roman"/>
          <w:b w:val="false"/>
          <w:i w:val="false"/>
          <w:color w:val="000000"/>
          <w:sz w:val="28"/>
        </w:rPr>
        <w:t>
      32. Атаулы ақшалай табыстардың индексі базистік кезеңмен салыстырғанда есепті кезеңдегі атаулы ақшалай табыстардың өзгерісін сипаттайды және мынадай формула бойынша анықталады: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692400" cy="5080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атаулы ақшалай табыстардың индексі;</w:t>
      </w:r>
      <w:r>
        <w:br/>
      </w:r>
      <w:r>
        <w:rPr>
          <w:rFonts w:ascii="Times New Roman"/>
          <w:b w:val="false"/>
          <w:i w:val="false"/>
          <w:color w:val="000000"/>
          <w:sz w:val="28"/>
        </w:rPr>
        <w:t>
</w:t>
      </w:r>
      <w:r>
        <w:br/>
      </w:r>
    </w:p>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кезеңдегі жан басына шаққандағы орташа атаулы ақшалай табыс;</w:t>
      </w:r>
      <w:r>
        <w:br/>
      </w:r>
      <w:r>
        <w:rPr>
          <w:rFonts w:ascii="Times New Roman"/>
          <w:b w:val="false"/>
          <w:i w:val="false"/>
          <w:color w:val="000000"/>
          <w:sz w:val="28"/>
        </w:rPr>
        <w:t>
</w:t>
      </w:r>
      <w:r>
        <w:br/>
      </w:r>
    </w:p>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 базистік кезеңдегі жан басына шаққандағы орташа атаулы ақшалай табыс.</w:t>
      </w:r>
      <w:r>
        <w:br/>
      </w:r>
      <w:r>
        <w:rPr>
          <w:rFonts w:ascii="Times New Roman"/>
          <w:b w:val="false"/>
          <w:i w:val="false"/>
          <w:color w:val="000000"/>
          <w:sz w:val="28"/>
        </w:rPr>
        <w:t>
</w:t>
      </w:r>
    </w:p>
    <w:bookmarkStart w:name="z73" w:id="69"/>
    <w:p>
      <w:pPr>
        <w:spacing w:after="0"/>
        <w:ind w:left="0"/>
        <w:jc w:val="left"/>
      </w:pPr>
      <w:r>
        <w:rPr>
          <w:rFonts w:ascii="Times New Roman"/>
          <w:b/>
          <w:i w:val="false"/>
          <w:color w:val="000000"/>
        </w:rPr>
        <w:t xml:space="preserve"> 2-параграф. Нақты ақшалай табыстың индексін есептеу</w:t>
      </w:r>
    </w:p>
    <w:bookmarkEnd w:id="69"/>
    <w:bookmarkStart w:name="z74" w:id="70"/>
    <w:p>
      <w:pPr>
        <w:spacing w:after="0"/>
        <w:ind w:left="0"/>
        <w:jc w:val="both"/>
      </w:pPr>
      <w:r>
        <w:rPr>
          <w:rFonts w:ascii="Times New Roman"/>
          <w:b w:val="false"/>
          <w:i w:val="false"/>
          <w:color w:val="000000"/>
          <w:sz w:val="28"/>
        </w:rPr>
        <w:t>
      33. Нақты көріністе жан басына шаққандағы атаулы ақшалай табыс көрсеткішін есептеу тұтыну бағалары индексінің көмегімен жүргізіледі.</w:t>
      </w:r>
    </w:p>
    <w:bookmarkEnd w:id="70"/>
    <w:bookmarkStart w:name="z75" w:id="71"/>
    <w:p>
      <w:pPr>
        <w:spacing w:after="0"/>
        <w:ind w:left="0"/>
        <w:jc w:val="both"/>
      </w:pPr>
      <w:r>
        <w:rPr>
          <w:rFonts w:ascii="Times New Roman"/>
          <w:b w:val="false"/>
          <w:i w:val="false"/>
          <w:color w:val="000000"/>
          <w:sz w:val="28"/>
        </w:rPr>
        <w:t>
      34. Нақты көріністе жан басына шаққандағы атаулы ақшалай табысты есептеу ағымдағы көрсеткішті базистік кезеңнің салыстырмалы бағаларына келтіру әдісімен мына формула бойынша жүзеге асырылады:</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79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679700" cy="5080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нақты ақшалай табыстардың индексі;</w:t>
      </w:r>
      <w:r>
        <w:br/>
      </w:r>
      <w:r>
        <w:rPr>
          <w:rFonts w:ascii="Times New Roman"/>
          <w:b w:val="false"/>
          <w:i w:val="false"/>
          <w:color w:val="000000"/>
          <w:sz w:val="28"/>
        </w:rPr>
        <w:t>
</w:t>
      </w:r>
      <w:r>
        <w:br/>
      </w:r>
    </w:p>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кезеңдегі атаулы ақшалай табыстардың индексі;</w:t>
      </w:r>
      <w:r>
        <w:br/>
      </w:r>
      <w:r>
        <w:rPr>
          <w:rFonts w:ascii="Times New Roman"/>
          <w:b w:val="false"/>
          <w:i w:val="false"/>
          <w:color w:val="000000"/>
          <w:sz w:val="28"/>
        </w:rPr>
        <w:t>
</w:t>
      </w:r>
      <w:r>
        <w:br/>
      </w:r>
    </w:p>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тұтыну бағаларының индексі.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