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bed2" w14:textId="7c3b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2 қыркүйектегі № 395 бұйрығы. Қазақстан Республикасының Әділет министрлігінде 2016 жылғы 21 қазанда № 14351 болып тіркелді. Күші жойылды - Қазақстан Республикасы Инвестициялар және даму министрінің 2018 жылғы 19 қарашадағы № 807 және Қазақстан Республикасы Ұлттық экономика министрінің 2018 жылғы 26 қарашадағы № 81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19.11.2018 </w:t>
      </w:r>
      <w:r>
        <w:rPr>
          <w:rFonts w:ascii="Times New Roman"/>
          <w:b w:val="false"/>
          <w:i w:val="false"/>
          <w:color w:val="ff0000"/>
          <w:sz w:val="28"/>
        </w:rPr>
        <w:t>№ 807</w:t>
      </w:r>
      <w:r>
        <w:rPr>
          <w:rFonts w:ascii="Times New Roman"/>
          <w:b w:val="false"/>
          <w:i w:val="false"/>
          <w:color w:val="ff0000"/>
          <w:sz w:val="28"/>
        </w:rPr>
        <w:t xml:space="preserve"> және ҚР Ұлттық экономика министрінің 26.11.2018 № 81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сәулет, қала құрылысы және құрылыс саласындағы құрылыс субъектілері бойынша тапсырыс берушіге (құрылыс салушыға) қатысты тексеру парағы;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сәулет, қала құрылысы және құрылыс саласындағы құрылыс субъектілері бойынша мердігерге (қосалқы мердігерге) қатысты тексеру парағы;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сәулет, қала құрылысы және құрылыс саласындағы құрылыс субъектілері бойынша авторлық қадағалауды жүзеге асыратын тұлғаларға қатысты тексеру парағы;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сәулет, қала құрылысы және құрылыс саласындағы құрылыс субъектілері бойынша техникалық қадағалауды жүзеге асыратын заңды және жеке тұлғаларға қатысты тексеру парағы;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сәулет, қала құрылысы және құрылыс саласындағы құрылыс субъектілері бойынша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ұйымдарға қатысты тексеру парағы;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сәулет, қала құрылысы және құрылыс саласындағы объектілер салу жобаларын басқару бойынша инжинирингтік қызметтер көрсететін ұйымдарға қатысты тексеру парағы;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сәулет, қала құрылысы және құрылыс саласындағы лицензиаттар бойынша тексеру парағы;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сәулет, қала құрылысы және құрылыс саласындағы жобалау және құрылыс салу процесіне қатысушы инженер-техник жұмыскерлерді аттестаттау бойынша мемлекеттік емес аттестаттау орталықтарына қатысты тексеру парағы бекітілсін;</w:t>
      </w:r>
    </w:p>
    <w:bookmarkEnd w:id="9"/>
    <w:bookmarkStart w:name="z3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сәулет, қала құрылысы және құрылыс саласындағы объектілер құрылысының жобаларына ведомстводан тыс кешенді сараптама жүргізуге үміткер заңды тұлғаларына қатысты тексеру парағы бекітілсін.</w:t>
      </w:r>
    </w:p>
    <w:bookmarkEnd w:id="10"/>
    <w:bookmarkStart w:name="z11" w:id="1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Құрылыс және тұрғын үй-коммуналдық шаруашылық істері агенттігі төрағасының және Қазақстан Республикасы Экономикалық даму және сауда министрінің кейбір бірлескен бұйрықтарының күші жойылды деп танылсын.</w:t>
      </w:r>
    </w:p>
    <w:bookmarkEnd w:id="11"/>
    <w:bookmarkStart w:name="z12" w:id="12"/>
    <w:p>
      <w:pPr>
        <w:spacing w:after="0"/>
        <w:ind w:left="0"/>
        <w:jc w:val="both"/>
      </w:pPr>
      <w:r>
        <w:rPr>
          <w:rFonts w:ascii="Times New Roman"/>
          <w:b w:val="false"/>
          <w:i w:val="false"/>
          <w:color w:val="000000"/>
          <w:sz w:val="28"/>
        </w:rPr>
        <w:t>
      3.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12"/>
    <w:bookmarkStart w:name="z13"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14" w:id="1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14"/>
    <w:bookmarkStart w:name="z15" w:id="1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5"/>
    <w:bookmarkStart w:name="z16" w:id="1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6"/>
    <w:bookmarkStart w:name="z17" w:id="1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7"/>
    <w:bookmarkStart w:name="z18"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w:t>
      </w:r>
    </w:p>
    <w:p>
      <w:pPr>
        <w:spacing w:after="0"/>
        <w:ind w:left="0"/>
        <w:jc w:val="both"/>
      </w:pPr>
      <w:r>
        <w:rPr>
          <w:rFonts w:ascii="Times New Roman"/>
          <w:b w:val="false"/>
          <w:i w:val="false"/>
          <w:color w:val="000000"/>
          <w:sz w:val="28"/>
        </w:rPr>
        <w:t xml:space="preserve">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 С. Айтпаева   </w:t>
      </w:r>
    </w:p>
    <w:p>
      <w:pPr>
        <w:spacing w:after="0"/>
        <w:ind w:left="0"/>
        <w:jc w:val="both"/>
      </w:pPr>
      <w:r>
        <w:rPr>
          <w:rFonts w:ascii="Times New Roman"/>
          <w:b w:val="false"/>
          <w:i w:val="false"/>
          <w:color w:val="000000"/>
          <w:sz w:val="28"/>
        </w:rPr>
        <w:t>
      2016 жылғы 15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Сәулет, қала құрылысы және құрылыс саласында құрылыс субъектісі______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тапсырыс берушіге (құрылыс салушыға)</w:t>
      </w:r>
      <w:r>
        <w:rPr>
          <w:rFonts w:ascii="Times New Roman"/>
          <w:b w:val="false"/>
          <w:i w:val="false"/>
          <w:color w:val="000000"/>
          <w:sz w:val="28"/>
        </w:rPr>
        <w:t>_________________________қатысты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8929"/>
        <w:gridCol w:w="607"/>
        <w:gridCol w:w="607"/>
        <w:gridCol w:w="607"/>
        <w:gridCol w:w="608"/>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жүргізіле басталғаны туралы хабарлама талаптарының сақталуы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жүргізіле басталғаны туралы хабарламада көрсетілген деректердің сәйкестігі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қабылдау туралы талонның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(құрылыс салушыда) жер учаскесіне (құрылысқа арналған алаңға немесе трассаға) тиісті құқықтың бар-жоғы немесе оны беру туралы жергілікті атқарушы органның шешімінің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Бұйрықпен бекітілген жобалау-сметалық құжаттаманың бар-жоғы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сараптамасының оң қорытындысының, оның ішінде жобалар сараптамасының қайталама қорытындысының (түзетудің)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жауапкершілік деңгейінде лицензияланатын сәулет, қала құрылысы және құрылыс қызметiнiң тиiстi түрлерiн жүзеге асыру құқығына лицензияның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(жоба немесе бағдарлама инвесторы) мен өзі таңдаған мердігер (бас мердігер) арасында жасалған шарттың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ұйымда Қазақстан Республикасында сәулет, қала құрылысы және (немесе) құрылыс қызметі саласындағы жұмыстарды жүзеге асыру құқығына тиісті лицензиясының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бірінші немесе екінші жауапкершілік деңгейіндегі техникалық және технологиялық жағынан күрделі объектілерге жатқызылған жағдайда техникалық қадағалау бойынша инжинирингтік қызметтерді жүзеге асыратын аккредиттелген заңды тұлғалармен шарттың бар-жоғы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және үшінші жауапкершілік деңгейіндегі техникалық жағынан күрделі емес объектілерде қызметті жүзеге асыратын техникалық қадағалау сарапшысының аттестаты бар жеке тұлғамен шарттың бар-жоғы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(жобалау-сметалық) құжаттаманы әзірлеген тұлғамен (жобаны әзірлеушімен немесе аттестатталған сарапшымен) авторлық қадағалауды жүзеге асыруға шарттың бар-жоғы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 жөнінде инжинирингтік қызмет көрсетуге аккредиттелген ұйыммен шарттың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Мердігерге құрылыс алаңын ұсыну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(меншік иесінің) объект құрылысын техникалық және авторлық қадағалаумен сүйемелдеуді қамтамасыз етуі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талаптарға сәйкес техникалық және авторлық қадағалауды жүзеге асыру үшін тиісті сарапшылар санының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сәулет-құрылыс бақылау және қадағалау органдарының нұсқамаларының орындалуын қамтамасыз ету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пайдаланған объекті мен аумақты халық пен қоршаған орта үшін қауіпсіз болатындай әрі негізгі конструкциялардың беріктігін, орнықтылығын және бүтіндігін қамтамасыз ететін жай-күйге келтіру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Мердігерді (шарт негізінде құрылысты жүзеге асырған кезде), жергілікті атқарушы органды, сондай-ақ тиісті мемлекеттік сәулет-құрылыс бақылау және қадағалау органдарын құрылысты тоқтату немесе тоқтата тұру туралы шешімді қабылдау туралы хабардар етудің бар-жоғы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тоқтату немесе тоқтата тұру қажет болған жағдайда үш күн мерзімі ішінде ішкі істер органдарының жол полициясы қызметінің бұрын енгізген көлік пен жаяу жүргіншілер қозғалысын шектеуді алып тастау мақсатында, сондай-ақ бекітілген әрі келісілген құрылыстың бас жоспарына сәйкес құрылыс аумағына енгізілген аумақтар иелерінде факт туралы хабарламаның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тоқтату (тоқтата тұру) және объектіні консервациялау туралы шешім қабылданған жағдайда техникалық зерттеп-қарау нәтижелері негізінде мердігерден аяқталмаған объектіні қабылдау туралы актінің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тоқтатылған, аяқталмаған объектіні консервациялау (консервациядан шығару) үшін әзірленген жобалау (жобалау-сметалық) құжаттаманың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бірінші және екінші жауапкершілік деңгейіндегі техникалық және технологиялық күрделі объектілерге жатқызылған жағдайда, ғимараттар мен құрылыстардың сенімділігін және орнықтылығын техникалық зерттеп-қарауды жүзеге асыратын аккредиттелген заңды тұлғамен шарттың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 бойынша сараптама жұмыстарын жүзеге асыратын ұйымда аккредиттеу туралы куәліктің бар-жоғы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жауапкершілік деңгейіндегі объектілерде ғимараттар мен құрылыстардың сенімділігін және орнықтылығын техникалық зерттеп-қарау қызметін жеке жүзеге асыратын сарапшының аттестаты бар жеке тұлғамен шарттың бар-жоғы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жауапкершілік деңгейіндегі объектілерде ғимараттар мен құрылыстардың сенімділігін және орнықтылығын техникалық зерттеп-қарау бойынша сараптама жұмыстарын жүзеге асыратын сарапшы аттестатының бар-жоғы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зерттеп-қарау жүргізу үшін шынайы бастапқы деректерді, мұрағат материалдарын сарапшыға (сарапшыларға) ұсынуды қамтамасыз ету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нәтижелері бойынша қорытындылар мен нұсқаулардың орындалуын қамтамасыз ету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жобалау (жобалау-сметалық) құжаттамадан және нормативтік талаптардан ауытқумен жүзеге асырылған жағдайда оларды тоқтата тұруды қамтамасыз ету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бекітілген жобалау-сметалық құжаттамадан ауытқыған жағдайда келісімдер мен растайтын құжаттардың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топтарына қолжетімділікті қамтамасыз ету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Мердігерден (бас мердігерден) объектiнiң дайындығы туралы жазбаша хабарламаның бар-жоғы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декларацияның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бекітілген жобаға сәйкестiгi туралы қорытындының бар-жоғы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объектiнi пайдалануға қабылдау туралы бекітілген актінің бар-жоғы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кепілдік мерзімі шеңберінде өз міндеттемелерінің орындалуын қамтамасыз етуі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Тапсырысшы мен мердігер (бас мердігер) арасында құрылысқа шарт жасасқан кезде салынған объектіні (жалпы құрылыстың күрделі сыныбына немесе жүргізілген құрылыс-монтаждау жұмыстарының жекелеген түрлеріне сәйкес) пайдалануға берудің нормативтік мерзіміне байланысты белгіленген кепілді мерзімге сәйкестігін (объект пайдалануға қабылданған күнінен бастап екі жылдан кем болмайды) қамтамасыз ету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(тұлғалар) 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Сәулет, қала құрылысы және құрылыс саласында құрылыс субъектісі______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мердігерге (бас мердігерге) (қосалқы мердігерге)</w:t>
      </w:r>
      <w:r>
        <w:rPr>
          <w:rFonts w:ascii="Times New Roman"/>
          <w:b w:val="false"/>
          <w:i w:val="false"/>
          <w:color w:val="000000"/>
          <w:sz w:val="28"/>
        </w:rPr>
        <w:t>______________қатысты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9698"/>
        <w:gridCol w:w="468"/>
        <w:gridCol w:w="469"/>
        <w:gridCol w:w="469"/>
        <w:gridCol w:w="469"/>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жауапкершілік деңгейінде лицензияланатын сәулет, қала құрылысы және құрылыс қызметiнiң тиiстi түрлерiн жүзеге асыру құқығына лицензияның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(қайта бекітілген) жобалау-сметалық құжаттаманың бар-жоғы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барлық (кiру, операциялық, қабылдау, зертханалық, геодезиялық) түрлерi мен нысандарын жүзеге асыру бойынша міндеттемелерін сақтауы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техникалық құжаттаманың тиісті және уақтылы жүргізілуін қамтамасыз ету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шекарасын белгілеу туралы құжаттың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құрылысты тұрғызу актісінің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негізгі осінің геодезиялық бөлінуін тексеру актісінің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Репердің белгісін ауыстыру актісінің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аудандарда құрылыс-монтаждау жұмыстарын жүргізуге құқық беретін куәліктерінің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 бойынша жұмыс жүргізудің жалпы журналының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Қадалар қағу, қадаларды зерттеп-қарау журналының бар-жоғы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 бойынша құрылыс конструкцияларын монтаждау жұмыстары журналының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жұмыстарының белгіленген нысандағы журналының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 бойынша дәнекерленген қосылыстарды коррозиядан қорғау журналының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нысан бойынша монтаждалған жіктер мен тораптарды тұтас бекіту журналының бар-жоғы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 бойынша бақыланып тартылатын болттарға монтаждалатын қосылыстарды орындау журналының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 бойынша авторлық қадағалау журналының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 бойынша техникалық қадағалау журналының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бұйымдарды, конструкцияларды, инженерлік жүйелер, және жабдықтарды сынау актілерінің (хаттамалары) бар-жоғы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бұйымдардың, конструкциялар мен жабдықтардың сапасы туралы құжаттардың (паспорттар мен сертификаттардың)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геодезиялық схемалардың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авторлық қадағалаудың нұсқауларын орындауды қамтамасыз ету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органдарының ұйғарымдарының орындалуын сақтау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бекітілген жобалау құжаттамадан ауытқыған жағдайда тиісті келісімдер мен растайтын құжаттардың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ескерілген жобалау-сметалық құжаттама бойынша сараптама қорытындысының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берушіде объектінің пайдалануға қабылдауға толық әзiрлігі туралы жазбаша хабарламаның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объектінің сәйкестігі туралы декларацияның бар-жоғы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шартқа сәйкес бұзушылықтар мен кемшіліктерді жою бойынша кепілдік міндеттемелерді сақтау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(тұлғалар) 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Сәулет, қала құрылысы және құрылыс саласында құрылыс субъектісі______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 және 139-баптарына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авторлық қадағалауды жүзеге асыратын тұлғаға</w:t>
      </w:r>
      <w:r>
        <w:rPr>
          <w:rFonts w:ascii="Times New Roman"/>
          <w:b w:val="false"/>
          <w:i w:val="false"/>
          <w:color w:val="000000"/>
          <w:sz w:val="28"/>
        </w:rPr>
        <w:t>__________________қатысты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9848"/>
        <w:gridCol w:w="490"/>
        <w:gridCol w:w="490"/>
        <w:gridCol w:w="491"/>
        <w:gridCol w:w="491"/>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автордың (жобаны әзірлеушінің) не авторлық қадағалау жүргізуге құқығы бар аттестатталған сарапшының арасында жасалған шарттың бар-жоғы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саласында тиісті жауапкершілік деңгейде инжинирингтік қызметті жүзеге асыруға құқығы бар аттестаттың бар-жоғы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жасырын жұмыстарды куәландыру және жауапты конструкцияларды аралық қабылдау актілерінің бар-жоғы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және мемлекеттік сәулет-құрылыс бақылау және қадағалау органдарының бөлімшесіне мердігердің авторлық қадағалаудың нұсқауларын орындамағаны немесе тиісінше орындамағаны туралы ақпарат беру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ғимараттардың (құрылыстардың) пайдалану сапасын қамтамасыз ету жөнiндегi нормативтерге сәйкестігі</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қадағалау журналының бар-жоғы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жобаға сәйкестігі туралы қорытындының бар-жоғы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(тұлғалар) 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Сәулет, қала құрылысы және құрылыс саласында құрылыс субъектісі______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 және 139-баптарына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техникалық қадағалауды жүзеге асыратын заңды және жеке тұлғаларға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қатысты</w:t>
      </w: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ексеруді тағайындау туралы акт_______________________________________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9636"/>
        <w:gridCol w:w="480"/>
        <w:gridCol w:w="480"/>
        <w:gridCol w:w="480"/>
        <w:gridCol w:w="480"/>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сарапшының немесе инжинирингтік қызмет көрсететін, техникалық қадағалау жүргізуге құқығы бар аккредиттелген ұйымның арасында жасалған шарттың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w:t>
            </w:r>
          </w:p>
          <w:p>
            <w:pPr>
              <w:spacing w:after="20"/>
              <w:ind w:left="20"/>
              <w:jc w:val="both"/>
            </w:pPr>
            <w:r>
              <w:rPr>
                <w:rFonts w:ascii="Times New Roman"/>
                <w:b w:val="false"/>
                <w:i w:val="false"/>
                <w:color w:val="000000"/>
                <w:sz w:val="20"/>
              </w:rPr>
              <w:t>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бар-жоғы, оның ішінде мынадай мамандануы бойынша: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конструкциялары бөлігінде (кемінде бір сарапшы)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бөлігінде (кемінде бір сарапшы)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бөлігінде (кемінде бір сарапшы)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тартылған (шарт негізінде) аккредиттелген зертхананың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бір жылдан астам мерзімге жалға алу құқығында Санитариялық қағидалар талаптарын қанағаттандыратын әкімшілік-тұрмыстық үй-жайлардың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материалдық-техникалық жарақтандыру, оның ішінде өлшеу және бақылау құралдарының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нормативтік-техникалық және әдіснамалық әдебиеттің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w:t>
            </w:r>
          </w:p>
          <w:p>
            <w:pPr>
              <w:spacing w:after="20"/>
              <w:ind w:left="20"/>
              <w:jc w:val="both"/>
            </w:pPr>
            <w:r>
              <w:rPr>
                <w:rFonts w:ascii="Times New Roman"/>
                <w:b w:val="false"/>
                <w:i w:val="false"/>
                <w:color w:val="000000"/>
                <w:sz w:val="20"/>
              </w:rPr>
              <w:t>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бар-жоғы, оның ішінде мынадай мамандануы бойынша: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конструкциялары бөлігінде (кемінде бір сарапшы)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бөлігінде (кемінде бір сарапшы)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бөлігінде (кемінде бір сарапшы)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тартылған (шарт негізінде) аккредиттелген зертхананың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бір жылдан астам мерзімге жалға алу құқығында Санитариялық қағидалар талаптарын қанағаттандыратын әкімшілік-тұрмыстық үй-жайлардың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материалдық-техникалық жарақтандыру, оның ішінде өлшеу және бақылау құралдарының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Жүктелген міндеттер мен функцияларды орындауға қажетті нормативтік-техникалық және әдіснамалық әдебиеттің бар-жоғы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тиісті жауапкершілік деңгейде инжинирингтік қызметтерді жүзеге асыруға құқығы бар аттестаттың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мынадай талаптардың сақталуына қадағалауды қамтамасыз ету:</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тиісті құқығының бар-жоғы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(жобалау-сметалық) құжаттаманың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Жобаға сараптаманың оң қорытындысының бар-жоғы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органдарына құрылыс-монтаждау жұмыстары жүргізіле басталғаны туралы хабарлама беру туралы талонның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 лицензияланатын сәулет, қала құрылысы және құрылыс қызметiнiң тиiстi түрлерiн жүзеге асыру құқығына лицензияның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ғимараттардың (құрылыстардың) пайдалану сапасын қамтамасыз ету жөнiндегi нормативтерге сәйкестігі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қадағалау журналының бар-жоғы және жүргізілуі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(бас мердiгердiң) құрылыс сапасын өзiндiк өндiрiстiк бақылаудың және қадағалаудың барлық (кiру, операциялық, қабылдау, зертханалық, геодезиялық) түрлерi мен нысандарын ұйымдастыруы мен жүзеге асыруы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нұсқаулардың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органына ай сайынғы негізде объект құрылысының жай-күйі және барысы туралы есепті ұсыну бойынша міндетті орындау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нұсқауларды орындамағаны немесе тиісінше орындамағаны туралы тапсырыс берушіге және мемлекеттік сәулет-құрылыс бақылау және қадағалау органдарының бөлімшесіне ақпарат беру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туралы қорытындының бар-жоғы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(тұлғалар) 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Сәулет, қала құрылысы және құрылыс саласында құрылыс субъектісі______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 және 139-баптарына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w:t>
      </w:r>
    </w:p>
    <w:p>
      <w:pPr>
        <w:spacing w:after="0"/>
        <w:ind w:left="0"/>
        <w:jc w:val="both"/>
      </w:pPr>
      <w:r>
        <w:rPr>
          <w:rFonts w:ascii="Times New Roman"/>
          <w:b w:val="false"/>
          <w:i w:val="false"/>
          <w:color w:val="000000"/>
          <w:sz w:val="28"/>
        </w:rPr>
        <w:t>
      технологиялық күрделі объектілердегі ғимараттар мен құрылыстардың</w:t>
      </w:r>
    </w:p>
    <w:p>
      <w:pPr>
        <w:spacing w:after="0"/>
        <w:ind w:left="0"/>
        <w:jc w:val="both"/>
      </w:pPr>
      <w:r>
        <w:rPr>
          <w:rFonts w:ascii="Times New Roman"/>
          <w:b w:val="false"/>
          <w:i w:val="false"/>
          <w:color w:val="000000"/>
          <w:sz w:val="28"/>
        </w:rPr>
        <w:t>
      сенімділігін және орнықтылығын техникалық зерттеп-қарау бойынша</w:t>
      </w:r>
    </w:p>
    <w:p>
      <w:pPr>
        <w:spacing w:after="0"/>
        <w:ind w:left="0"/>
        <w:jc w:val="both"/>
      </w:pPr>
      <w:r>
        <w:rPr>
          <w:rFonts w:ascii="Times New Roman"/>
          <w:b w:val="false"/>
          <w:i w:val="false"/>
          <w:color w:val="000000"/>
          <w:sz w:val="28"/>
        </w:rPr>
        <w:t>
      сараптама жұмыстарын жүзеге асыратын ұйымдарға қатысты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8389"/>
        <w:gridCol w:w="782"/>
        <w:gridCol w:w="782"/>
        <w:gridCol w:w="782"/>
        <w:gridCol w:w="783"/>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бар-жоғы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ғимараттар мен құрылыстардың сенімділігін және орнықтылығын техникалық зерттеп-қарауды жүзеге асыратын кемінде үш аттестатталған сарапшының бар-жоғы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конструктивтік бөлік мамандануы бойынша жобалардың сараптамасын жүзеге асыратын кемінде бір аттестатталған сарапшының бар-жоғы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құрамында тұрақты негізде кемінде бір инженер-геодезистің бар-жоғы (жұмыс тәжірибесі кемінде үш 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тартылған (шарт негізінде) аккредиттелген зертхананың бар-жоғы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бір жылдан астам мерзімге жалға алу құқығында Санитариялық қағидалар талаптарын қанағаттандыратын әкімшілік-тұрмыстық үй-жайлардың бар-жоғы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материалдық-техникалық жарақтандыру, оның ішінде өлшеу және бақылау құралдарының, сондай-ақ есеп айырысуларды орындауға, графикалық материалдарды жасау мен ресімдеуге қажетті лицензияланған бағдарламалық қамтамасыз етумен жасақталған компьютерлердің бар-жоғы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 мен функцияларды орындауға қажетті нормативтік-техникалық және әдіснамалық әдебиеттің бар-жоғы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(тұлғалар) 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Сәулет, қала құрылысы және құрылыс саласында құрылыс субъектісі______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 және 139-баптарына сәйкес)</w:t>
      </w:r>
    </w:p>
    <w:p>
      <w:pPr>
        <w:spacing w:after="0"/>
        <w:ind w:left="0"/>
        <w:jc w:val="both"/>
      </w:pPr>
      <w:r>
        <w:rPr>
          <w:rFonts w:ascii="Times New Roman"/>
          <w:b w:val="false"/>
          <w:i w:val="false"/>
          <w:color w:val="000000"/>
          <w:sz w:val="28"/>
        </w:rPr>
        <w:t>
      құрылыс объектілерінің жобаларын басқару жөніндегі инжинирингтік</w:t>
      </w:r>
    </w:p>
    <w:p>
      <w:pPr>
        <w:spacing w:after="0"/>
        <w:ind w:left="0"/>
        <w:jc w:val="both"/>
      </w:pPr>
      <w:r>
        <w:rPr>
          <w:rFonts w:ascii="Times New Roman"/>
          <w:b w:val="false"/>
          <w:i w:val="false"/>
          <w:color w:val="000000"/>
          <w:sz w:val="28"/>
        </w:rPr>
        <w:t>
      қызметтер көрсететін ұйымдарға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7310"/>
        <w:gridCol w:w="899"/>
        <w:gridCol w:w="899"/>
        <w:gridCol w:w="899"/>
        <w:gridCol w:w="899"/>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бар-жоғы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маманданулар бойынша техникалық қадағалауды жүзеге асыратын кемінде бір аттестатталған сарапшының бар-жоғы: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 бойынша – тіреу және қоршау конструкциялары бөлігінде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 бойынша – инженерлік желілер бөлігінде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жауапкершілік деңгейіндегі объектілер бойынша – технологиялық жабдықтар бөлігінде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маманданулар бойынша авторлық қадағалауды жүзеге асыратын кемінде бір аттестатталған сарапшының бар-жоғы: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объектілер бойынша – сәулет бөлігінде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жауапкершілік деңгейіндегі объектілер бойынша – тіреу және қоршау конструкциялары бөлігінде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маманданулар бойынша жобалау алдындағы және жобалау құжаттамасын сараптау бойынша кемінде бір аттестатталған сарапшының бар-жоғы: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алдындағы құжаттама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бөлік</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мен жүйелер (инженерлік желілер мен жүйелердің түрлері бойынша)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бөлік (объектінің мақсатына байланысты)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арнайы бөлімдері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әкімшілік-тұрмыстық үй-жайлардың бар-жоғы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жарақтандырудың, атап айтқанда есеп айырысуларды орындауға, графикалық материалдарды жасауға және ресімдеуді жүзеге асыруға мүмкіндік беретін орнатылған бағдарламалық қамтамасыз етулері бар жұмыс станцияларының бар-жоғы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(тұлғалар) 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Сәулет, қала құрылысы және құрылыс саласында құрылыс субъектісі______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 және 139-баптарына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лицензиаттарға</w:t>
      </w:r>
      <w:r>
        <w:rPr>
          <w:rFonts w:ascii="Times New Roman"/>
          <w:b w:val="false"/>
          <w:i w:val="false"/>
          <w:color w:val="000000"/>
          <w:sz w:val="28"/>
        </w:rPr>
        <w:t>______________________________________________қатысты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7897"/>
        <w:gridCol w:w="880"/>
        <w:gridCol w:w="881"/>
        <w:gridCol w:w="881"/>
        <w:gridCol w:w="881"/>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қойылатын талаптар</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тиісті жоғары кәсіптік білімі және жұмыс тәжірибесі бар кемінде бір инженерлік-техникалық жұмыскердің бар-жоғы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және/немесе жалға алу (шаруашылық жүргізу немесе жедел басқару) құқығындағы өндірістік базаның бар-жоғы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және/немесе жалға алу (шаруашылық жүргізу немесе жедел басқару) құқығында ең аз материалдық-техникалық жарақтандырудың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(лицензиат) бекіткен жауапты инженерлік-техникалық жұмыскердің оқудан өткенін растайтын құжаттарды қоса алғанда, еңбекті қорғау және қауіпсіздік техникасы жүйесі бойынша қағидалар мен нұсқаулықтардың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лицензиаттарға қойылатын талаптар</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штатында лицензияланатын қызмет түрінің мәлімделген кіші түрінің құрамына кіретін жұмыстардың бейіні бойынша тиісті аттестаты бар және  тұрақты негізде жұмыс істейтін кемінде бір аттестатталған инженер-техник жұмыскердің бар-жоғы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әкімшілік-тұрмыстық үй-жайлардың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түрлерінің мәлімделген кіші түрі үшін қажетті есеп айырысуларды орындауды, графикалық материалдарды жасау мен ресімдеуді жүзеге асыруға мүмкіндік беретін бағдарламалық қамтамасыз етудің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лицензиаттарға қойылатын талаптар</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штатында лицензияланатын қызмет түрінің өтініш жасалған кіші түрінің құрамына кіретін жұмыстардың бейіні бойынша тиісті аттестаты бар және тұрақты негізде жұмыс істейтін кемінде бір аттестатталған инженер-техник жұмыскердің бар-жоғы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(шаруашылық жүргізу немесе жедел басқару) және/немесе жалға алу құқығында әкімшілік-тұрмыстық үй-жайлардың бар-жоғы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мәлімделген кіші түрі үшін қажетті, есеп айырысуларды орындауды, графикалық материалдарды жасау мен ресімдеуді жүзеге асыруға мүмкіндік беретін бағдарламалық қамтамасыз етудің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5 жыл тиісті жұмыс тәжірибесі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асырылған құрылыс объектілерінің бар-жоғы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лицензиаттарға қойылатын талаптар</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штатында лицензияланатын қызмет түрінің өтініш жасалған кіші түрінің құрамына кіретін жұмыстардың бейіні бойынша тиісті аттестаты бар және тұрақты негізде жұмыс істейтін кемінде бір аттестатталған инженер-техник жұмыскердің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әкімшілік-тұрмыстық үй-жайлардың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мәлімделген кіші түрі үшін қажетті, есеп айырысуларды орындауды, графикалық материалдарды жасау мен ресімдеуді жүзеге асыруға мүмкіндік беретін бағдарламалық қамтамасыз етудің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10 жыл тиісті жұмыс тәжiрибесi</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құрылыс объектілерінің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лицензиаттарға қойылатын талаптар</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штатында лицензияланатын қызмет түрінің өтініш жасалған кіші түрінің құрамына кіретін жұмыстардың бейіні бойынша тиісті аттестаты бар және тұрақты негізде жұмыс істейтін кемінде бір аттестатталған инженер-техник жұмыскердің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құқығындағы өндірістік базаның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(шаруашылық жүргізу немесе жедел басқару) және/немесе жалға алу құқығында ең аз материалдық-техникалық жарақтандырылуы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лицензиаттарға қойылатын талаптар</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штатында лицензияланатын қызмет түрінің өтініш жасалған кіші түрінің құрамына кіретін жұмыстардың бейіні бойынша тиісті аттестаты бар тұрақты негізде жұмыс істейтін кемінде бір аттестатталған инженер-техник жұмыскердің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(шаруашылық жүргізу немесе жедел басқару) және/немесе жалға алу құқығындағы өндірістік базаның бар-жоғы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ең аз материалдық-техникалық жарақтандырудың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Лицензиаттың кемінде 5 жыл тиісті жұмыс тәжірибесі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асырылған құрылыс объектілерінің бар-жоғы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лицензиаттарға қойылатын талаптар</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штатында лицензияланатын қызмет түрінің өтініш жасалған кіші түрінің құрамына кіретін жұмыстардың бейіні бойынша тиісті аттестаты бар және тұрақты негізде жұмыс істейтін кемінде бір аттестатталған инженер-техник жұмыскердің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құқығындағы өндірістік базаның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ең аз материалдық-техникалық жарақтандырудың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10 жыл тиісті жұмыс тәжірибесі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құрылыс объектілерінің бар-жоғы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(тұлғалар) 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Сәулет, қала құрылысы және құрылыс саласында құрылыс субъектісі______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 және 139-баптарына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жобалау және құрылыс салу процесіне қатысушы инженер-техник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жұмыскерлерді аттестаттау жөніндегі мемлекеттік емес аттестаттау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орталықтарына</w:t>
      </w:r>
      <w:r>
        <w:rPr>
          <w:rFonts w:ascii="Times New Roman"/>
          <w:b w:val="false"/>
          <w:i w:val="false"/>
          <w:color w:val="000000"/>
          <w:sz w:val="28"/>
        </w:rPr>
        <w:t>_______________________________________________қатысты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9992"/>
        <w:gridCol w:w="461"/>
        <w:gridCol w:w="462"/>
        <w:gridCol w:w="462"/>
        <w:gridCol w:w="462"/>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бар-жоғы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 жүргізуге жауапты оқытушылық құрамның бар-жоғы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техникалық құрамның бар-жоғы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санитариялық талаптарды қанағаттандыратын, алаңы кемінде 100 (жүз) шаршы метр әкімшілік-тұрмыстық үй-жайлардың бар-жоғы, бұл ретте тестілеу және оқыту жүргізуге арналған үй-жайлар кемінде 45 (қырық бес) шаршы метр бар-жоғы. Бұл ретте, тестілеу және оқыту жүргізуге арналған үй-жайлар біріктірілуі мүмкін</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санитариялық талаптарды қанағаттандыратын материалдық-техникалық жарақтандырудың, оның ішінде кемінде 10 (он) орынның бар-жоғы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жұмыскерлерді аттестаттау үшін бағдарламалық қамтамасыз етудің бар-жоғы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және әдіснамалық әдебиеттің бар-жоғы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уәкілетті орган бекіткен тест сұрақтарының, бекітілген ішкі қағидалар мен регламенттердің бар-жоғы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 бойынша инженерлік-техникалық жұмыскерлердің білімі мен жұмыс тәжірибесіне қойылатын рұқсат беру талаптары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p>
            <w:pPr>
              <w:spacing w:after="20"/>
              <w:ind w:left="20"/>
              <w:jc w:val="both"/>
            </w:pPr>
            <w:r>
              <w:rPr>
                <w:rFonts w:ascii="Times New Roman"/>
                <w:b w:val="false"/>
                <w:i w:val="false"/>
                <w:color w:val="000000"/>
                <w:sz w:val="20"/>
              </w:rPr>
              <w:t>
Білімі жоғары, құрылыс саласында;</w:t>
            </w:r>
          </w:p>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жұмыс тәжірибесі кемінде бес жыл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w:t>
            </w:r>
          </w:p>
          <w:p>
            <w:pPr>
              <w:spacing w:after="20"/>
              <w:ind w:left="20"/>
              <w:jc w:val="both"/>
            </w:pPr>
            <w:r>
              <w:rPr>
                <w:rFonts w:ascii="Times New Roman"/>
                <w:b w:val="false"/>
                <w:i w:val="false"/>
                <w:color w:val="000000"/>
                <w:sz w:val="20"/>
              </w:rPr>
              <w:t>
Білімі жоғары, сәулет саласында;</w:t>
            </w:r>
          </w:p>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жұмыс тәжірибесі кемінде бес жыл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 (тiреу және қоршау конструкциялары бойынша;</w:t>
            </w:r>
          </w:p>
          <w:p>
            <w:pPr>
              <w:spacing w:after="20"/>
              <w:ind w:left="20"/>
              <w:jc w:val="both"/>
            </w:pPr>
            <w:r>
              <w:rPr>
                <w:rFonts w:ascii="Times New Roman"/>
                <w:b w:val="false"/>
                <w:i w:val="false"/>
                <w:color w:val="000000"/>
                <w:sz w:val="20"/>
              </w:rPr>
              <w:t>
инженерлiк желiлер мен құрылыстар бойынша;</w:t>
            </w:r>
          </w:p>
          <w:p>
            <w:pPr>
              <w:spacing w:after="20"/>
              <w:ind w:left="20"/>
              <w:jc w:val="both"/>
            </w:pPr>
            <w:r>
              <w:rPr>
                <w:rFonts w:ascii="Times New Roman"/>
                <w:b w:val="false"/>
                <w:i w:val="false"/>
                <w:color w:val="000000"/>
                <w:sz w:val="20"/>
              </w:rPr>
              <w:t>
көлік құрылысы бойынша; технологиялық жабдықтар бойынша):</w:t>
            </w:r>
          </w:p>
          <w:p>
            <w:pPr>
              <w:spacing w:after="20"/>
              <w:ind w:left="20"/>
              <w:jc w:val="both"/>
            </w:pPr>
            <w:r>
              <w:rPr>
                <w:rFonts w:ascii="Times New Roman"/>
                <w:b w:val="false"/>
                <w:i w:val="false"/>
                <w:color w:val="000000"/>
                <w:sz w:val="20"/>
              </w:rPr>
              <w:t>
Жұмыстың бағытына байланысты құрылыс саласындағы мамандығы бойынша жоғары білімі;</w:t>
            </w:r>
          </w:p>
          <w:p>
            <w:pPr>
              <w:spacing w:after="20"/>
              <w:ind w:left="20"/>
              <w:jc w:val="both"/>
            </w:pPr>
            <w:r>
              <w:rPr>
                <w:rFonts w:ascii="Times New Roman"/>
                <w:b w:val="false"/>
                <w:i w:val="false"/>
                <w:color w:val="000000"/>
                <w:sz w:val="20"/>
              </w:rPr>
              <w:t xml:space="preserve">
Жұмыс тәжірибесі тиісті салада маман және (немесе) басшы лауазымында объектілерді жобалау бойынша кемінде бес жыл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жобалаушы</w:t>
            </w:r>
          </w:p>
          <w:p>
            <w:pPr>
              <w:spacing w:after="20"/>
              <w:ind w:left="20"/>
              <w:jc w:val="both"/>
            </w:pPr>
            <w:r>
              <w:rPr>
                <w:rFonts w:ascii="Times New Roman"/>
                <w:b w:val="false"/>
                <w:i w:val="false"/>
                <w:color w:val="000000"/>
                <w:sz w:val="20"/>
              </w:rPr>
              <w:t>
(тiреу және қоршау конструкциялары бойынша;</w:t>
            </w:r>
          </w:p>
          <w:p>
            <w:pPr>
              <w:spacing w:after="20"/>
              <w:ind w:left="20"/>
              <w:jc w:val="both"/>
            </w:pPr>
            <w:r>
              <w:rPr>
                <w:rFonts w:ascii="Times New Roman"/>
                <w:b w:val="false"/>
                <w:i w:val="false"/>
                <w:color w:val="000000"/>
                <w:sz w:val="20"/>
              </w:rPr>
              <w:t>
инженерлiк желiлер мен құрылыстар бойынша;</w:t>
            </w:r>
          </w:p>
          <w:p>
            <w:pPr>
              <w:spacing w:after="20"/>
              <w:ind w:left="20"/>
              <w:jc w:val="both"/>
            </w:pPr>
            <w:r>
              <w:rPr>
                <w:rFonts w:ascii="Times New Roman"/>
                <w:b w:val="false"/>
                <w:i w:val="false"/>
                <w:color w:val="000000"/>
                <w:sz w:val="20"/>
              </w:rPr>
              <w:t>
көлік құрылысы бойынша; технологиялық жабдықтар бойынша):</w:t>
            </w:r>
          </w:p>
          <w:p>
            <w:pPr>
              <w:spacing w:after="20"/>
              <w:ind w:left="20"/>
              <w:jc w:val="both"/>
            </w:pPr>
            <w:r>
              <w:rPr>
                <w:rFonts w:ascii="Times New Roman"/>
                <w:b w:val="false"/>
                <w:i w:val="false"/>
                <w:color w:val="000000"/>
                <w:sz w:val="20"/>
              </w:rPr>
              <w:t>
Жұмыстың бағытына байланысты құрылыс саласындағы мамандығы бойынша жоғары білімі және жұмыс тәжірибесі тиісті саладағы маман лауазымында объектілерді жобалау бойынша кемінде үш жыл;</w:t>
            </w:r>
          </w:p>
          <w:p>
            <w:pPr>
              <w:spacing w:after="20"/>
              <w:ind w:left="20"/>
              <w:jc w:val="both"/>
            </w:pPr>
            <w:r>
              <w:rPr>
                <w:rFonts w:ascii="Times New Roman"/>
                <w:b w:val="false"/>
                <w:i w:val="false"/>
                <w:color w:val="000000"/>
                <w:sz w:val="20"/>
              </w:rPr>
              <w:t>
Жұмыстың бағытына байланысты құрылыс саласындағы мамандығы бойынша білімі орта және жұмыс тәжірибесі тиісті салада маман лауазымында объектілерді жобалау бойынша кемінде бес жыл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бойынша инженерлік-техникалық жұмыскерлердің білімі мен жұмыс тәжірибесіне қойылатын рұқсат беру талаптары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p>
            <w:pPr>
              <w:spacing w:after="20"/>
              <w:ind w:left="20"/>
              <w:jc w:val="both"/>
            </w:pPr>
            <w:r>
              <w:rPr>
                <w:rFonts w:ascii="Times New Roman"/>
                <w:b w:val="false"/>
                <w:i w:val="false"/>
                <w:color w:val="000000"/>
                <w:sz w:val="20"/>
              </w:rPr>
              <w:t>
Білімі жоғары, құрылыс саласында;</w:t>
            </w:r>
          </w:p>
          <w:p>
            <w:pPr>
              <w:spacing w:after="20"/>
              <w:ind w:left="20"/>
              <w:jc w:val="both"/>
            </w:pPr>
            <w:r>
              <w:rPr>
                <w:rFonts w:ascii="Times New Roman"/>
                <w:b w:val="false"/>
                <w:i w:val="false"/>
                <w:color w:val="000000"/>
                <w:sz w:val="20"/>
              </w:rPr>
              <w:t>
Жұмыс тәжірибесі техникалық қадағалауды жүзеге асыру бойынша және (немесе) құрылыс ұйымдарында басшылық лауазымында кемінде бес жыл, оның ішінде бас инженер немесе бас инженердің орынбасары лауазымында кемінде бір жыл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w:t>
            </w:r>
          </w:p>
          <w:p>
            <w:pPr>
              <w:spacing w:after="20"/>
              <w:ind w:left="20"/>
              <w:jc w:val="both"/>
            </w:pPr>
            <w:r>
              <w:rPr>
                <w:rFonts w:ascii="Times New Roman"/>
                <w:b w:val="false"/>
                <w:i w:val="false"/>
                <w:color w:val="000000"/>
                <w:sz w:val="20"/>
              </w:rPr>
              <w:t>
Білімі жоғары, құрылыс саласында;</w:t>
            </w:r>
          </w:p>
          <w:p>
            <w:pPr>
              <w:spacing w:after="20"/>
              <w:ind w:left="20"/>
              <w:jc w:val="both"/>
            </w:pPr>
            <w:r>
              <w:rPr>
                <w:rFonts w:ascii="Times New Roman"/>
                <w:b w:val="false"/>
                <w:i w:val="false"/>
                <w:color w:val="000000"/>
                <w:sz w:val="20"/>
              </w:rPr>
              <w:t>
Жұмыс тәжірибесі құрылыс ұйымдарында маман және (немесе) басшы лауазымында кемінде бес жыл, оның ішінде өндірістік-техникалық бөлім бастығы немесе бастығының орынбасары лауазымында кемінде бір жыл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бастығы (тiреу және қоршау конструкциялары бойынша;</w:t>
            </w:r>
          </w:p>
          <w:p>
            <w:pPr>
              <w:spacing w:after="20"/>
              <w:ind w:left="20"/>
              <w:jc w:val="both"/>
            </w:pPr>
            <w:r>
              <w:rPr>
                <w:rFonts w:ascii="Times New Roman"/>
                <w:b w:val="false"/>
                <w:i w:val="false"/>
                <w:color w:val="000000"/>
                <w:sz w:val="20"/>
              </w:rPr>
              <w:t>
инженерлiк желiлер мен құрылыстар бойынша;</w:t>
            </w:r>
          </w:p>
          <w:p>
            <w:pPr>
              <w:spacing w:after="20"/>
              <w:ind w:left="20"/>
              <w:jc w:val="both"/>
            </w:pPr>
            <w:r>
              <w:rPr>
                <w:rFonts w:ascii="Times New Roman"/>
                <w:b w:val="false"/>
                <w:i w:val="false"/>
                <w:color w:val="000000"/>
                <w:sz w:val="20"/>
              </w:rPr>
              <w:t>
көлік құрылысы бойынша):</w:t>
            </w:r>
          </w:p>
          <w:p>
            <w:pPr>
              <w:spacing w:after="20"/>
              <w:ind w:left="20"/>
              <w:jc w:val="both"/>
            </w:pPr>
            <w:r>
              <w:rPr>
                <w:rFonts w:ascii="Times New Roman"/>
                <w:b w:val="false"/>
                <w:i w:val="false"/>
                <w:color w:val="000000"/>
                <w:sz w:val="20"/>
              </w:rPr>
              <w:t>
Жұмыстың бағытына байланысты құрылыс саласындағы мамандығы бойынша жоғары білімі және жұмыс тәжірибесі мастер не құрылыс учаскесінде/ объектісіндe жұмыс жүргізуші, техникалық қадағалау лауазымында кемінде үш жыл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Жұмыстың бағытына байланысты құрылыс саласындағы мамандығы бойынша білімі орта және жұмыс тәжірибесі мастер не құрылыс учаскесінде/ объектісінде жұмыс жүргізуші, техникалық қадағалау лауазымында кемінде бес жыл не құрылыс учаскесінде басқа да лауазымдарда кемінде жеті жыл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p>
          <w:p>
            <w:pPr>
              <w:spacing w:after="20"/>
              <w:ind w:left="20"/>
              <w:jc w:val="both"/>
            </w:pPr>
            <w:r>
              <w:rPr>
                <w:rFonts w:ascii="Times New Roman"/>
                <w:b w:val="false"/>
                <w:i w:val="false"/>
                <w:color w:val="000000"/>
                <w:sz w:val="20"/>
              </w:rPr>
              <w:t>
(тiреу және қоршау конструкциялары бойынша; инженерлiк желiлер мен құрылыстары бойынша;</w:t>
            </w:r>
          </w:p>
          <w:p>
            <w:pPr>
              <w:spacing w:after="20"/>
              <w:ind w:left="20"/>
              <w:jc w:val="both"/>
            </w:pPr>
            <w:r>
              <w:rPr>
                <w:rFonts w:ascii="Times New Roman"/>
                <w:b w:val="false"/>
                <w:i w:val="false"/>
                <w:color w:val="000000"/>
                <w:sz w:val="20"/>
              </w:rPr>
              <w:t>
көлік құрылысы бойынша; технологиялық жабдықтар бойынша):</w:t>
            </w:r>
          </w:p>
          <w:p>
            <w:pPr>
              <w:spacing w:after="20"/>
              <w:ind w:left="20"/>
              <w:jc w:val="both"/>
            </w:pPr>
            <w:r>
              <w:rPr>
                <w:rFonts w:ascii="Times New Roman"/>
                <w:b w:val="false"/>
                <w:i w:val="false"/>
                <w:color w:val="000000"/>
                <w:sz w:val="20"/>
              </w:rPr>
              <w:t>
Жұмыстың бағытына байланысты құрылыс саласындағы мамандығы бойынша жоғары білімі және жұмыс тәжірибесі мастер не құрылыс учаскесінде/ объектісінде жұмыс жүргізуші, техникалық қадағалау лауазымында кемінде үш жыл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Жұмыстың бағытына байланысты құрылыс саласындағы мамандығы бойынша білімі орта және жұмыс тәжірибесі мастер не құрылыс учаскесінде/ объектісінде жұмыс жүргізуші, техникалық қадағалау лауазымында кемінде бес жыл не құрылыс учаскесінде басқа да лауазымдарда кемінде жеті жыл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(тiреу және қоршау конструкциялары бойынша; инженерлiк желiлер мен құрылыстары бойынша;</w:t>
            </w:r>
          </w:p>
          <w:p>
            <w:pPr>
              <w:spacing w:after="20"/>
              <w:ind w:left="20"/>
              <w:jc w:val="both"/>
            </w:pPr>
            <w:r>
              <w:rPr>
                <w:rFonts w:ascii="Times New Roman"/>
                <w:b w:val="false"/>
                <w:i w:val="false"/>
                <w:color w:val="000000"/>
                <w:sz w:val="20"/>
              </w:rPr>
              <w:t>
көлік құрылысы бойынша; технологиялық жабдықтар бойынша):</w:t>
            </w:r>
          </w:p>
          <w:p>
            <w:pPr>
              <w:spacing w:after="20"/>
              <w:ind w:left="20"/>
              <w:jc w:val="both"/>
            </w:pPr>
            <w:r>
              <w:rPr>
                <w:rFonts w:ascii="Times New Roman"/>
                <w:b w:val="false"/>
                <w:i w:val="false"/>
                <w:color w:val="000000"/>
                <w:sz w:val="20"/>
              </w:rPr>
              <w:t>
Жұмыстың бағытына байланысты құрылыс саласындағы мамандығы бойынша жоғары білімі және жұмыс тәжірибесі мастер не техникалық қадағалау лауазымында кемінде бір жыл не құрылыс учаскесінде басқа да лауазымдарда кемінде бес жыл;</w:t>
            </w:r>
          </w:p>
          <w:p>
            <w:pPr>
              <w:spacing w:after="20"/>
              <w:ind w:left="20"/>
              <w:jc w:val="both"/>
            </w:pPr>
            <w:r>
              <w:rPr>
                <w:rFonts w:ascii="Times New Roman"/>
                <w:b w:val="false"/>
                <w:i w:val="false"/>
                <w:color w:val="000000"/>
                <w:sz w:val="20"/>
              </w:rPr>
              <w:t>
Жұмыстың бағытына байланысты құрылыс саласындағы мамандығы бойынша білімі орта және жұмыс тәжірибесі мастер немесе техникалық қадағалау лауазымында кемінде үш жыл не құрылыс учаскесінде басқа да лауазымдарда кемінде бес жыл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(тұлғалар) 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Сәулет, </w:t>
      </w:r>
      <w:r>
        <w:rPr>
          <w:rFonts w:ascii="Times New Roman"/>
          <w:b w:val="false"/>
          <w:i w:val="false"/>
          <w:color w:val="000000"/>
          <w:sz w:val="28"/>
          <w:u w:val="single"/>
        </w:rPr>
        <w:t>қала құрылысы және құрылыс саласында құрылыс субъектісі</w:t>
      </w:r>
      <w:r>
        <w:rPr>
          <w:rFonts w:ascii="Times New Roman"/>
          <w:b w:val="false"/>
          <w:i w:val="false"/>
          <w:color w:val="000000"/>
          <w:sz w:val="28"/>
        </w:rPr>
        <w:t>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 және 139-баптарына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объектілер құрылысының жобаларына ведомстводан тыс кешенді сараптама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жүргізуге үміткер заңды тұлғаларына </w:t>
      </w:r>
      <w:r>
        <w:rPr>
          <w:rFonts w:ascii="Times New Roman"/>
          <w:b w:val="false"/>
          <w:i w:val="false"/>
          <w:color w:val="000000"/>
          <w:sz w:val="28"/>
        </w:rPr>
        <w:t>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7981"/>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бар-жоғы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негізгі бөлімдеріне сәйкес мамандандырулар бойынша аттестатталған кемінде бес сарапшының бар-жоғы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өзге де заңды негізде өндірістік базаның бар-жоғы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кезінде өтінім жасалған материалдық-техникалық жарақтандыру туралы мәліметтердің бар-жоғы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сараптаудың сапасын бақылайтын жүйенің бар-жоғы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кезінде өтінім жасалған нормативтік-анықтамалық және әдіснамалық әдебиеттің бар-жоғы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құжаттамасына берілген сараптаманың (сараптамалық бағалаудың), Қазақстан Республикасы заңнамасының талаптарына сәйкес келмейтін және тұрғызылып жатқан не тұрғызылған объектілердің орнықтылығына, сенімділігіне және беріктігіне сәйкестігі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(тұлғалар) 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10-қосымша</w:t>
            </w:r>
          </w:p>
        </w:tc>
      </w:tr>
    </w:tbl>
    <w:bookmarkStart w:name="z29" w:id="19"/>
    <w:p>
      <w:pPr>
        <w:spacing w:after="0"/>
        <w:ind w:left="0"/>
        <w:jc w:val="left"/>
      </w:pPr>
      <w:r>
        <w:rPr>
          <w:rFonts w:ascii="Times New Roman"/>
          <w:b/>
          <w:i w:val="false"/>
          <w:color w:val="000000"/>
        </w:rPr>
        <w:t xml:space="preserve"> Қазақстан Республикасы Құрылыс және тұрғын үй-коммуналдық шаруашылық істері агенттігі төрағасының және Қазақстан Республикасы Экономикалық даму және сауда министрінің күштерін жойған кейбір бірлескен бұйрықтарының тізбесі</w:t>
      </w:r>
    </w:p>
    <w:bookmarkEnd w:id="19"/>
    <w:bookmarkStart w:name="z30" w:id="20"/>
    <w:p>
      <w:pPr>
        <w:spacing w:after="0"/>
        <w:ind w:left="0"/>
        <w:jc w:val="both"/>
      </w:pPr>
      <w:r>
        <w:rPr>
          <w:rFonts w:ascii="Times New Roman"/>
          <w:b w:val="false"/>
          <w:i w:val="false"/>
          <w:color w:val="000000"/>
          <w:sz w:val="28"/>
        </w:rPr>
        <w:t xml:space="preserve">
      1. "Сәулет, қала құрылысы және құрылыс саласындағы жеке кәсіпкерлік саласында тексеру парақтарының нысандарын бекіту туралы" Қазақстан Республикасы Құрылыс және тұрғын үй-коммуналдық шаруашылық істері агенттігі төрағасының 2011 жылғы 28 наурыздағы № 123 және Қазақстан Республикасы Экономикалық даму және сауда министрінің 2011 жылғы 31 наурыздағы № 75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6905 болып тіркелген, 2011 жылғы 8 маусымдағы № 180 (26601) "Казахстанская правда" газетінде жарияланған)</w:t>
      </w:r>
    </w:p>
    <w:bookmarkEnd w:id="20"/>
    <w:bookmarkStart w:name="z31" w:id="21"/>
    <w:p>
      <w:pPr>
        <w:spacing w:after="0"/>
        <w:ind w:left="0"/>
        <w:jc w:val="both"/>
      </w:pPr>
      <w:r>
        <w:rPr>
          <w:rFonts w:ascii="Times New Roman"/>
          <w:b w:val="false"/>
          <w:i w:val="false"/>
          <w:color w:val="000000"/>
          <w:sz w:val="28"/>
        </w:rPr>
        <w:t xml:space="preserve">
      2. "Сәулет, қала құрылысы және құрылыс саласындағы жеке кәсіпкерлік саласында тәуекелдер дәрежелерін бағалау критерийлерін бекіту туралы" Қазақстан Республикасы Құрылыс және тұрғын үй-коммуналдық шаруашылық істері агенттігі төрағасының 2011 жылғы 28 наурыздағы № 124 және Қазақстан Республикасы Экономикалық даму және сауда министрінің 2011 жылғы 31 наурыздағы № 73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6928 болып тіркелген, 2011 жылғы 24 мамырдағы № 215-216 (26614) "Егемен Қазақстан" газетінде жарияланған)</w:t>
      </w:r>
    </w:p>
    <w:bookmarkEnd w:id="21"/>
    <w:bookmarkStart w:name="z32" w:id="22"/>
    <w:p>
      <w:pPr>
        <w:spacing w:after="0"/>
        <w:ind w:left="0"/>
        <w:jc w:val="both"/>
      </w:pPr>
      <w:r>
        <w:rPr>
          <w:rFonts w:ascii="Times New Roman"/>
          <w:b w:val="false"/>
          <w:i w:val="false"/>
          <w:color w:val="000000"/>
          <w:sz w:val="28"/>
        </w:rPr>
        <w:t xml:space="preserve">
      3. "Сәулет, қала құрылысы және құрылыс саласындағы жеке кәсіпкерлік саласында тәуекелдер дәрежелерін бағалау критерийлерін бекіту туралы" Қазақстан Республикасы Құрылыс және тұрғын үй-коммуналдық шаруашылық істері агенттігі Төрағаның 2011 жылғы 28 наурыздағы № 124 және Қазақстан Республикасы Экономикалық даму және сауда Министрінің 2011 жылғы 31 наурыздағы № 73 бірлескен бұйрыққа өзгерістер мен толықтыру енгізу туралы" Қазақстан Республикасы Құрылыс және тұрғын үй-коммуналдық шаруашылық істері агенттігі төрағасының 2012 жылғы 27 сәуірдегі № 165 және Қазақстан Республикасы Экономикалық даму және сауда министрінің 2012 жылғы 2 мамырдағы № 138  </w:t>
      </w:r>
      <w:r>
        <w:rPr>
          <w:rFonts w:ascii="Times New Roman"/>
          <w:b w:val="false"/>
          <w:i w:val="false"/>
          <w:color w:val="000000"/>
          <w:sz w:val="28"/>
        </w:rPr>
        <w:t>бірлескен бұйрығы</w:t>
      </w:r>
      <w:r>
        <w:rPr>
          <w:rFonts w:ascii="Times New Roman"/>
          <w:b w:val="false"/>
          <w:i w:val="false"/>
          <w:color w:val="000000"/>
          <w:sz w:val="28"/>
        </w:rPr>
        <w:t xml:space="preserve"> </w:t>
      </w:r>
      <w:r>
        <w:rPr>
          <w:rFonts w:ascii="Times New Roman"/>
          <w:b w:val="false"/>
          <w:i w:val="false"/>
          <w:color w:val="000000"/>
          <w:sz w:val="28"/>
        </w:rPr>
        <w:t>(Нормативтік құқықтық актілерді мемлекеттік тіркеу тізілімінде № 7696 болып тіркелген, 2012 жылғы 25 шілдедегі № 415-421 (27495) "Егемен Қазақстан" газетінде жарияланған)</w:t>
      </w:r>
    </w:p>
    <w:bookmarkEnd w:id="22"/>
    <w:bookmarkStart w:name="z33" w:id="23"/>
    <w:p>
      <w:pPr>
        <w:spacing w:after="0"/>
        <w:ind w:left="0"/>
        <w:jc w:val="both"/>
      </w:pPr>
      <w:r>
        <w:rPr>
          <w:rFonts w:ascii="Times New Roman"/>
          <w:b w:val="false"/>
          <w:i w:val="false"/>
          <w:color w:val="000000"/>
          <w:sz w:val="28"/>
        </w:rPr>
        <w:t xml:space="preserve">
      4. "Сәулет, қала құрылысы және құрылыс саласындағы жеке кәсіпкерлік саласында тексеру парағының нысанын бекіту туралы" Қазақстан Республикасы Құрылыс және тұрғын үй-коммуналдық шаруашылық істері агенттігі төрағасының 2011 жылғы 28 наурыздағы № 123 және Қазақстан Республикасы Экономикалық даму және сауда Министрінің 2011 жылғы 31 наурыздағы № 75 бірлескен бұйрыққа өзгерістер мен толықтыру енгізу туралы" Қазақстан Республикасы Құрылыс және тұрғын үй-коммуналдық шаруашылық істері агенттігі төрағасының 2012 жылғы 27 сәуірдегі № 164 және Қазақстан Республикасы Экономикалық даму және сауда министрінің 2012 жылғы 2 мамырдағы № 139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7697 болып тіркелген, 2012 жылғы 25 шілдедегі № 415-421 (27495) "Егемен Қазақстан" газетінде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