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2beb" w14:textId="fc92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бюджеттен қаржыландырылатын жоғары және жоғары оқу орнынан кейінгі, сондай-ақ техникалық және кәсіптік, орта білімнен кейінгі білімі бар мамандар даярлауға 2016 – 2017 оқу жылына арналған мемлекеттік білім беру тапсырысын мәдениет және өнер саласындағы білім беру ұйымдарында бөлу туралы" Қазақстан Республикасы Мәдениет және спорт министрінің 2016 жылғы 19 шілдедегі № 210 бұйрығына өзгерістер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2016 жылғы 28 қыркүйектегі № 262 бұйрығы. Қазақстан Республикасының Әділет министрлігінде 2016 жылғы 25 қазанда № 14357 болып тіркелді</w:t>
      </w:r>
    </w:p>
    <w:p>
      <w:pPr>
        <w:spacing w:after="0"/>
        <w:ind w:left="0"/>
        <w:jc w:val="both"/>
      </w:pPr>
      <w:bookmarkStart w:name="z1" w:id="0"/>
      <w:r>
        <w:rPr>
          <w:rFonts w:ascii="Times New Roman"/>
          <w:b w:val="false"/>
          <w:i w:val="false"/>
          <w:color w:val="000000"/>
          <w:sz w:val="28"/>
        </w:rPr>
        <w:t>
      «Мәдениет туралы» Қазақстан Республикасының 2006 жылғы 15 желтоқсандағы Заңының </w:t>
      </w:r>
      <w:r>
        <w:rPr>
          <w:rFonts w:ascii="Times New Roman"/>
          <w:b w:val="false"/>
          <w:i w:val="false"/>
          <w:color w:val="000000"/>
          <w:sz w:val="28"/>
        </w:rPr>
        <w:t>7-бабының</w:t>
      </w:r>
      <w:r>
        <w:rPr>
          <w:rFonts w:ascii="Times New Roman"/>
          <w:b w:val="false"/>
          <w:i w:val="false"/>
          <w:color w:val="000000"/>
          <w:sz w:val="28"/>
        </w:rPr>
        <w:t xml:space="preserve"> 23-6) тармақшасына сәйкес, сондай-ақ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2016-2017 оқу жылына арналған мемлекеттік білім беру тапсырысын бекіту туралы» Қазақстан Республикасы Үкіметінің 2016 жылғы 18 маусымдағы № 354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r>
        <w:br/>
      </w:r>
      <w:r>
        <w:rPr>
          <w:rFonts w:ascii="Times New Roman"/>
          <w:b w:val="false"/>
          <w:i w:val="false"/>
          <w:color w:val="000000"/>
          <w:sz w:val="28"/>
        </w:rPr>
        <w:t>
</w:t>
      </w:r>
      <w:r>
        <w:rPr>
          <w:rFonts w:ascii="Times New Roman"/>
          <w:b w:val="false"/>
          <w:i w:val="false"/>
          <w:color w:val="000000"/>
          <w:sz w:val="28"/>
        </w:rPr>
        <w:t>
      1. «Республикалық бюджеттен қаржыландырылатын жоғары және жоғары оқу орнынан кейінгі, сондай-ақ техникалық және кәсіптік, орта білімнен кейінгі білімі бар мамандар даярлауға 2016-2017 оқу жылына арналған мемлекеттік білім беру тапсырысын мәдениет және өнер саласындағы білім беру ұйымдарында бөлу туралы» Қазақстан Республикасы Мәдениет және спорт министрінің 2016 жылғы 19 шілдедегі № 210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13972 нөмірмен тіркелген, «Әділет» ақпараттық-құқықтық жүйесінде 2016 жылғы 29 шілдеде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республикалық бюджеттен қаржыландырылатын мәдениет және өнер саласындағы оқу орындарында жоғары білімі бар мамандар даярлауға 2016-2017 оқу жылына арналған мемлекеттік білім беру тапсырысы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республикалық бюджеттен қаржыландырылатын мәдениет және өнер саласындағы оқу орындарында жоғары оқу орнынан кейінгі білімі бар мамандар даярлауға 2016-2017 оқу жылына арналған мемлекеттік білім беру тапсырысы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Мәдениет және спорт министрлігінің Білім, ғылыми жұмыс және халықаралық ынтымақтастық департаменті (А.К. Сүйінов):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тіркелгеннен кейін күнтізбелік он күн ішінде төлнұсқасына толық сәйкес келетін оның графикалық форматтағы көшірмелерін «Әділет» ақпараттық-құқықтық жүйесінде ресми жариялау үшін жолдауды;</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күнтізбелік он күн ішінде осы бұйрыққа қол қоюға уәкілетті тұлғаның электрондық цифрлық қолтаңбасымен куәландырылған электронды және қағаз түріндегі көшірмелерін ресми жариялау үшін, Қазақстан Республикасы нормативтік құқықтық актілерінің эталондық бақылау банкіне, Қазақстан Республикасының Нормативтік құқықтық актілерінің мемлекеттік тізіліміне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r>
        <w:br/>
      </w:r>
      <w:r>
        <w:rPr>
          <w:rFonts w:ascii="Times New Roman"/>
          <w:b w:val="false"/>
          <w:i w:val="false"/>
          <w:color w:val="000000"/>
          <w:sz w:val="28"/>
        </w:rPr>
        <w:t>
</w:t>
      </w:r>
      <w:r>
        <w:rPr>
          <w:rFonts w:ascii="Times New Roman"/>
          <w:b w:val="false"/>
          <w:i w:val="false"/>
          <w:color w:val="000000"/>
          <w:sz w:val="28"/>
        </w:rPr>
        <w:t>
      4) ресми жарияланғаннан кейін күнтізбелік он күн ішінде осы бұйрықты Қазақстан Республикасы Мәдениет және спорт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5) осы тармақта көзделген іс-шаралар орындалғаннан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Мәдениет және спорт министрі               А. Мұхамедиұлы</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 </w:t>
      </w:r>
      <w:r>
        <w:br/>
      </w:r>
      <w:r>
        <w:rPr>
          <w:rFonts w:ascii="Times New Roman"/>
          <w:b w:val="false"/>
          <w:i w:val="false"/>
          <w:color w:val="000000"/>
          <w:sz w:val="28"/>
        </w:rPr>
        <w:t xml:space="preserve">
2016 жылғы 28 қыркүйекте </w:t>
      </w:r>
      <w:r>
        <w:br/>
      </w:r>
      <w:r>
        <w:rPr>
          <w:rFonts w:ascii="Times New Roman"/>
          <w:b w:val="false"/>
          <w:i w:val="false"/>
          <w:color w:val="000000"/>
          <w:sz w:val="28"/>
        </w:rPr>
        <w:t xml:space="preserve">
№ 262 бұйрығының     </w:t>
      </w:r>
      <w:r>
        <w:br/>
      </w:r>
      <w:r>
        <w:rPr>
          <w:rFonts w:ascii="Times New Roman"/>
          <w:b w:val="false"/>
          <w:i w:val="false"/>
          <w:color w:val="000000"/>
          <w:sz w:val="28"/>
        </w:rPr>
        <w:t xml:space="preserve">
1-қосымшасы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Мәдениет және спорт Министрі</w:t>
      </w:r>
      <w:r>
        <w:br/>
      </w:r>
      <w:r>
        <w:rPr>
          <w:rFonts w:ascii="Times New Roman"/>
          <w:b w:val="false"/>
          <w:i w:val="false"/>
          <w:color w:val="000000"/>
          <w:sz w:val="28"/>
        </w:rPr>
        <w:t xml:space="preserve">
2016 жылғы 19 шілдедегі  </w:t>
      </w:r>
      <w:r>
        <w:br/>
      </w:r>
      <w:r>
        <w:rPr>
          <w:rFonts w:ascii="Times New Roman"/>
          <w:b w:val="false"/>
          <w:i w:val="false"/>
          <w:color w:val="000000"/>
          <w:sz w:val="28"/>
        </w:rPr>
        <w:t xml:space="preserve">
№ 210 бұйрығының   </w:t>
      </w:r>
      <w:r>
        <w:br/>
      </w:r>
      <w:r>
        <w:rPr>
          <w:rFonts w:ascii="Times New Roman"/>
          <w:b w:val="false"/>
          <w:i w:val="false"/>
          <w:color w:val="000000"/>
          <w:sz w:val="28"/>
        </w:rPr>
        <w:t xml:space="preserve">
1-қосымшасы        </w:t>
      </w:r>
    </w:p>
    <w:bookmarkStart w:name="z14" w:id="2"/>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оқу орындарында жоғары білімі бар мамандар даярлауға 2016 – 2017 оқу жылына арналған мемлекеттік білім беру тапсырысы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
        <w:gridCol w:w="1973"/>
        <w:gridCol w:w="2"/>
        <w:gridCol w:w="3853"/>
        <w:gridCol w:w="2"/>
        <w:gridCol w:w="2"/>
        <w:gridCol w:w="1711"/>
        <w:gridCol w:w="1711"/>
        <w:gridCol w:w="1"/>
        <w:gridCol w:w="2"/>
        <w:gridCol w:w="1033"/>
        <w:gridCol w:w="486"/>
        <w:gridCol w:w="487"/>
        <w:gridCol w:w="243"/>
        <w:gridCol w:w="246"/>
        <w:gridCol w:w="14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 қазақ тобы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 орыс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5В020400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орындаушылық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Вокалдық өнер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музыкалық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5В040800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Эстрада өнері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5В041700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Сәндік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5В042300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Арт-менеджмент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Квоталар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квота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бөлім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 Мәдениет және спорт министрлігінің «Т.К. Жүргенов атындағы Қазақ ұлттық өнер академиясы» республикалық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музыкалық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Актерлық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Эстрадалық өнер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Сценография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Операторлық өнер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Кескіндеме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Өнертану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 өнері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5В042300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Арт-менеджмент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Квоталар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квота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бөлім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Музыкатану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орындаушылық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Вокалдық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5В040400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музыкалық өнер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5В040500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5В042300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5В010600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5В010300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Педагокика және психология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Квоталар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II топтағы мүгедектер, бала кезінен мүгедектер, мүгедек балалар арасынан шыққан азаматтар үшін квота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Жеңілдіктері мен кепілдіктері бойынша Ұлы Отан соғысының қатысушылары мен мүгедектеріне теңестірілген адамдар үшін квота (0,5%)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балалар және ата-анасының қамқорлығынсыз қалған балалар үшін квота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квота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бөлім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42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«Қазақ ұлттық хореография академиясы» коммерциялық емес акционерлік қоғамы</w:t>
            </w:r>
          </w:p>
        </w:tc>
      </w:tr>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 </w:t>
            </w:r>
          </w:p>
        </w:tc>
        <w:tc>
          <w:tcPr>
            <w:tcW w:w="3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5В040600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5В040900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5В041600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Өнертану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5В042300</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Арт-Менеджмент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бөлім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Квоталар</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 </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азаматы болып табылмайтын ұлты қазақ адамдарға квота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квота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бөлім бойынша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bl>
    <w:bookmarkStart w:name="z15"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Мәдениет және спорт Министрі </w:t>
      </w:r>
      <w:r>
        <w:br/>
      </w:r>
      <w:r>
        <w:rPr>
          <w:rFonts w:ascii="Times New Roman"/>
          <w:b w:val="false"/>
          <w:i w:val="false"/>
          <w:color w:val="000000"/>
          <w:sz w:val="28"/>
        </w:rPr>
        <w:t xml:space="preserve">
2016 жылғы 28 қыркүйекте </w:t>
      </w:r>
      <w:r>
        <w:br/>
      </w:r>
      <w:r>
        <w:rPr>
          <w:rFonts w:ascii="Times New Roman"/>
          <w:b w:val="false"/>
          <w:i w:val="false"/>
          <w:color w:val="000000"/>
          <w:sz w:val="28"/>
        </w:rPr>
        <w:t xml:space="preserve">
№ 262 бұйрығының     </w:t>
      </w:r>
      <w:r>
        <w:br/>
      </w:r>
      <w:r>
        <w:rPr>
          <w:rFonts w:ascii="Times New Roman"/>
          <w:b w:val="false"/>
          <w:i w:val="false"/>
          <w:color w:val="000000"/>
          <w:sz w:val="28"/>
        </w:rPr>
        <w:t xml:space="preserve">
2-қосымшасы      </w:t>
      </w:r>
    </w:p>
    <w:bookmarkEnd w:id="3"/>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Мәдениет және спорт Министрі</w:t>
      </w:r>
      <w:r>
        <w:br/>
      </w:r>
      <w:r>
        <w:rPr>
          <w:rFonts w:ascii="Times New Roman"/>
          <w:b w:val="false"/>
          <w:i w:val="false"/>
          <w:color w:val="000000"/>
          <w:sz w:val="28"/>
        </w:rPr>
        <w:t xml:space="preserve">
2016 жылғы 19 шілдедегі  </w:t>
      </w:r>
      <w:r>
        <w:br/>
      </w:r>
      <w:r>
        <w:rPr>
          <w:rFonts w:ascii="Times New Roman"/>
          <w:b w:val="false"/>
          <w:i w:val="false"/>
          <w:color w:val="000000"/>
          <w:sz w:val="28"/>
        </w:rPr>
        <w:t xml:space="preserve">
№ 210 бұйрығының   </w:t>
      </w:r>
      <w:r>
        <w:br/>
      </w:r>
      <w:r>
        <w:rPr>
          <w:rFonts w:ascii="Times New Roman"/>
          <w:b w:val="false"/>
          <w:i w:val="false"/>
          <w:color w:val="000000"/>
          <w:sz w:val="28"/>
        </w:rPr>
        <w:t xml:space="preserve">
2-қосымшасы        </w:t>
      </w:r>
    </w:p>
    <w:bookmarkStart w:name="z16" w:id="4"/>
    <w:p>
      <w:pPr>
        <w:spacing w:after="0"/>
        <w:ind w:left="0"/>
        <w:jc w:val="left"/>
      </w:pPr>
      <w:r>
        <w:rPr>
          <w:rFonts w:ascii="Times New Roman"/>
          <w:b/>
          <w:i w:val="false"/>
          <w:color w:val="000000"/>
        </w:rPr>
        <w:t xml:space="preserve"> 
Республикалық бюджеттен қаржыландырылатын мәдениет және өнер саласындағы оқу орындарында жоғары оқу орнынан кейінгі білімі бар мамандар даярлауға 2016 – 2017 оқу жылына арналған мемлекеттік білім беру тапсырысы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353"/>
        <w:gridCol w:w="1835"/>
        <w:gridCol w:w="1111"/>
        <w:gridCol w:w="2733"/>
        <w:gridCol w:w="1548"/>
        <w:gridCol w:w="1614"/>
        <w:gridCol w:w="159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орын саны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Магистратура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6М010600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6М020400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орындаушылық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Вокалдық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Дәстүрлі музыкалық өнер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бөлімше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Қазақстан Республикасы Мәдениет және спорт министрлігінің «Т.К.Жүргенов атындағы Қазақ ұлттық өнер академиясы» республикалық мемлекеттік мекемесі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музыкалық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Режиссура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Актерлық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Эстрадалық өнер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Хореография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Сценография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Операторлық өнер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Кескіндеме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Мүсін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Сәндік өнер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6М042100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бөлімше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орындаушылық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Вокалдық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музыкалық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Композиция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бөлімше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1.4.«Қазақ ұлттық хореография академиясы» коммерциялық емес акционерлік қоғамы</w:t>
            </w:r>
          </w:p>
        </w:tc>
      </w:tr>
      <w:tr>
        <w:trPr>
          <w:trHeight w:val="195"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Мамандықтар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курстары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6М040900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Хореография</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6М041600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Өнертану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бөлімше бойынша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бөлім бойынша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Докторантура PhD</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Қазақстан Республикасы Мәдениет және спорт министрлігінің «Қазақ ұлттық өнер университеті» республикалық мемлекеттік мекемесі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6D010600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Музыкалық білім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6D040100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Музыкатану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6D040200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орындаушылық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бөлімше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Қазақстан Республикасы Мәдениет және спорт министрлігінің «Т.К.Жүргенов атындағы Қазақ ұлттық өнер академиясы» республикалық мемлекеттік мекемесі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6D040600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Режиссура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6D041600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Өнертану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6D041700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Сәндік өнер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9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бөлімше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Қазақстан Республикасы Мәдениет және спорт министрлігінің «Құрманғазы атындағы Қазақ ұлттық консерваториясы» республикалық мемлекеттік мекемесі</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6D040400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Дәстүрлі музыкалық өнер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6D040200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Аспаптық орындаушылық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6D040500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Дирижирлеу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бөлімше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бөлім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