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7212" w14:textId="5547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саласындағы мемлекеттік монополия субъектілері өндіретін және өткізетін көрсетілетін қызметтерге бағаларды реттеу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24 қазандағы № 221 бұйрығы. Қазақстан Республикасының Әділет министрлігінде 2016 жылғы 28 қарашада № 14464 болып тіркелді.</w:t>
      </w:r>
    </w:p>
    <w:p>
      <w:pPr>
        <w:spacing w:after="0"/>
        <w:ind w:left="0"/>
        <w:jc w:val="both"/>
      </w:pPr>
      <w:bookmarkStart w:name="z4" w:id="0"/>
      <w:r>
        <w:rPr>
          <w:rFonts w:ascii="Times New Roman"/>
          <w:b w:val="false"/>
          <w:i w:val="false"/>
          <w:color w:val="000000"/>
          <w:sz w:val="28"/>
        </w:rPr>
        <w:t xml:space="preserve">
      "Байланыс туралы" 2004 жылғы 5 шілдедегі Қазақстан Республикасы Заңының 20-бабы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1. Қоса беріліп отырған Байланыс саласындағы мемлекеттік монополия субъектілері өндіретін және өткізетін көрсетілетін қызметтерге бағаларды реттеу қағидалары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(Д.В. Голобурда):</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2)осы бұйрық Қазақстан Республикасы Әділет министрлігінде мемлекеттік тіркелгеннен кейін оның көшірмелерінің күнтізбелік он күн ішінде мерзімді баспа басылымдарына және "Әділет" ақпараттық-құқықтық жүйесіне ресми жариялауға жіберілуін;</w:t>
      </w:r>
    </w:p>
    <w:bookmarkEnd w:id="4"/>
    <w:bookmarkStart w:name="z9" w:id="5"/>
    <w:p>
      <w:pPr>
        <w:spacing w:after="0"/>
        <w:ind w:left="0"/>
        <w:jc w:val="both"/>
      </w:pPr>
      <w:r>
        <w:rPr>
          <w:rFonts w:ascii="Times New Roman"/>
          <w:b w:val="false"/>
          <w:i w:val="false"/>
          <w:color w:val="000000"/>
          <w:sz w:val="28"/>
        </w:rPr>
        <w:t>
      3)Қазақстан Республикасы Әділет министрлігінде мемлекеттік тіркелгеннен күннен бастап күнтізбелік он күн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мемлекеттік кәсіпорны шаруашылық жүргізу құқығындағы Республикалық құқықтық ақпарат орталығына жолдауды;</w:t>
      </w:r>
    </w:p>
    <w:bookmarkEnd w:id="5"/>
    <w:bookmarkStart w:name="z10" w:id="6"/>
    <w:p>
      <w:pPr>
        <w:spacing w:after="0"/>
        <w:ind w:left="0"/>
        <w:jc w:val="both"/>
      </w:pPr>
      <w:r>
        <w:rPr>
          <w:rFonts w:ascii="Times New Roman"/>
          <w:b w:val="false"/>
          <w:i w:val="false"/>
          <w:color w:val="000000"/>
          <w:sz w:val="28"/>
        </w:rPr>
        <w:t>
      4)осы бұйрықты Қазақстан Республикасы Ақпарат және коммуникациялар министрлігінің интернет-ресурсында және мемлекеттік органдардың интранет-порталында орналастыруды;</w:t>
      </w:r>
    </w:p>
    <w:bookmarkEnd w:id="6"/>
    <w:bookmarkStart w:name="z11"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Заң департаментіне ұсынуды қамтамасыз етсін. </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Қазақстан Республикасының</w:t>
            </w:r>
          </w:p>
          <w:bookmarkEnd w:id="1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 министрі</w:t>
            </w:r>
          </w:p>
        </w:tc>
        <w:tc>
          <w:tcPr>
            <w:tcW w:w="6150"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Д. Абаев</w:t>
            </w:r>
          </w:p>
          <w:bookmarkEnd w:id="11"/>
        </w:tc>
      </w:tr>
    </w:tbl>
    <w:bookmarkStart w:name="z16" w:id="12"/>
    <w:p>
      <w:pPr>
        <w:spacing w:after="0"/>
        <w:ind w:left="0"/>
        <w:jc w:val="both"/>
      </w:pPr>
      <w:r>
        <w:rPr>
          <w:rFonts w:ascii="Times New Roman"/>
          <w:b w:val="false"/>
          <w:i w:val="false"/>
          <w:color w:val="000000"/>
          <w:sz w:val="28"/>
        </w:rPr>
        <w:t xml:space="preserve">
      "КЕЛІСІЛДІ"   </w:t>
      </w:r>
    </w:p>
    <w:bookmarkEnd w:id="12"/>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және аэроғарыш өнеркәсібі министрі   </w:t>
      </w:r>
    </w:p>
    <w:p>
      <w:pPr>
        <w:spacing w:after="0"/>
        <w:ind w:left="0"/>
        <w:jc w:val="both"/>
      </w:pPr>
      <w:r>
        <w:rPr>
          <w:rFonts w:ascii="Times New Roman"/>
          <w:b w:val="false"/>
          <w:i w:val="false"/>
          <w:color w:val="000000"/>
          <w:sz w:val="28"/>
        </w:rPr>
        <w:t xml:space="preserve">
      ________________Б. Атамқұлов   </w:t>
      </w:r>
    </w:p>
    <w:p>
      <w:pPr>
        <w:spacing w:after="0"/>
        <w:ind w:left="0"/>
        <w:jc w:val="both"/>
      </w:pPr>
      <w:r>
        <w:rPr>
          <w:rFonts w:ascii="Times New Roman"/>
          <w:b w:val="false"/>
          <w:i w:val="false"/>
          <w:color w:val="000000"/>
          <w:sz w:val="28"/>
        </w:rPr>
        <w:t>
      2016 жылғы 24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"КЕЛІСІЛДІ"   </w:t>
      </w:r>
    </w:p>
    <w:bookmarkEnd w:id="13"/>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________________Қ. Бишімбаев   </w:t>
      </w:r>
    </w:p>
    <w:p>
      <w:pPr>
        <w:spacing w:after="0"/>
        <w:ind w:left="0"/>
        <w:jc w:val="both"/>
      </w:pPr>
      <w:r>
        <w:rPr>
          <w:rFonts w:ascii="Times New Roman"/>
          <w:b w:val="false"/>
          <w:i w:val="false"/>
          <w:color w:val="000000"/>
          <w:sz w:val="28"/>
        </w:rPr>
        <w:t>
      2016 жылғы 1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және коммуникациялар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14"/>
    <w:p>
      <w:pPr>
        <w:spacing w:after="0"/>
        <w:ind w:left="0"/>
        <w:jc w:val="left"/>
      </w:pPr>
      <w:r>
        <w:rPr>
          <w:rFonts w:ascii="Times New Roman"/>
          <w:b/>
          <w:i w:val="false"/>
          <w:color w:val="000000"/>
        </w:rPr>
        <w:t xml:space="preserve"> Байланыс саласындағы мемлекеттік монополия субъектілері өндіретін және өткізетін қызметтерге бағаларды реттеу қағидалары</w:t>
      </w:r>
      <w:r>
        <w:br/>
      </w:r>
      <w:r>
        <w:rPr>
          <w:rFonts w:ascii="Times New Roman"/>
          <w:b/>
          <w:i w:val="false"/>
          <w:color w:val="000000"/>
        </w:rPr>
        <w:t>1-тарау. Жалпы ережелер</w:t>
      </w:r>
    </w:p>
    <w:bookmarkEnd w:id="14"/>
    <w:bookmarkStart w:name="z21" w:id="15"/>
    <w:p>
      <w:pPr>
        <w:spacing w:after="0"/>
        <w:ind w:left="0"/>
        <w:jc w:val="both"/>
      </w:pPr>
      <w:r>
        <w:rPr>
          <w:rFonts w:ascii="Times New Roman"/>
          <w:b w:val="false"/>
          <w:i w:val="false"/>
          <w:color w:val="000000"/>
          <w:sz w:val="28"/>
        </w:rPr>
        <w:t xml:space="preserve">
      1. Осы Байланыс саласындағы мемлекеттік монополия субъектілері өндіретін және өткізетін қызметтерге бағаларды реттеу қағидалары (бұдан әрі – Қағидалар) "Байланыс туралы" 2004 жылғы 5 шілдедегі Қазақстан Республикасының Заңы (бұдан әрі – Заң) 20-бабының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әзiрлендi және байланыс саласындағы мемлекеттік </w:t>
      </w:r>
      <w:r>
        <w:rPr>
          <w:rFonts w:ascii="Times New Roman"/>
          <w:b w:val="false"/>
          <w:i w:val="false"/>
          <w:color w:val="000000"/>
          <w:sz w:val="28"/>
        </w:rPr>
        <w:t>монополия</w:t>
      </w:r>
      <w:r>
        <w:rPr>
          <w:rFonts w:ascii="Times New Roman"/>
          <w:b w:val="false"/>
          <w:i w:val="false"/>
          <w:color w:val="000000"/>
          <w:sz w:val="28"/>
        </w:rPr>
        <w:t xml:space="preserve"> </w:t>
      </w:r>
      <w:r>
        <w:rPr>
          <w:rFonts w:ascii="Times New Roman"/>
          <w:b w:val="false"/>
          <w:i w:val="false"/>
          <w:color w:val="000000"/>
          <w:sz w:val="28"/>
        </w:rPr>
        <w:t>субъектілері</w:t>
      </w:r>
      <w:r>
        <w:rPr>
          <w:rFonts w:ascii="Times New Roman"/>
          <w:b w:val="false"/>
          <w:i w:val="false"/>
          <w:color w:val="000000"/>
          <w:sz w:val="28"/>
        </w:rPr>
        <w:t xml:space="preserve"> өндіретін және өткізетін қызметтерге бағаларды реттеу тәртібін айқындайды. </w:t>
      </w:r>
    </w:p>
    <w:bookmarkEnd w:id="15"/>
    <w:bookmarkStart w:name="z22" w:id="16"/>
    <w:p>
      <w:pPr>
        <w:spacing w:after="0"/>
        <w:ind w:left="0"/>
        <w:jc w:val="left"/>
      </w:pPr>
      <w:r>
        <w:rPr>
          <w:rFonts w:ascii="Times New Roman"/>
          <w:b/>
          <w:i w:val="false"/>
          <w:color w:val="000000"/>
        </w:rPr>
        <w:t xml:space="preserve"> 2-тарау. Байланыс саласындағы мемлекеттік монополия субъектілері өндіретін және өткізетін қызметтерге бағаларды реттеу тәртібі</w:t>
      </w:r>
    </w:p>
    <w:bookmarkEnd w:id="16"/>
    <w:bookmarkStart w:name="z23" w:id="17"/>
    <w:p>
      <w:pPr>
        <w:spacing w:after="0"/>
        <w:ind w:left="0"/>
        <w:jc w:val="both"/>
      </w:pPr>
      <w:r>
        <w:rPr>
          <w:rFonts w:ascii="Times New Roman"/>
          <w:b w:val="false"/>
          <w:i w:val="false"/>
          <w:color w:val="000000"/>
          <w:sz w:val="28"/>
        </w:rPr>
        <w:t xml:space="preserve">
      2. Байланыс саласындағы мемлекеттік монополия субъектісі (бұдан әрі – субъект) қызметтерге бағаларды өзгерткен жағдайда (өсіру және (немесе) төмендету), күнтізбелік отыз күннен кем емес мерзімде өзгертулердің себептерін растайтын, дәлелді материалдарды қоса отырып, жазбаша нысанда </w:t>
      </w:r>
      <w:r>
        <w:rPr>
          <w:rFonts w:ascii="Times New Roman"/>
          <w:b w:val="false"/>
          <w:i w:val="false"/>
          <w:color w:val="000000"/>
          <w:sz w:val="28"/>
        </w:rPr>
        <w:t>монополияға қарсы</w:t>
      </w:r>
      <w:r>
        <w:rPr>
          <w:rFonts w:ascii="Times New Roman"/>
          <w:b w:val="false"/>
          <w:i w:val="false"/>
          <w:color w:val="000000"/>
          <w:sz w:val="28"/>
        </w:rPr>
        <w:t xml:space="preserve"> органына қызметтер бағаларының өзгерістері туралы хабарлама (өсетiнi және (немесе) төмендейтіні) ұсынады. </w:t>
      </w:r>
    </w:p>
    <w:bookmarkEnd w:id="17"/>
    <w:bookmarkStart w:name="z24" w:id="18"/>
    <w:p>
      <w:pPr>
        <w:spacing w:after="0"/>
        <w:ind w:left="0"/>
        <w:jc w:val="both"/>
      </w:pPr>
      <w:r>
        <w:rPr>
          <w:rFonts w:ascii="Times New Roman"/>
          <w:b w:val="false"/>
          <w:i w:val="false"/>
          <w:color w:val="000000"/>
          <w:sz w:val="28"/>
        </w:rPr>
        <w:t xml:space="preserve">
      3. Баға белгілеу тәртібі Қазақстан Республикасы Ұлттық экономика министрінің 2016 жылғы 15 наурыздағы № 134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монополия субъектiсi өндiретiн және өткiзетiн тауарларға, жұмыстарға, көрсетілетін қызметтерге баға белгiлеу қағидаларына сәйкес реттеледі (Нормативтік құқықтық актілері мемлекеттік тіркеу тізілімінде № 13588 болып тіркелген).</w:t>
      </w:r>
    </w:p>
    <w:bookmarkEnd w:id="18"/>
    <w:bookmarkStart w:name="z25" w:id="19"/>
    <w:p>
      <w:pPr>
        <w:spacing w:after="0"/>
        <w:ind w:left="0"/>
        <w:jc w:val="both"/>
      </w:pPr>
      <w:r>
        <w:rPr>
          <w:rFonts w:ascii="Times New Roman"/>
          <w:b w:val="false"/>
          <w:i w:val="false"/>
          <w:color w:val="000000"/>
          <w:sz w:val="28"/>
        </w:rPr>
        <w:t>
      4. Қазақстан Республикасының 2015 жылғы 29 қазандағы Кәсіпкерлік кодексінің 90-</w:t>
      </w:r>
      <w:r>
        <w:rPr>
          <w:rFonts w:ascii="Times New Roman"/>
          <w:b w:val="false"/>
          <w:i w:val="false"/>
          <w:color w:val="000000"/>
          <w:sz w:val="28"/>
        </w:rPr>
        <w:t>6-бабының</w:t>
      </w:r>
      <w:r>
        <w:rPr>
          <w:rFonts w:ascii="Times New Roman"/>
          <w:b w:val="false"/>
          <w:i w:val="false"/>
          <w:color w:val="000000"/>
          <w:sz w:val="28"/>
        </w:rPr>
        <w:t xml:space="preserve"> 29) тармақшасына сәйкес монополияға қарсы орган Қазақстан Республикасының заңнамасына сәйкес субъекті өткізетін қызметтердің бағаларына сараптама жүргiзедi.</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17.07.2021 </w:t>
      </w:r>
      <w:r>
        <w:rPr>
          <w:rFonts w:ascii="Times New Roman"/>
          <w:b w:val="false"/>
          <w:i w:val="false"/>
          <w:color w:val="000000"/>
          <w:sz w:val="28"/>
        </w:rPr>
        <w:t>№ 215/НҚ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5. Субъект монополияға қарсы органның қорытындысымен бірге байланыс саласындағы уәкілетті органның ведомствосына мынадай құжаттарды қоса отырып, көрсетілетін қызметтерге бағаларды өзгертуге (өсіруге және (немесе) төмендетуге) өтінім береді:</w:t>
      </w:r>
    </w:p>
    <w:bookmarkEnd w:id="20"/>
    <w:bookmarkStart w:name="z27" w:id="21"/>
    <w:p>
      <w:pPr>
        <w:spacing w:after="0"/>
        <w:ind w:left="0"/>
        <w:jc w:val="both"/>
      </w:pPr>
      <w:r>
        <w:rPr>
          <w:rFonts w:ascii="Times New Roman"/>
          <w:b w:val="false"/>
          <w:i w:val="false"/>
          <w:color w:val="000000"/>
          <w:sz w:val="28"/>
        </w:rPr>
        <w:t xml:space="preserve">
      1) өзгеру (өсу және (немесе) төмендеу) себептерiн растайтын құжаттар (шикiзат, материалдар, көрсетілетін қызметтер құнының өзгеруін (өсуін және (немесе) төмендеуін) растайтын тиiстi шарттардың көшiрмелерi); </w:t>
      </w:r>
    </w:p>
    <w:bookmarkEnd w:id="21"/>
    <w:bookmarkStart w:name="z28" w:id="22"/>
    <w:p>
      <w:pPr>
        <w:spacing w:after="0"/>
        <w:ind w:left="0"/>
        <w:jc w:val="both"/>
      </w:pPr>
      <w:r>
        <w:rPr>
          <w:rFonts w:ascii="Times New Roman"/>
          <w:b w:val="false"/>
          <w:i w:val="false"/>
          <w:color w:val="000000"/>
          <w:sz w:val="28"/>
        </w:rPr>
        <w:t>
      2) қызметтiң әрбiр түрi бойынша бағалар жобасы;</w:t>
      </w:r>
    </w:p>
    <w:bookmarkEnd w:id="22"/>
    <w:bookmarkStart w:name="z29" w:id="23"/>
    <w:p>
      <w:pPr>
        <w:spacing w:after="0"/>
        <w:ind w:left="0"/>
        <w:jc w:val="both"/>
      </w:pPr>
      <w:r>
        <w:rPr>
          <w:rFonts w:ascii="Times New Roman"/>
          <w:b w:val="false"/>
          <w:i w:val="false"/>
          <w:color w:val="000000"/>
          <w:sz w:val="28"/>
        </w:rPr>
        <w:t xml:space="preserve">
      3) бухгалтерлiк баланс; </w:t>
      </w:r>
    </w:p>
    <w:bookmarkEnd w:id="23"/>
    <w:bookmarkStart w:name="z30" w:id="24"/>
    <w:p>
      <w:pPr>
        <w:spacing w:after="0"/>
        <w:ind w:left="0"/>
        <w:jc w:val="both"/>
      </w:pPr>
      <w:r>
        <w:rPr>
          <w:rFonts w:ascii="Times New Roman"/>
          <w:b w:val="false"/>
          <w:i w:val="false"/>
          <w:color w:val="000000"/>
          <w:sz w:val="28"/>
        </w:rPr>
        <w:t>
      4) пайдалар мен залалдар туралы есеп;</w:t>
      </w:r>
    </w:p>
    <w:bookmarkEnd w:id="24"/>
    <w:bookmarkStart w:name="z31" w:id="25"/>
    <w:p>
      <w:pPr>
        <w:spacing w:after="0"/>
        <w:ind w:left="0"/>
        <w:jc w:val="both"/>
      </w:pPr>
      <w:r>
        <w:rPr>
          <w:rFonts w:ascii="Times New Roman"/>
          <w:b w:val="false"/>
          <w:i w:val="false"/>
          <w:color w:val="000000"/>
          <w:sz w:val="28"/>
        </w:rPr>
        <w:t>
      5) еңбек және жалақы жөнiндегi есеп;</w:t>
      </w:r>
    </w:p>
    <w:bookmarkEnd w:id="25"/>
    <w:bookmarkStart w:name="z32" w:id="26"/>
    <w:p>
      <w:pPr>
        <w:spacing w:after="0"/>
        <w:ind w:left="0"/>
        <w:jc w:val="both"/>
      </w:pPr>
      <w:r>
        <w:rPr>
          <w:rFonts w:ascii="Times New Roman"/>
          <w:b w:val="false"/>
          <w:i w:val="false"/>
          <w:color w:val="000000"/>
          <w:sz w:val="28"/>
        </w:rPr>
        <w:t>
      6) өндiрiстiк-қаржы қызметi туралы есеп;</w:t>
      </w:r>
    </w:p>
    <w:bookmarkEnd w:id="26"/>
    <w:bookmarkStart w:name="z33" w:id="27"/>
    <w:p>
      <w:pPr>
        <w:spacing w:after="0"/>
        <w:ind w:left="0"/>
        <w:jc w:val="both"/>
      </w:pPr>
      <w:r>
        <w:rPr>
          <w:rFonts w:ascii="Times New Roman"/>
          <w:b w:val="false"/>
          <w:i w:val="false"/>
          <w:color w:val="000000"/>
          <w:sz w:val="28"/>
        </w:rPr>
        <w:t xml:space="preserve">
      7) негiзгi құралдар мен материалдық емес активтердiң болуы және олардың қозғалысы; </w:t>
      </w:r>
    </w:p>
    <w:bookmarkEnd w:id="27"/>
    <w:bookmarkStart w:name="z34" w:id="28"/>
    <w:p>
      <w:pPr>
        <w:spacing w:after="0"/>
        <w:ind w:left="0"/>
        <w:jc w:val="both"/>
      </w:pPr>
      <w:r>
        <w:rPr>
          <w:rFonts w:ascii="Times New Roman"/>
          <w:b w:val="false"/>
          <w:i w:val="false"/>
          <w:color w:val="000000"/>
          <w:sz w:val="28"/>
        </w:rPr>
        <w:t xml:space="preserve">
      8) тұтастай кәсiпорын және қызметтің әрбiр түрi бойынша жеке шығындар баптары бойынша мағынасын аша отырып, бағалардың жобасын есептеу үшiн қолданылатын кірістер мен шығыстар туралы жиынтық деректер; </w:t>
      </w:r>
    </w:p>
    <w:bookmarkEnd w:id="28"/>
    <w:bookmarkStart w:name="z35" w:id="29"/>
    <w:p>
      <w:pPr>
        <w:spacing w:after="0"/>
        <w:ind w:left="0"/>
        <w:jc w:val="both"/>
      </w:pPr>
      <w:r>
        <w:rPr>
          <w:rFonts w:ascii="Times New Roman"/>
          <w:b w:val="false"/>
          <w:i w:val="false"/>
          <w:color w:val="000000"/>
          <w:sz w:val="28"/>
        </w:rPr>
        <w:t>
      9) еңбекақы төлеудiң қолданылып отырған жүйесi туралы мәлiметтер;</w:t>
      </w:r>
    </w:p>
    <w:bookmarkEnd w:id="29"/>
    <w:bookmarkStart w:name="z36" w:id="30"/>
    <w:p>
      <w:pPr>
        <w:spacing w:after="0"/>
        <w:ind w:left="0"/>
        <w:jc w:val="both"/>
      </w:pPr>
      <w:r>
        <w:rPr>
          <w:rFonts w:ascii="Times New Roman"/>
          <w:b w:val="false"/>
          <w:i w:val="false"/>
          <w:color w:val="000000"/>
          <w:sz w:val="28"/>
        </w:rPr>
        <w:t>
      10) шикiзат және материалдар шығысының қолданылып отырған нормалары, жұмыскерлердiң нормативтiк саны туралы мәліметтер;</w:t>
      </w:r>
    </w:p>
    <w:bookmarkEnd w:id="30"/>
    <w:bookmarkStart w:name="z37" w:id="31"/>
    <w:p>
      <w:pPr>
        <w:spacing w:after="0"/>
        <w:ind w:left="0"/>
        <w:jc w:val="both"/>
      </w:pPr>
      <w:r>
        <w:rPr>
          <w:rFonts w:ascii="Times New Roman"/>
          <w:b w:val="false"/>
          <w:i w:val="false"/>
          <w:color w:val="000000"/>
          <w:sz w:val="28"/>
        </w:rPr>
        <w:t xml:space="preserve">
      11) бар болған жағдайда, есепке алу саясаты; </w:t>
      </w:r>
    </w:p>
    <w:bookmarkEnd w:id="31"/>
    <w:bookmarkStart w:name="z38" w:id="32"/>
    <w:p>
      <w:pPr>
        <w:spacing w:after="0"/>
        <w:ind w:left="0"/>
        <w:jc w:val="both"/>
      </w:pPr>
      <w:r>
        <w:rPr>
          <w:rFonts w:ascii="Times New Roman"/>
          <w:b w:val="false"/>
          <w:i w:val="false"/>
          <w:color w:val="000000"/>
          <w:sz w:val="28"/>
        </w:rPr>
        <w:t>
      12) бар болған жағдайда, инвестициялық бағдарламалар (жобалар);</w:t>
      </w:r>
    </w:p>
    <w:bookmarkEnd w:id="32"/>
    <w:bookmarkStart w:name="z39" w:id="33"/>
    <w:p>
      <w:pPr>
        <w:spacing w:after="0"/>
        <w:ind w:left="0"/>
        <w:jc w:val="both"/>
      </w:pPr>
      <w:r>
        <w:rPr>
          <w:rFonts w:ascii="Times New Roman"/>
          <w:b w:val="false"/>
          <w:i w:val="false"/>
          <w:color w:val="000000"/>
          <w:sz w:val="28"/>
        </w:rPr>
        <w:t>
      13) ағымдағы және күрделi жөндеуге және негiзгi құралдар құнының өсуiне алып келмейтiн басқа да жөндеу-қалпына келтiру жұмыстарына бағытталған шығындардың жылдық сметасы;</w:t>
      </w:r>
    </w:p>
    <w:bookmarkEnd w:id="33"/>
    <w:bookmarkStart w:name="z40" w:id="34"/>
    <w:p>
      <w:pPr>
        <w:spacing w:after="0"/>
        <w:ind w:left="0"/>
        <w:jc w:val="both"/>
      </w:pPr>
      <w:r>
        <w:rPr>
          <w:rFonts w:ascii="Times New Roman"/>
          <w:b w:val="false"/>
          <w:i w:val="false"/>
          <w:color w:val="000000"/>
          <w:sz w:val="28"/>
        </w:rPr>
        <w:t>
      14) негiзгi құралдар құнының ұлғаюына алып келетiн, күрделi жөндеу жұмыстарын жүргiзуге бағытталған шығындардың жылдық сметасы;</w:t>
      </w:r>
    </w:p>
    <w:bookmarkEnd w:id="34"/>
    <w:bookmarkStart w:name="z41" w:id="35"/>
    <w:p>
      <w:pPr>
        <w:spacing w:after="0"/>
        <w:ind w:left="0"/>
        <w:jc w:val="both"/>
      </w:pPr>
      <w:r>
        <w:rPr>
          <w:rFonts w:ascii="Times New Roman"/>
          <w:b w:val="false"/>
          <w:i w:val="false"/>
          <w:color w:val="000000"/>
          <w:sz w:val="28"/>
        </w:rPr>
        <w:t>
      15) негiзгi құралдарды пайдалану мерзiмiн көрсете отырып, амортизациялық аударымдардың есептемелері;</w:t>
      </w:r>
    </w:p>
    <w:bookmarkEnd w:id="35"/>
    <w:bookmarkStart w:name="z42" w:id="36"/>
    <w:p>
      <w:pPr>
        <w:spacing w:after="0"/>
        <w:ind w:left="0"/>
        <w:jc w:val="both"/>
      </w:pPr>
      <w:r>
        <w:rPr>
          <w:rFonts w:ascii="Times New Roman"/>
          <w:b w:val="false"/>
          <w:i w:val="false"/>
          <w:color w:val="000000"/>
          <w:sz w:val="28"/>
        </w:rPr>
        <w:t>
      16) өткiзудiң жоспарланған көлемiн растайтын құжаттар - ниет білдіру хаттамалары, шарттар, өндiру (жеткiзу) көлемдерiнiң есептемелерi, жобалық қуаты және оны iс жүзiнде пайдалану туралы деректер, сондай-ақ өндiрiс (жеткiзу) көлемi төмендеген жағдайда, субъектiлер негiздеме ұсынады;</w:t>
      </w:r>
    </w:p>
    <w:bookmarkEnd w:id="36"/>
    <w:bookmarkStart w:name="z43" w:id="37"/>
    <w:p>
      <w:pPr>
        <w:spacing w:after="0"/>
        <w:ind w:left="0"/>
        <w:jc w:val="both"/>
      </w:pPr>
      <w:r>
        <w:rPr>
          <w:rFonts w:ascii="Times New Roman"/>
          <w:b w:val="false"/>
          <w:i w:val="false"/>
          <w:color w:val="000000"/>
          <w:sz w:val="28"/>
        </w:rPr>
        <w:t xml:space="preserve">
      17) дебиторлық және кредиторлық берешектiң толық жазылуы. </w:t>
      </w:r>
    </w:p>
    <w:bookmarkEnd w:id="37"/>
    <w:bookmarkStart w:name="z44" w:id="38"/>
    <w:p>
      <w:pPr>
        <w:spacing w:after="0"/>
        <w:ind w:left="0"/>
        <w:jc w:val="both"/>
      </w:pPr>
      <w:r>
        <w:rPr>
          <w:rFonts w:ascii="Times New Roman"/>
          <w:b w:val="false"/>
          <w:i w:val="false"/>
          <w:color w:val="000000"/>
          <w:sz w:val="28"/>
        </w:rPr>
        <w:t xml:space="preserve">
      6. Субъектінің көрсетілетін қызметтеріне бағаның жобаларын қарау кезінде көрсетілетін қызметтерге баға белгілеуге қатысты қосымша ақпарат талап етілген жағдайда, уәкілетті орган оны субъектіден мерзімін белгілей отырып, бірақ бес жұмыс күнінен кем емес мерзімде жазбаша түрде сұрайды. </w:t>
      </w:r>
    </w:p>
    <w:bookmarkEnd w:id="38"/>
    <w:bookmarkStart w:name="z45" w:id="39"/>
    <w:p>
      <w:pPr>
        <w:spacing w:after="0"/>
        <w:ind w:left="0"/>
        <w:jc w:val="both"/>
      </w:pPr>
      <w:r>
        <w:rPr>
          <w:rFonts w:ascii="Times New Roman"/>
          <w:b w:val="false"/>
          <w:i w:val="false"/>
          <w:color w:val="000000"/>
          <w:sz w:val="28"/>
        </w:rPr>
        <w:t xml:space="preserve">
      7. Байланыс саласындағы уәкілетті органның ведомствосы он бес жұмыс күні ішінде өтінімді қарайды және келіседі немесе одан тиісті жазбаша негіздемемен бас тартады. </w:t>
      </w:r>
    </w:p>
    <w:bookmarkEnd w:id="39"/>
    <w:bookmarkStart w:name="z46" w:id="40"/>
    <w:p>
      <w:pPr>
        <w:spacing w:after="0"/>
        <w:ind w:left="0"/>
        <w:jc w:val="both"/>
      </w:pPr>
      <w:r>
        <w:rPr>
          <w:rFonts w:ascii="Times New Roman"/>
          <w:b w:val="false"/>
          <w:i w:val="false"/>
          <w:color w:val="000000"/>
          <w:sz w:val="28"/>
        </w:rPr>
        <w:t xml:space="preserve">
      8. Байланыс саласындағы мемлекеттік монополия субъектісінің қызметін мемлекеттік реттеу байланыс саласындағы көрсетілетін қызметтерге бағаларды бекіту арқылы жүзеге асырылады. </w:t>
      </w:r>
    </w:p>
    <w:bookmarkEnd w:id="40"/>
    <w:bookmarkStart w:name="z47" w:id="41"/>
    <w:p>
      <w:pPr>
        <w:spacing w:after="0"/>
        <w:ind w:left="0"/>
        <w:jc w:val="both"/>
      </w:pPr>
      <w:r>
        <w:rPr>
          <w:rFonts w:ascii="Times New Roman"/>
          <w:b w:val="false"/>
          <w:i w:val="false"/>
          <w:color w:val="000000"/>
          <w:sz w:val="28"/>
        </w:rPr>
        <w:t>
      9. Өтінім қайтарылған жағдайда, субъекті оны пысықтайды және осы Қағидалардың 2 және 5 тармақтарында белгіленген тәртіппен енгізеді.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