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fe240" w14:textId="5ffe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Үлгілердегі карантиндік объектілер мен бөтен текті түрлердің түрлік құрамын айқындауды және импорттық себу мен отырғызылатын материалдардағы карантиндік объектілермен және бөтен текті түрлермен жасырын залалдануды анықтауды жүзеге асыратын мемлекеттік ұйымдарды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Республикасының Ауыл шаруашылығы министрінің 2016 жылғы 3 қарашадағы № 463 бұйрығы. Қазақстан Республикасының Әділет министрлігінде 2016 жылғы 13 желтоқсанда № 14517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кодексінің 69-бабы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үлгілердегі карантиндік объектілер мен бөтен текті түрлердің түрлік құрамын айқындауды, импорттық себу және отырғызу материалдарындағы карантиндік объектілермен және бөтен текті түрлермен жасырын залалдануды анықтауды жүзеге асыратын мемлекеттік ұйымдарды қамтамасыз етудің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оның көшірмесінің мерзімді баспа басылымдарына және "Әділет" ақпараттық-құқықтық жүйесіне ресми жариялауға, сондай-ақ Қазақстан Республикасы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бірақ 2017 жылғы 1 қаңтардан бұрын қолданысқа енгізілмейді.</w:t>
      </w:r>
    </w:p>
    <w:bookmarkEnd w:id="7"/>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2016 жылғы 7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3 қарашадағы № 463</w:t>
            </w:r>
            <w:r>
              <w:br/>
            </w:r>
            <w:r>
              <w:rPr>
                <w:rFonts w:ascii="Times New Roman"/>
                <w:b w:val="false"/>
                <w:i w:val="false"/>
                <w:color w:val="000000"/>
                <w:sz w:val="20"/>
              </w:rPr>
              <w:t>бұйрығымен бекітілген</w:t>
            </w:r>
          </w:p>
        </w:tc>
      </w:tr>
    </w:tbl>
    <w:p>
      <w:pPr>
        <w:spacing w:after="0"/>
        <w:ind w:left="0"/>
        <w:jc w:val="both"/>
      </w:pPr>
      <w:r>
        <w:rPr>
          <w:rFonts w:ascii="Times New Roman"/>
          <w:b w:val="false"/>
          <w:i w:val="false"/>
          <w:color w:val="000000"/>
          <w:sz w:val="28"/>
        </w:rPr>
        <w:t>
      07/57215-2/509</w:t>
      </w:r>
    </w:p>
    <w:bookmarkStart w:name="z10" w:id="8"/>
    <w:p>
      <w:pPr>
        <w:spacing w:after="0"/>
        <w:ind w:left="0"/>
        <w:jc w:val="left"/>
      </w:pPr>
      <w:r>
        <w:rPr>
          <w:rFonts w:ascii="Times New Roman"/>
          <w:b/>
          <w:i w:val="false"/>
          <w:color w:val="000000"/>
        </w:rPr>
        <w:t xml:space="preserve"> Үлгілердегі карантиндік объектілер мен бөтен текті түрлердің түрлік құрамын айқындауды және импорттық себу мен отырғызылатын материалдардағы карантиндік объектілермен және бөтен текті түрлермен жасырын залалдануды анықтауды жүзеге асыратын мемлекеттік ұйымдарды қамтамасыз етудің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
        <w:gridCol w:w="3296"/>
        <w:gridCol w:w="759"/>
        <w:gridCol w:w="393"/>
        <w:gridCol w:w="124"/>
        <w:gridCol w:w="126"/>
        <w:gridCol w:w="410"/>
        <w:gridCol w:w="1"/>
        <w:gridCol w:w="1"/>
        <w:gridCol w:w="484"/>
        <w:gridCol w:w="488"/>
        <w:gridCol w:w="516"/>
        <w:gridCol w:w="194"/>
        <w:gridCol w:w="274"/>
        <w:gridCol w:w="301"/>
        <w:gridCol w:w="1"/>
        <w:gridCol w:w="406"/>
        <w:gridCol w:w="433"/>
        <w:gridCol w:w="439"/>
        <w:gridCol w:w="969"/>
        <w:gridCol w:w="1"/>
        <w:gridCol w:w="1"/>
        <w:gridCol w:w="1"/>
        <w:gridCol w:w="1"/>
        <w:gridCol w:w="1"/>
        <w:gridCol w:w="230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норманың атауы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айқындауды және қолдануды нақтылайтын сипаттамалар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Автомобильдік көліктің тиістілік нормалары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жеңіл автомобиль</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іріктеп алу және зерттеу үшін ауыл шаруашылығы өндірісі объектілеріне (элеваторлар, астық қабылдау кәсіпорындары, қоймалар, базарлар, танаптар) шығу (жылжымалы зертхана)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 аймақтық, шекаралық, карантиндік зертханалары және карантиндік питомниктері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қозғалтқышының көлемі 3000 текше сантиметрге дейінгі</w:t>
            </w:r>
          </w:p>
          <w:p>
            <w:pPr>
              <w:spacing w:after="20"/>
              <w:ind w:left="20"/>
              <w:jc w:val="both"/>
            </w:pPr>
            <w:r>
              <w:rPr>
                <w:rFonts w:ascii="Times New Roman"/>
                <w:b w:val="false"/>
                <w:i w:val="false"/>
                <w:color w:val="000000"/>
                <w:sz w:val="20"/>
              </w:rPr>
              <w:t>
(бұдан әрі –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бес орынды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іріктеп алу және зерттеу үшін ауыл шаруашылығы өндірісі объектілеріне (элеваторлар, астық қабылдау кәсіпорындары, қоймалар, базарлар, танаптар) шығу (жылжымалы зертхана)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 орталық аппараты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қозғалтқышының көлемі 3000 см</w:t>
            </w:r>
            <w:r>
              <w:rPr>
                <w:rFonts w:ascii="Times New Roman"/>
                <w:b w:val="false"/>
                <w:i w:val="false"/>
                <w:color w:val="000000"/>
                <w:vertAlign w:val="superscript"/>
              </w:rPr>
              <w:t>3</w:t>
            </w:r>
            <w:r>
              <w:rPr>
                <w:rFonts w:ascii="Times New Roman"/>
                <w:b w:val="false"/>
                <w:i w:val="false"/>
                <w:color w:val="000000"/>
                <w:sz w:val="20"/>
              </w:rPr>
              <w:t xml:space="preserve"> дейінгі,</w:t>
            </w:r>
          </w:p>
          <w:p>
            <w:pPr>
              <w:spacing w:after="20"/>
              <w:ind w:left="20"/>
              <w:jc w:val="both"/>
            </w:pPr>
            <w:r>
              <w:rPr>
                <w:rFonts w:ascii="Times New Roman"/>
                <w:b w:val="false"/>
                <w:i w:val="false"/>
                <w:color w:val="000000"/>
                <w:sz w:val="20"/>
              </w:rPr>
              <w:t>
бес орынды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жолаушыларды тасымалдауға арналған шағын автобус</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импорттық тұқым мен отырғызу материалдарының жасырын залалдануын вегетация кезінде анықтау мақсатында дала жағдайында жұмыс істеу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питомниктер: </w:t>
            </w:r>
          </w:p>
          <w:p>
            <w:pPr>
              <w:spacing w:after="20"/>
              <w:ind w:left="20"/>
              <w:jc w:val="both"/>
            </w:pPr>
            <w:r>
              <w:rPr>
                <w:rFonts w:ascii="Times New Roman"/>
                <w:b w:val="false"/>
                <w:i w:val="false"/>
                <w:color w:val="000000"/>
                <w:sz w:val="20"/>
              </w:rPr>
              <w:t xml:space="preserve">
Ақмола облысы Шортанды кенті, Алматы облысы Алмалыбақ кенті, </w:t>
            </w:r>
          </w:p>
          <w:p>
            <w:pPr>
              <w:spacing w:after="20"/>
              <w:ind w:left="20"/>
              <w:jc w:val="both"/>
            </w:pPr>
            <w:r>
              <w:rPr>
                <w:rFonts w:ascii="Times New Roman"/>
                <w:b w:val="false"/>
                <w:i w:val="false"/>
                <w:color w:val="000000"/>
                <w:sz w:val="20"/>
              </w:rPr>
              <w:t>
Алматы облысы Шымбұлақ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қозғалтқышының көлемі 3000 см</w:t>
            </w:r>
            <w:r>
              <w:rPr>
                <w:rFonts w:ascii="Times New Roman"/>
                <w:b w:val="false"/>
                <w:i w:val="false"/>
                <w:color w:val="000000"/>
                <w:vertAlign w:val="superscript"/>
              </w:rPr>
              <w:t xml:space="preserve">3 </w:t>
            </w:r>
            <w:r>
              <w:rPr>
                <w:rFonts w:ascii="Times New Roman"/>
                <w:b w:val="false"/>
                <w:i w:val="false"/>
                <w:color w:val="000000"/>
                <w:sz w:val="20"/>
              </w:rPr>
              <w:t xml:space="preserve">дейінгі, </w:t>
            </w:r>
          </w:p>
          <w:p>
            <w:pPr>
              <w:spacing w:after="20"/>
              <w:ind w:left="20"/>
              <w:jc w:val="both"/>
            </w:pPr>
            <w:r>
              <w:rPr>
                <w:rFonts w:ascii="Times New Roman"/>
                <w:b w:val="false"/>
                <w:i w:val="false"/>
                <w:color w:val="000000"/>
                <w:sz w:val="20"/>
              </w:rPr>
              <w:t>
тоғыз орынды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шағын автобус</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 ФТТ-ны жүзеге асыру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 орталық аппаратының ФТТ бөлімі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қозғалтқышының көлемі 3000 см</w:t>
            </w:r>
            <w:r>
              <w:rPr>
                <w:rFonts w:ascii="Times New Roman"/>
                <w:b w:val="false"/>
                <w:i w:val="false"/>
                <w:color w:val="000000"/>
                <w:vertAlign w:val="superscript"/>
              </w:rPr>
              <w:t xml:space="preserve">3 </w:t>
            </w:r>
            <w:r>
              <w:rPr>
                <w:rFonts w:ascii="Times New Roman"/>
                <w:b w:val="false"/>
                <w:i w:val="false"/>
                <w:color w:val="000000"/>
                <w:sz w:val="20"/>
              </w:rPr>
              <w:t>дейінгі,</w:t>
            </w:r>
          </w:p>
          <w:p>
            <w:pPr>
              <w:spacing w:after="20"/>
              <w:ind w:left="20"/>
              <w:jc w:val="both"/>
            </w:pPr>
            <w:r>
              <w:rPr>
                <w:rFonts w:ascii="Times New Roman"/>
                <w:b w:val="false"/>
                <w:i w:val="false"/>
                <w:color w:val="000000"/>
                <w:sz w:val="20"/>
              </w:rPr>
              <w:t>
он бір орынды</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Машиналар мен жабдықтардың тиесілік нормалары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норманың атауы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w:t>
            </w:r>
          </w:p>
          <w:p>
            <w:pPr>
              <w:spacing w:after="20"/>
              <w:ind w:left="20"/>
              <w:jc w:val="both"/>
            </w:pPr>
            <w:r>
              <w:rPr>
                <w:rFonts w:ascii="Times New Roman"/>
                <w:b w:val="false"/>
                <w:i w:val="false"/>
                <w:color w:val="000000"/>
                <w:sz w:val="20"/>
              </w:rPr>
              <w:t>
саласы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Таралу </w:t>
            </w:r>
          </w:p>
          <w:p>
            <w:pPr>
              <w:spacing w:after="20"/>
              <w:ind w:left="20"/>
              <w:jc w:val="both"/>
            </w:pPr>
            <w:r>
              <w:rPr>
                <w:rFonts w:ascii="Times New Roman"/>
                <w:b w:val="false"/>
                <w:i w:val="false"/>
                <w:color w:val="000000"/>
                <w:sz w:val="20"/>
              </w:rPr>
              <w:t>
саласы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айқындауды және қолдануды нақтылайтын сипаттамалар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жағдайда жұмыс істеуге арналған доңғалақты трактор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учаскелерде көктемгі-дала, жазғы, </w:t>
            </w:r>
          </w:p>
          <w:p>
            <w:pPr>
              <w:spacing w:after="20"/>
              <w:ind w:left="20"/>
              <w:jc w:val="both"/>
            </w:pPr>
            <w:r>
              <w:rPr>
                <w:rFonts w:ascii="Times New Roman"/>
                <w:b w:val="false"/>
                <w:i w:val="false"/>
                <w:color w:val="000000"/>
                <w:sz w:val="20"/>
              </w:rPr>
              <w:t>
күзгі дала жұмыстарын (жер жырту, тырмалау, культивациялау, жинау, тасымалдау) орындау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питомниктер: </w:t>
            </w:r>
          </w:p>
          <w:p>
            <w:pPr>
              <w:spacing w:after="20"/>
              <w:ind w:left="20"/>
              <w:jc w:val="both"/>
            </w:pPr>
            <w:r>
              <w:rPr>
                <w:rFonts w:ascii="Times New Roman"/>
                <w:b w:val="false"/>
                <w:i w:val="false"/>
                <w:color w:val="000000"/>
                <w:sz w:val="20"/>
              </w:rPr>
              <w:t xml:space="preserve">
Ақмола облысы Шортанды кенті, Алматы облысы Алмалыбақ кенті, </w:t>
            </w:r>
          </w:p>
          <w:p>
            <w:pPr>
              <w:spacing w:after="20"/>
              <w:ind w:left="20"/>
              <w:jc w:val="both"/>
            </w:pPr>
            <w:r>
              <w:rPr>
                <w:rFonts w:ascii="Times New Roman"/>
                <w:b w:val="false"/>
                <w:i w:val="false"/>
                <w:color w:val="000000"/>
                <w:sz w:val="20"/>
              </w:rPr>
              <w:t>
Алматы облысы Шымбұлақ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Дөңгелекті трактор </w:t>
            </w:r>
          </w:p>
          <w:p>
            <w:pPr>
              <w:spacing w:after="20"/>
              <w:ind w:left="20"/>
              <w:jc w:val="both"/>
            </w:pPr>
            <w:r>
              <w:rPr>
                <w:rFonts w:ascii="Times New Roman"/>
                <w:b w:val="false"/>
                <w:i w:val="false"/>
                <w:color w:val="000000"/>
                <w:sz w:val="20"/>
              </w:rPr>
              <w:t>
(қуаты 80 ат күші)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Ұсақмөлдекті учаскелерде көктемгі-дала, жазғы, күзгі дала жұмыстарын (жер жырту, тырмалау, культивациялау, жинау, тасымалдау) орындау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питомниктер: </w:t>
            </w:r>
          </w:p>
          <w:p>
            <w:pPr>
              <w:spacing w:after="20"/>
              <w:ind w:left="20"/>
              <w:jc w:val="both"/>
            </w:pPr>
            <w:r>
              <w:rPr>
                <w:rFonts w:ascii="Times New Roman"/>
                <w:b w:val="false"/>
                <w:i w:val="false"/>
                <w:color w:val="000000"/>
                <w:sz w:val="20"/>
              </w:rPr>
              <w:t xml:space="preserve">
Ақмола облысы Шортанды кенті, Алматы облысы Алмалыбақ кенті, </w:t>
            </w:r>
          </w:p>
          <w:p>
            <w:pPr>
              <w:spacing w:after="20"/>
              <w:ind w:left="20"/>
              <w:jc w:val="both"/>
            </w:pPr>
            <w:r>
              <w:rPr>
                <w:rFonts w:ascii="Times New Roman"/>
                <w:b w:val="false"/>
                <w:i w:val="false"/>
                <w:color w:val="000000"/>
                <w:sz w:val="20"/>
              </w:rPr>
              <w:t>
Алматы облысы Шымбұлақ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Дөңгелекті трактор </w:t>
            </w:r>
          </w:p>
          <w:p>
            <w:pPr>
              <w:spacing w:after="20"/>
              <w:ind w:left="20"/>
              <w:jc w:val="both"/>
            </w:pPr>
            <w:r>
              <w:rPr>
                <w:rFonts w:ascii="Times New Roman"/>
                <w:b w:val="false"/>
                <w:i w:val="false"/>
                <w:color w:val="000000"/>
                <w:sz w:val="20"/>
              </w:rPr>
              <w:t>
(қуаты 30 ат күші)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шағын трактор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өңдеу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питомниктер: </w:t>
            </w:r>
          </w:p>
          <w:p>
            <w:pPr>
              <w:spacing w:after="20"/>
              <w:ind w:left="20"/>
              <w:jc w:val="both"/>
            </w:pPr>
            <w:r>
              <w:rPr>
                <w:rFonts w:ascii="Times New Roman"/>
                <w:b w:val="false"/>
                <w:i w:val="false"/>
                <w:color w:val="000000"/>
                <w:sz w:val="20"/>
              </w:rPr>
              <w:t xml:space="preserve">
Ақмола облысы Шортанды кенті, Алматы облысы Алмалыбақ кенті, </w:t>
            </w:r>
          </w:p>
          <w:p>
            <w:pPr>
              <w:spacing w:after="20"/>
              <w:ind w:left="20"/>
              <w:jc w:val="both"/>
            </w:pPr>
            <w:r>
              <w:rPr>
                <w:rFonts w:ascii="Times New Roman"/>
                <w:b w:val="false"/>
                <w:i w:val="false"/>
                <w:color w:val="000000"/>
                <w:sz w:val="20"/>
              </w:rPr>
              <w:t>
Алматы облысы Шымбұлақ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цилиндрдің</w:t>
            </w:r>
          </w:p>
          <w:p>
            <w:pPr>
              <w:spacing w:after="20"/>
              <w:ind w:left="20"/>
              <w:jc w:val="both"/>
            </w:pPr>
            <w:r>
              <w:rPr>
                <w:rFonts w:ascii="Times New Roman"/>
                <w:b w:val="false"/>
                <w:i w:val="false"/>
                <w:color w:val="000000"/>
                <w:sz w:val="20"/>
              </w:rPr>
              <w:t xml:space="preserve">
жұмыс көлемі, </w:t>
            </w:r>
          </w:p>
          <w:p>
            <w:pPr>
              <w:spacing w:after="20"/>
              <w:ind w:left="20"/>
              <w:jc w:val="both"/>
            </w:pPr>
            <w:r>
              <w:rPr>
                <w:rFonts w:ascii="Times New Roman"/>
                <w:b w:val="false"/>
                <w:i w:val="false"/>
                <w:color w:val="000000"/>
                <w:sz w:val="20"/>
              </w:rPr>
              <w:t>
389 см</w:t>
            </w:r>
            <w:r>
              <w:rPr>
                <w:rFonts w:ascii="Times New Roman"/>
                <w:b w:val="false"/>
                <w:i w:val="false"/>
                <w:color w:val="000000"/>
                <w:vertAlign w:val="super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Қармау ені 4 метрлік қопсытқыш</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және отамалы дақыл егістігінде топырақ өңдеу (қопсыту)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карантиндік питомниктері:</w:t>
            </w:r>
          </w:p>
          <w:p>
            <w:pPr>
              <w:spacing w:after="20"/>
              <w:ind w:left="20"/>
              <w:jc w:val="both"/>
            </w:pPr>
            <w:r>
              <w:rPr>
                <w:rFonts w:ascii="Times New Roman"/>
                <w:b w:val="false"/>
                <w:i w:val="false"/>
                <w:color w:val="000000"/>
                <w:sz w:val="20"/>
              </w:rPr>
              <w:t>
Ақмола облысы Шортанды кенті, Алматы облысы Алмалыбақ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қармау ені 4 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жыртылған, аз тасты және орташа тасты топырақты тегістеп жыртуға арналған топырақ аудару соқасы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мен отамалы дақылдардың егістерінде топырақтарды жаппай өңдеу (жер жырту)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карантиндік питомниктері:</w:t>
            </w:r>
          </w:p>
          <w:p>
            <w:pPr>
              <w:spacing w:after="20"/>
              <w:ind w:left="20"/>
              <w:jc w:val="both"/>
            </w:pPr>
            <w:r>
              <w:rPr>
                <w:rFonts w:ascii="Times New Roman"/>
                <w:b w:val="false"/>
                <w:i w:val="false"/>
                <w:color w:val="000000"/>
                <w:sz w:val="20"/>
              </w:rPr>
              <w:t>
Ақмола облысы Шортанды кенті, Алматы облысы Алмалыбақ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Қармау ені 1,6 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жидек және орман дақылдарын отырғызуға арналған шұңқырларды жаппай қазатын механикалық шұңқырқазғыш</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 ағаштарды қазып алып тастау және жеміс дақылдарының жас көшеттіктері мен ағаштарын отырғызу және қайта отырғызу үшін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карантиндік питомнигі:</w:t>
            </w:r>
          </w:p>
          <w:p>
            <w:pPr>
              <w:spacing w:after="20"/>
              <w:ind w:left="20"/>
              <w:jc w:val="both"/>
            </w:pPr>
            <w:r>
              <w:rPr>
                <w:rFonts w:ascii="Times New Roman"/>
                <w:b w:val="false"/>
                <w:i w:val="false"/>
                <w:color w:val="000000"/>
                <w:sz w:val="20"/>
              </w:rPr>
              <w:t>
Алматы облысы Шымбұлақ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Шұңқырдің диаметрі, 300; 600; 800; 1000 миллиметр; шұңқырдың тереңдігі, 700 миллиметр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жалғамалы тырма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өңдеу және егістіктегі ылғалды жабу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карантиндік питомнигі:</w:t>
            </w:r>
          </w:p>
          <w:p>
            <w:pPr>
              <w:spacing w:after="20"/>
              <w:ind w:left="20"/>
              <w:jc w:val="both"/>
            </w:pPr>
            <w:r>
              <w:rPr>
                <w:rFonts w:ascii="Times New Roman"/>
                <w:b w:val="false"/>
                <w:i w:val="false"/>
                <w:color w:val="000000"/>
                <w:sz w:val="20"/>
              </w:rPr>
              <w:t>
Ақмола облысы Шортанды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Қармау ауқымы 4,2 метр, топырақты өңдеу тереңдігі, </w:t>
            </w:r>
          </w:p>
          <w:p>
            <w:pPr>
              <w:spacing w:after="20"/>
              <w:ind w:left="20"/>
              <w:jc w:val="both"/>
            </w:pPr>
            <w:r>
              <w:rPr>
                <w:rFonts w:ascii="Times New Roman"/>
                <w:b w:val="false"/>
                <w:i w:val="false"/>
                <w:color w:val="000000"/>
                <w:sz w:val="20"/>
              </w:rPr>
              <w:t>
8-20 сантиметр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тоқтатуға арналған жабдық</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Егістіктегі ылғалды тоқтатуды жүргізу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карантиндік питомниктері:</w:t>
            </w:r>
          </w:p>
          <w:p>
            <w:pPr>
              <w:spacing w:after="20"/>
              <w:ind w:left="20"/>
              <w:jc w:val="both"/>
            </w:pPr>
            <w:r>
              <w:rPr>
                <w:rFonts w:ascii="Times New Roman"/>
                <w:b w:val="false"/>
                <w:i w:val="false"/>
                <w:color w:val="000000"/>
                <w:sz w:val="20"/>
              </w:rPr>
              <w:t>
Ақмола облысы Шортанды кенті, Алматы облысы Алмалыбақ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Қармау биіктігі 1,5 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Тіркелмелі бүріккіш</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кезінде егістіктерді химиялық өңдеу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карантиндік питомнигі:</w:t>
            </w:r>
          </w:p>
          <w:p>
            <w:pPr>
              <w:spacing w:after="20"/>
              <w:ind w:left="20"/>
              <w:jc w:val="both"/>
            </w:pPr>
            <w:r>
              <w:rPr>
                <w:rFonts w:ascii="Times New Roman"/>
                <w:b w:val="false"/>
                <w:i w:val="false"/>
                <w:color w:val="000000"/>
                <w:sz w:val="20"/>
              </w:rPr>
              <w:t>
Ақмола облысы Шортанды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тығызды материалдан жасалған сыйымдылығы 2000 литрден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фрезасы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 бақшалардағы топырақты өңдеу (қопсыту)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карантиндік питомнигі: </w:t>
            </w:r>
          </w:p>
          <w:p>
            <w:pPr>
              <w:spacing w:after="20"/>
              <w:ind w:left="20"/>
              <w:jc w:val="both"/>
            </w:pPr>
            <w:r>
              <w:rPr>
                <w:rFonts w:ascii="Times New Roman"/>
                <w:b w:val="false"/>
                <w:i w:val="false"/>
                <w:color w:val="000000"/>
                <w:sz w:val="20"/>
              </w:rPr>
              <w:t>
Алматы облысы Шымбұлақ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Қармау ені, 1,45; 1,75; 1,85 метр; топырақты өңдеу тереңдігі, 6-15 сантиметр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шөп шапқыш</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Бақшалардағы қатарлар арасындағы арамшөптерді шабу және бақшаның айналасында өртке қарсы аймақ құру үшін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карантиндік питомнигі: </w:t>
            </w:r>
          </w:p>
          <w:p>
            <w:pPr>
              <w:spacing w:after="20"/>
              <w:ind w:left="20"/>
              <w:jc w:val="both"/>
            </w:pPr>
            <w:r>
              <w:rPr>
                <w:rFonts w:ascii="Times New Roman"/>
                <w:b w:val="false"/>
                <w:i w:val="false"/>
                <w:color w:val="000000"/>
                <w:sz w:val="20"/>
              </w:rPr>
              <w:t>
Алматы облысы Шымбұлақ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3000 миллиметр, ені 950 миллиметр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Жылыжайларға және оранжереяларға арналған бойлер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өсімдіктерді үздіксіз бақылау үшін карантиндік жылыжайларда температуралық режимді реттеу үшін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карантиндік питомнигі: </w:t>
            </w:r>
          </w:p>
          <w:p>
            <w:pPr>
              <w:spacing w:after="20"/>
              <w:ind w:left="20"/>
              <w:jc w:val="both"/>
            </w:pPr>
            <w:r>
              <w:rPr>
                <w:rFonts w:ascii="Times New Roman"/>
                <w:b w:val="false"/>
                <w:i w:val="false"/>
                <w:color w:val="000000"/>
                <w:sz w:val="20"/>
              </w:rPr>
              <w:t>
Алматы облысы Шымбұлақ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аумағы 200 шаршы метрден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Қопарғыш</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ағаштарды қазып алып тастау және жеміс дақылдарының жас көшеттері мен ағаштарын қайта отығызу мен отырғызу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карантиндік питомнигі: </w:t>
            </w:r>
          </w:p>
          <w:p>
            <w:pPr>
              <w:spacing w:after="20"/>
              <w:ind w:left="20"/>
              <w:jc w:val="both"/>
            </w:pPr>
            <w:r>
              <w:rPr>
                <w:rFonts w:ascii="Times New Roman"/>
                <w:b w:val="false"/>
                <w:i w:val="false"/>
                <w:color w:val="000000"/>
                <w:sz w:val="20"/>
              </w:rPr>
              <w:t>
Алматы облысы Шымбұлақ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Қармау ені 1,28 метр; тістерінің топырақта барынша енуі 0,45 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резервуары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жағдайларға (бақшалардағы өрт) арналған судың қорын сақтау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карантиндік питомнигі: </w:t>
            </w:r>
          </w:p>
          <w:p>
            <w:pPr>
              <w:spacing w:after="20"/>
              <w:ind w:left="20"/>
              <w:jc w:val="both"/>
            </w:pPr>
            <w:r>
              <w:rPr>
                <w:rFonts w:ascii="Times New Roman"/>
                <w:b w:val="false"/>
                <w:i w:val="false"/>
                <w:color w:val="000000"/>
                <w:sz w:val="20"/>
              </w:rPr>
              <w:t>
Алматы облысы Шымбұлақ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V, 1 ден 50 текше метрге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түсіргіш трактор тіркемесі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Себу кезеңінде тұқымды және астық жинау кезінде дәндерді тасу үшін. Тыңайтқыштарды, қосалқы құралдарды және агрегаттарды тасымалдау үшін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питомниктер: </w:t>
            </w:r>
          </w:p>
          <w:p>
            <w:pPr>
              <w:spacing w:after="20"/>
              <w:ind w:left="20"/>
              <w:jc w:val="both"/>
            </w:pPr>
            <w:r>
              <w:rPr>
                <w:rFonts w:ascii="Times New Roman"/>
                <w:b w:val="false"/>
                <w:i w:val="false"/>
                <w:color w:val="000000"/>
                <w:sz w:val="20"/>
              </w:rPr>
              <w:t xml:space="preserve">
Ақмола облысы Шортанды кенті, Алматы облысы Шымбұлақ кенті, Алматы облысы, Алмалыбақ кенті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Тасымалдайтын жүк салмағы, килограмм, 4500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 трансформатор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машиналарын және жабдықтарды далалық жағдайда жедел жөндеу (дәнекерлеу)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карантиндік питомниктері:</w:t>
            </w:r>
          </w:p>
          <w:p>
            <w:pPr>
              <w:spacing w:after="20"/>
              <w:ind w:left="20"/>
              <w:jc w:val="both"/>
            </w:pPr>
            <w:r>
              <w:rPr>
                <w:rFonts w:ascii="Times New Roman"/>
                <w:b w:val="false"/>
                <w:i w:val="false"/>
                <w:color w:val="000000"/>
                <w:sz w:val="20"/>
              </w:rPr>
              <w:t>
Ақмола облысы Шортанды кенті, Алматы облысы Алмалыбақ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кернеуі (1 фаза) 220 Ватт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жылытатын бойлер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қосындағы жылжымалы вагондағы суды жылыту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карантиндік питомниктері:</w:t>
            </w:r>
          </w:p>
          <w:p>
            <w:pPr>
              <w:spacing w:after="20"/>
              <w:ind w:left="20"/>
              <w:jc w:val="both"/>
            </w:pPr>
            <w:r>
              <w:rPr>
                <w:rFonts w:ascii="Times New Roman"/>
                <w:b w:val="false"/>
                <w:i w:val="false"/>
                <w:color w:val="000000"/>
                <w:sz w:val="20"/>
              </w:rPr>
              <w:t>
Ақмола облысы Шортанды кенті, Алматы облысы Алмалыбақ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 20 дан 50 литрге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Дискалы тұқым сепкіш</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себу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карантиндік питомниктері:</w:t>
            </w:r>
          </w:p>
          <w:p>
            <w:pPr>
              <w:spacing w:after="20"/>
              <w:ind w:left="20"/>
              <w:jc w:val="both"/>
            </w:pPr>
            <w:r>
              <w:rPr>
                <w:rFonts w:ascii="Times New Roman"/>
                <w:b w:val="false"/>
                <w:i w:val="false"/>
                <w:color w:val="000000"/>
                <w:sz w:val="20"/>
              </w:rPr>
              <w:t>
Ақмола облысы Шортанды кенті, Алматы облысы Алмалыбақ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 арасынының ені, 15-19 сантиметр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Масақ </w:t>
            </w:r>
          </w:p>
          <w:p>
            <w:pPr>
              <w:spacing w:after="20"/>
              <w:ind w:left="20"/>
              <w:jc w:val="both"/>
            </w:pPr>
            <w:r>
              <w:rPr>
                <w:rFonts w:ascii="Times New Roman"/>
                <w:b w:val="false"/>
                <w:i w:val="false"/>
                <w:color w:val="000000"/>
                <w:sz w:val="20"/>
              </w:rPr>
              <w:t>
молотилкасы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жинау кезінде</w:t>
            </w:r>
          </w:p>
          <w:p>
            <w:pPr>
              <w:spacing w:after="20"/>
              <w:ind w:left="20"/>
              <w:jc w:val="both"/>
            </w:pPr>
            <w:r>
              <w:rPr>
                <w:rFonts w:ascii="Times New Roman"/>
                <w:b w:val="false"/>
                <w:i w:val="false"/>
                <w:color w:val="000000"/>
                <w:sz w:val="20"/>
              </w:rPr>
              <w:t>
дәнді дақылдарды жинау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карантиндік питомниктері:</w:t>
            </w:r>
          </w:p>
          <w:p>
            <w:pPr>
              <w:spacing w:after="20"/>
              <w:ind w:left="20"/>
              <w:jc w:val="both"/>
            </w:pPr>
            <w:r>
              <w:rPr>
                <w:rFonts w:ascii="Times New Roman"/>
                <w:b w:val="false"/>
                <w:i w:val="false"/>
                <w:color w:val="000000"/>
                <w:sz w:val="20"/>
              </w:rPr>
              <w:t>
Ақмола облысы Шортанды кенті, Алматы облысы Алмалыбақ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Габариттері (ұзындығы х ені х биіктігі), миллиметр, 910х730х1265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жинайтын комбайн</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тікелей комбайнмен жинау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карантиндік питомниктері:</w:t>
            </w:r>
          </w:p>
          <w:p>
            <w:pPr>
              <w:spacing w:after="20"/>
              <w:ind w:left="20"/>
              <w:jc w:val="both"/>
            </w:pPr>
            <w:r>
              <w:rPr>
                <w:rFonts w:ascii="Times New Roman"/>
                <w:b w:val="false"/>
                <w:i w:val="false"/>
                <w:color w:val="000000"/>
                <w:sz w:val="20"/>
              </w:rPr>
              <w:t>
Ақмола облысы Шортанды кенті, Алматы облысы Алмалыбақ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 көлемі, 8 текше метрден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Картопотырғызғыш</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 жағдайында картопты отырғызу үшін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карантиндік питомниктері:</w:t>
            </w:r>
          </w:p>
          <w:p>
            <w:pPr>
              <w:spacing w:after="20"/>
              <w:ind w:left="20"/>
              <w:jc w:val="both"/>
            </w:pPr>
            <w:r>
              <w:rPr>
                <w:rFonts w:ascii="Times New Roman"/>
                <w:b w:val="false"/>
                <w:i w:val="false"/>
                <w:color w:val="000000"/>
                <w:sz w:val="20"/>
              </w:rPr>
              <w:t>
Ақмола облысы Шортанды кенті, Алматы облысы Алмалыбақ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Типі – гүрсілді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кесектерімен қазатын аспалы құрал</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Тексеруден өткен отырғызылатын материалдарды қайтаруға қазып алу үшін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карантиндік питомнигі: </w:t>
            </w:r>
          </w:p>
          <w:p>
            <w:pPr>
              <w:spacing w:after="20"/>
              <w:ind w:left="20"/>
              <w:jc w:val="both"/>
            </w:pPr>
            <w:r>
              <w:rPr>
                <w:rFonts w:ascii="Times New Roman"/>
                <w:b w:val="false"/>
                <w:i w:val="false"/>
                <w:color w:val="000000"/>
                <w:sz w:val="20"/>
              </w:rPr>
              <w:t>
Алматы облысы Шымбұлақ кенті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Кесетін күрек блоктарының жоғарғы диаметрі 1,8 метр; қазып алу тереңдігі 1,2 метр</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Кеңсе жиһаздарының тиістілік нормалары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мерзімі </w:t>
            </w:r>
          </w:p>
          <w:p>
            <w:pPr>
              <w:spacing w:after="20"/>
              <w:ind w:left="20"/>
              <w:jc w:val="both"/>
            </w:pPr>
            <w:r>
              <w:rPr>
                <w:rFonts w:ascii="Times New Roman"/>
                <w:b w:val="false"/>
                <w:i w:val="false"/>
                <w:color w:val="000000"/>
                <w:sz w:val="20"/>
              </w:rPr>
              <w:t>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Кептіретін шкаф</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зертханалардың және интродукциялық-карантиндік питомниктердің өндірістік және тұрмыстық жағдайын қамтамасыз ету үшін</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питомниктері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Препаравалды үстелдер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сорып шығаратын шкаф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Есіксіз кітап сөресі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Есігі бар кітап сөресі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креслосы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 мен құралдарға арналған шкаф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сейф</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шкаф</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Препараттарды сақтауға арналған сейф (шкаф)</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сақтауға арналған сейф</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киімге арналған шкаф</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Ақпараттық-есептегіш ұйымдастыру техниканың тиістілік нормалары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p>
            <w:pPr>
              <w:spacing w:after="20"/>
              <w:ind w:left="20"/>
              <w:jc w:val="both"/>
            </w:pPr>
            <w:r>
              <w:rPr>
                <w:rFonts w:ascii="Times New Roman"/>
                <w:b w:val="false"/>
                <w:i w:val="false"/>
                <w:color w:val="000000"/>
                <w:sz w:val="20"/>
              </w:rPr>
              <w:t xml:space="preserve">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w:t>
            </w:r>
          </w:p>
          <w:p>
            <w:pPr>
              <w:spacing w:after="20"/>
              <w:ind w:left="20"/>
              <w:jc w:val="both"/>
            </w:pPr>
            <w:r>
              <w:rPr>
                <w:rFonts w:ascii="Times New Roman"/>
                <w:b w:val="false"/>
                <w:i w:val="false"/>
                <w:color w:val="000000"/>
                <w:sz w:val="20"/>
              </w:rPr>
              <w:t>
саласы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Таралу </w:t>
            </w:r>
          </w:p>
          <w:p>
            <w:pPr>
              <w:spacing w:after="20"/>
              <w:ind w:left="20"/>
              <w:jc w:val="both"/>
            </w:pPr>
            <w:r>
              <w:rPr>
                <w:rFonts w:ascii="Times New Roman"/>
                <w:b w:val="false"/>
                <w:i w:val="false"/>
                <w:color w:val="000000"/>
                <w:sz w:val="20"/>
              </w:rPr>
              <w:t>
саласы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түрлі-түсті принтер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Зертханалардың және питомниктердің жұмысын тұрақты қамтамасыз ету, ФТТ және карантиндік объектілер бойынша жедел ақпараттар мен деректер базасын сақтау үшін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питомниктері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 беру көзі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фильтр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Жинақтағы компьютер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фотокамера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Мультимедиалық проектор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(антивирус, Office/ Windows)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Алмалы салмалы ақпарат жеткізгіш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Ноутбук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Қосымша жабдықтардың тиістілік нормалары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мерзімі </w:t>
            </w:r>
          </w:p>
          <w:p>
            <w:pPr>
              <w:spacing w:after="20"/>
              <w:ind w:left="20"/>
              <w:jc w:val="both"/>
            </w:pPr>
            <w:r>
              <w:rPr>
                <w:rFonts w:ascii="Times New Roman"/>
                <w:b w:val="false"/>
                <w:i w:val="false"/>
                <w:color w:val="000000"/>
                <w:sz w:val="20"/>
              </w:rPr>
              <w:t xml:space="preserve">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w:t>
            </w:r>
          </w:p>
          <w:p>
            <w:pPr>
              <w:spacing w:after="20"/>
              <w:ind w:left="20"/>
              <w:jc w:val="both"/>
            </w:pPr>
            <w:r>
              <w:rPr>
                <w:rFonts w:ascii="Times New Roman"/>
                <w:b w:val="false"/>
                <w:i w:val="false"/>
                <w:color w:val="000000"/>
                <w:sz w:val="20"/>
              </w:rPr>
              <w:t>
саласы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Таралу </w:t>
            </w:r>
          </w:p>
          <w:p>
            <w:pPr>
              <w:spacing w:after="20"/>
              <w:ind w:left="20"/>
              <w:jc w:val="both"/>
            </w:pPr>
            <w:r>
              <w:rPr>
                <w:rFonts w:ascii="Times New Roman"/>
                <w:b w:val="false"/>
                <w:i w:val="false"/>
                <w:color w:val="000000"/>
                <w:sz w:val="20"/>
              </w:rPr>
              <w:t>
саласы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лампасы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зертханалардың және интродукциялық-карантиндік- питомниктердің өндірістік және тұрмыстық жағдайын, өртке қарсы қауіпсіздігін қамтамасыз ету үшін</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питомниктері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Кондиционер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үтіктейтін тақтай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 құрал-сайманы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Жеке қорғау құралдарының тиістілік нормалары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мерзімі </w:t>
            </w:r>
          </w:p>
          <w:p>
            <w:pPr>
              <w:spacing w:after="20"/>
              <w:ind w:left="20"/>
              <w:jc w:val="both"/>
            </w:pPr>
            <w:r>
              <w:rPr>
                <w:rFonts w:ascii="Times New Roman"/>
                <w:b w:val="false"/>
                <w:i w:val="false"/>
                <w:color w:val="000000"/>
                <w:sz w:val="20"/>
              </w:rPr>
              <w:t xml:space="preserve">
(жыл)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w:t>
            </w:r>
          </w:p>
          <w:p>
            <w:pPr>
              <w:spacing w:after="20"/>
              <w:ind w:left="20"/>
              <w:jc w:val="both"/>
            </w:pPr>
            <w:r>
              <w:rPr>
                <w:rFonts w:ascii="Times New Roman"/>
                <w:b w:val="false"/>
                <w:i w:val="false"/>
                <w:color w:val="000000"/>
                <w:sz w:val="20"/>
              </w:rPr>
              <w:t>
саласы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Таралу </w:t>
            </w:r>
          </w:p>
          <w:p>
            <w:pPr>
              <w:spacing w:after="20"/>
              <w:ind w:left="20"/>
              <w:jc w:val="both"/>
            </w:pPr>
            <w:r>
              <w:rPr>
                <w:rFonts w:ascii="Times New Roman"/>
                <w:b w:val="false"/>
                <w:i w:val="false"/>
                <w:color w:val="000000"/>
                <w:sz w:val="20"/>
              </w:rPr>
              <w:t>
саласы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көмекке арналған дәрі қобдишасы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дала жұмыстарын жүргізу кезінде иіс сезу және сезу органдарын жеке қорғау үшін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питомниктері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қолғаптар (орамада 100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Вафельді орамал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 У-2к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Панорамалық бетперде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қорап ГК5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етік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өңдеуге арналған арнайы киім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мақта-мата халаттары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халаттары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қосылған алжапқыш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Зертханалық аспаптар мен ыдыстардың тиістілік нормалары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мерзімі </w:t>
            </w:r>
          </w:p>
          <w:p>
            <w:pPr>
              <w:spacing w:after="20"/>
              <w:ind w:left="20"/>
              <w:jc w:val="both"/>
            </w:pPr>
            <w:r>
              <w:rPr>
                <w:rFonts w:ascii="Times New Roman"/>
                <w:b w:val="false"/>
                <w:i w:val="false"/>
                <w:color w:val="000000"/>
                <w:sz w:val="20"/>
              </w:rPr>
              <w:t xml:space="preserve">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w:t>
            </w:r>
          </w:p>
          <w:p>
            <w:pPr>
              <w:spacing w:after="20"/>
              <w:ind w:left="20"/>
              <w:jc w:val="both"/>
            </w:pPr>
            <w:r>
              <w:rPr>
                <w:rFonts w:ascii="Times New Roman"/>
                <w:b w:val="false"/>
                <w:i w:val="false"/>
                <w:color w:val="000000"/>
                <w:sz w:val="20"/>
              </w:rPr>
              <w:t>
саласы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Таралу </w:t>
            </w:r>
          </w:p>
          <w:p>
            <w:pPr>
              <w:spacing w:after="20"/>
              <w:ind w:left="20"/>
              <w:jc w:val="both"/>
            </w:pPr>
            <w:r>
              <w:rPr>
                <w:rFonts w:ascii="Times New Roman"/>
                <w:b w:val="false"/>
                <w:i w:val="false"/>
                <w:color w:val="000000"/>
                <w:sz w:val="20"/>
              </w:rPr>
              <w:t>
саласы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қол лупаларының жиынтығы</w:t>
            </w:r>
          </w:p>
          <w:p>
            <w:pPr>
              <w:spacing w:after="20"/>
              <w:ind w:left="20"/>
              <w:jc w:val="both"/>
            </w:pPr>
            <w:r>
              <w:rPr>
                <w:rFonts w:ascii="Times New Roman"/>
                <w:b w:val="false"/>
                <w:i w:val="false"/>
                <w:color w:val="000000"/>
                <w:sz w:val="20"/>
              </w:rPr>
              <w:t>
(2х–10х)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өнімдер үлгілеріндегі карантиндік объектілерді сәйкестендіру мақсатында энтомологиялық, фитопотологиялық, гербологиялық, вирусологиялық, бактериялық, гельминтологиялық зертханалық сараптама жүргізу кезінде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питомниктері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Маңдайға ілетін бинокулярлы лупа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тікелей микроскоп, 1000х үлкейтілетін; фотобейнекамерамен; қарама қарсылық жүйесімен; қараңғы өрісті; фазалалық қарама қарсылықпен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Мотик Микроскопы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Мотик СТ Бинекуляры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Микмед Микроскопы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Жууға арналған құрылғы УДЗ (ультрадыбысты ванна)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 10-01 бу стерилизаторы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моншасы (СМ)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электронды 10000 грамм шектеуі бар таразы, дискреттілігі 0,1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электронды 1000 грамм шектеуі бар таразы, дискреттілігі 0,1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электронды 600 грамм шектеуі бар таразы, дискреттілігі 0,1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электронды 600 грамм шектеуі бар таразы, дискреттілігі 0,001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температуралы тоңазытқыш - 80</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Бидистиллятор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Ламинарлы шкаф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Сорып шығатын шкаф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Реактивтерді сорып шығаратын шкаф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Жуғышы бар сорып шығаратын шкаф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қолданатын термостат 60</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жылдамдықты зертханалық центрифуга 3000 айналым/минута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 бөліп шығарушы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Дәндерді илейтін құрал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 дәлдікпен 0,0001 грамға дейін өлшейтін таразы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үшін арнайы бағдарламамен қамтамасыз етілген стационарлық аппаратық құрылғы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градусқа дейін құрғақ майлы шкаф немесе/ кептіргіш шкаф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камера немесе электропеш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жылы жай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жарықты, ауаның ылғалдығын реттейтін климокамера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үстел камерасы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Дәндерді елеуіштер жиынтығы (0,1х200 бастап 5,0х200 миллиметрге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Топыраққа арналған әр түрлі елеуіштер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Қызылша тәріздес тұқымға арналған </w:t>
            </w:r>
          </w:p>
          <w:p>
            <w:pPr>
              <w:spacing w:after="20"/>
              <w:ind w:left="20"/>
              <w:jc w:val="both"/>
            </w:pPr>
            <w:r>
              <w:rPr>
                <w:rFonts w:ascii="Times New Roman"/>
                <w:b w:val="false"/>
                <w:i w:val="false"/>
                <w:color w:val="000000"/>
                <w:sz w:val="20"/>
              </w:rPr>
              <w:t xml:space="preserve">
№ 2 елеуіштер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Сараптамадан кейінгі қалдықтарды төгетін бактар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Ультрафиолетті сәулелеткіш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арналған бактерицидтік сәулелендіргіш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және карантиндік емес саңырауқұлақтар түрлері коллекциясы және зақымдану гербарийлері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Дәндердің залалдануын анықтайтын анализатор (кенені анықтауға арналған құрал)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ПТР-талдағышқа арналған жабдықтар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p>
            <w:pPr>
              <w:spacing w:after="20"/>
              <w:ind w:left="20"/>
              <w:jc w:val="both"/>
            </w:pPr>
            <w:r>
              <w:rPr>
                <w:rFonts w:ascii="Times New Roman"/>
                <w:b w:val="false"/>
                <w:i w:val="false"/>
                <w:color w:val="000000"/>
                <w:sz w:val="20"/>
              </w:rPr>
              <w:t xml:space="preserve">
(жыл)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w:t>
            </w:r>
          </w:p>
          <w:p>
            <w:pPr>
              <w:spacing w:after="20"/>
              <w:ind w:left="20"/>
              <w:jc w:val="both"/>
            </w:pPr>
            <w:r>
              <w:rPr>
                <w:rFonts w:ascii="Times New Roman"/>
                <w:b w:val="false"/>
                <w:i w:val="false"/>
                <w:color w:val="000000"/>
                <w:sz w:val="20"/>
              </w:rPr>
              <w:t>
саласы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боксы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ПТР-диагностика әдісімен карантиндік объектілерге сәйкестендіру жүргізу үшін</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питомниктері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 (Real Times)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Шейкер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Салқындататын центрифуга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Микроцентрифуга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Вортекс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Микротермостат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1-каналды ауыспалы мөлшері 0,5-10; 2-20; 20-200; 100-1000; 1-5 миллилитр дозаторлар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таймер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ПТР-детекторы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Агароздық гельмен деэлектрофорезге арналған құрылғы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Трансиллюминатор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суреттеуге арналған құрылғы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Иммуноферменттік талдауға арналған жабдықтар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мерзімі </w:t>
            </w:r>
          </w:p>
          <w:p>
            <w:pPr>
              <w:spacing w:after="20"/>
              <w:ind w:left="20"/>
              <w:jc w:val="both"/>
            </w:pPr>
            <w:r>
              <w:rPr>
                <w:rFonts w:ascii="Times New Roman"/>
                <w:b w:val="false"/>
                <w:i w:val="false"/>
                <w:color w:val="000000"/>
                <w:sz w:val="20"/>
              </w:rPr>
              <w:t xml:space="preserve">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фотометриялық талдағыш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карантиндік объектілерге сәйкестендіру жүргізу кезінде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питомниктері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96-қуысты планшеттерді жууға арналған құрылғы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Салқындататын центрифуга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1-каналды 1-5 миллилитрлік дозатор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48-қуысты планшет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өлшемдері 15х160; 12х70; 15х60; 7х45 миллиметрлік химиялық шыны түтіктер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Центрифугаға арналған шыны түтіктер (автоклавқа арналған, бір мезгілде 8 шыны түтікше салынады, орамада 80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Иммуноферменттік талдауға арналған ұсақ құралдар мен басқа да материалдар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норманың </w:t>
            </w:r>
          </w:p>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p>
            <w:pPr>
              <w:spacing w:after="20"/>
              <w:ind w:left="20"/>
              <w:jc w:val="both"/>
            </w:pPr>
            <w:r>
              <w:rPr>
                <w:rFonts w:ascii="Times New Roman"/>
                <w:b w:val="false"/>
                <w:i w:val="false"/>
                <w:color w:val="000000"/>
                <w:sz w:val="20"/>
              </w:rPr>
              <w:t xml:space="preserve">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Пинцеттер:</w:t>
            </w:r>
          </w:p>
          <w:p>
            <w:pPr>
              <w:spacing w:after="20"/>
              <w:ind w:left="20"/>
              <w:jc w:val="both"/>
            </w:pPr>
            <w:r>
              <w:rPr>
                <w:rFonts w:ascii="Times New Roman"/>
                <w:b w:val="false"/>
                <w:i w:val="false"/>
                <w:color w:val="000000"/>
                <w:sz w:val="20"/>
              </w:rPr>
              <w:t>
- аяқ жағы жалпақ 15-25 сантиметр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карантиндік объектілерге сәйкестендіру жүргізу кезінде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питомниктері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үшкір көздік 10 сантиметр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майда жәндіктерге арналған жұмсақ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Скальпельдер: - құрсақтық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Ұстаралық лезвиелер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көлемдегі тік қайшылар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Препаровалдық инелер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Себуге арналған микробиологиялық инелер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қағаздар (орамада 100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сүзгіштер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(100 грамм бөліп өлшеу)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Жиналатын тақта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Секатор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Акварельді қылқаламдар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штативтер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Микропрепараттарға арналған планшеттер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Сейф-пакеттер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 бақша жұмыстарына арналған контейнерлер мен құралдар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шелектер, әртүрлі мөлшердегі пластик легендер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Кастрюльдер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көлемдегі металдық және басқа кюветтер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Шыныға арналған қораптар (планшеттер)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Энтомологиялық түйреуіштер (өлшемдері </w:t>
            </w:r>
          </w:p>
          <w:p>
            <w:pPr>
              <w:spacing w:after="20"/>
              <w:ind w:left="20"/>
              <w:jc w:val="both"/>
            </w:pPr>
            <w:r>
              <w:rPr>
                <w:rFonts w:ascii="Times New Roman"/>
                <w:b w:val="false"/>
                <w:i w:val="false"/>
                <w:color w:val="000000"/>
                <w:sz w:val="20"/>
              </w:rPr>
              <w:t>
№ 1, 2, 3, 4, 5, 6, 7) (орамада 100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Гербарлық 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қалақ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Дәндердің конусты қуыс бұрғысы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Стаканы бар қапқа арналған қуыс бұрғы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үлгісін алуға жер қазатын бұрғы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шағуға арналған тістеуік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газ плитасы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әртүрлі бұрғы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жәндіктерді жинауға арналған аспираторлар (эксгаустерлер)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жәндіктерді түйреуге арналған энтомологиялық түйреуіштер (өлшемдері </w:t>
            </w:r>
          </w:p>
          <w:p>
            <w:pPr>
              <w:spacing w:after="20"/>
              <w:ind w:left="20"/>
              <w:jc w:val="both"/>
            </w:pPr>
            <w:r>
              <w:rPr>
                <w:rFonts w:ascii="Times New Roman"/>
                <w:b w:val="false"/>
                <w:i w:val="false"/>
                <w:color w:val="000000"/>
                <w:sz w:val="20"/>
              </w:rPr>
              <w:t>
№ 000, 00, 0, 1,2,3) (орамада 100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Жәндіктерге арналған қозғалмалы түзеткіш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препараттарды сақтауға арналған қораптар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Иммуноферменттік талдауға арналған зертханалық ыдыс және басқа материалдар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мерзімі </w:t>
            </w:r>
          </w:p>
          <w:p>
            <w:pPr>
              <w:spacing w:after="20"/>
              <w:ind w:left="20"/>
              <w:jc w:val="both"/>
            </w:pPr>
            <w:r>
              <w:rPr>
                <w:rFonts w:ascii="Times New Roman"/>
                <w:b w:val="false"/>
                <w:i w:val="false"/>
                <w:color w:val="000000"/>
                <w:sz w:val="20"/>
              </w:rPr>
              <w:t xml:space="preserve">
(жыл)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w:t>
            </w:r>
          </w:p>
          <w:p>
            <w:pPr>
              <w:spacing w:after="20"/>
              <w:ind w:left="20"/>
              <w:jc w:val="both"/>
            </w:pPr>
            <w:r>
              <w:rPr>
                <w:rFonts w:ascii="Times New Roman"/>
                <w:b w:val="false"/>
                <w:i w:val="false"/>
                <w:color w:val="000000"/>
                <w:sz w:val="20"/>
              </w:rPr>
              <w:t>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15х160; 12х70; 15х60; 7х45 миллиметр өлшемді жалпақ түпті энтомологиялық және арамшөптердің тұқымдарына арналған түтіктер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карантиндік объектілерді сәйкестендіруді жүргізген кезде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питомниктері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өлшемдегі химиялық, биологиялық түтіктер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(автоклавталатын) түтіктер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Гельминтологиялық түтіктер, </w:t>
            </w:r>
          </w:p>
          <w:p>
            <w:pPr>
              <w:spacing w:after="20"/>
              <w:ind w:left="20"/>
              <w:jc w:val="both"/>
            </w:pPr>
            <w:r>
              <w:rPr>
                <w:rFonts w:ascii="Times New Roman"/>
                <w:b w:val="false"/>
                <w:i w:val="false"/>
                <w:color w:val="000000"/>
                <w:sz w:val="20"/>
              </w:rPr>
              <w:t>
7х45 миллиметр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түпті, тар мойынды конусты колбалар 250-1000 миллилитр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10-15 сантиметр болатын түрлі воронкалар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Химреактивтерге арналған флакондар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Химреактивтерге арналған банкалар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Петри тостағандары (әртүрлі көлемдегі)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Коха тостағандары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Буландыруға арналған фарфорлы тостағандар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Заттық шынылар, сондай-ақ 1-2 шұқыры бар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шынылар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пипеткалар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пипеткалар</w:t>
            </w:r>
          </w:p>
          <w:p>
            <w:pPr>
              <w:spacing w:after="20"/>
              <w:ind w:left="20"/>
              <w:jc w:val="both"/>
            </w:pPr>
            <w:r>
              <w:rPr>
                <w:rFonts w:ascii="Times New Roman"/>
                <w:b w:val="false"/>
                <w:i w:val="false"/>
                <w:color w:val="000000"/>
                <w:sz w:val="20"/>
              </w:rPr>
              <w:t>
0,5 – 20 миллилитр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Кептелген пипеткасы бар тамшылатқыштар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 ыдыс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шынылары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шыны таяқшалар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химиялық стакандар (50-1000 миллилитр)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Кептелген тығындары бар банкалар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көлемді, қақпақтары берік кептелген бюкстер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өлшемді, қақпақтары кептелген эксикаторлар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төлкесі бар зертханалық спиртовкалар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Спиртовокларға арналған ошақ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Келсабы бар фарфор ұнтақтағыш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тигельдер (5-20 миллилитр)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Қабыршақ тығынды морилкалар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Гельминтологиялық талдауларға арналған шүмекті химиялық стакандар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Энтомологиялық талдауларға арналған сыйымдылығы 0,75 литр қалың батарейкалық стакандар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ысқыш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резеңке тығындар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Винтті пружиналы резеңке түтікшеге арналаған қысқыш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Скальпельдер мен инелерді қайрауға арналған қайрақ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Мөлшері 24х30 болатын сантиметр үлгілерді талдауға арналған эмальданған кюветтер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қолшамдар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Түтіктерді кептіруге арналған қазықшалары бар штативтер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Иммуноферменттік талдауға арналған химиялық реактивтер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шығыс нормасы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спирт 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карантиндік объектілерді сәйкестендіруді жүргізген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питомниктері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түріндегі диохлор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Концентратталған тұз қышқылы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тетразолий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Сірке суы эфирі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Канадалық бальзам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бальзам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Желатин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калий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 сірке қышқылы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фуксин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лигнин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Целлоидин (түссіз лак)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Парафин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хлорлы көміртегі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Кристалды фенол немесе тимол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пайыздық формалин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желатин қоспасы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самырсын майы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Азотқышқылды натрий NaNO</w:t>
            </w:r>
            <w:r>
              <w:rPr>
                <w:rFonts w:ascii="Times New Roman"/>
                <w:b w:val="false"/>
                <w:i w:val="false"/>
                <w:color w:val="000000"/>
                <w:vertAlign w:val="subscript"/>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ауыстырылған фосфор қышқылды калий KH</w:t>
            </w:r>
            <w:r>
              <w:rPr>
                <w:rFonts w:ascii="Times New Roman"/>
                <w:b w:val="false"/>
                <w:i w:val="false"/>
                <w:color w:val="000000"/>
                <w:vertAlign w:val="subscript"/>
              </w:rPr>
              <w:t>2</w:t>
            </w:r>
            <w:r>
              <w:rPr>
                <w:rFonts w:ascii="Times New Roman"/>
                <w:b w:val="false"/>
                <w:i w:val="false"/>
                <w:color w:val="000000"/>
                <w:sz w:val="20"/>
              </w:rPr>
              <w:t>PO</w:t>
            </w:r>
            <w:r>
              <w:rPr>
                <w:rFonts w:ascii="Times New Roman"/>
                <w:b w:val="false"/>
                <w:i w:val="false"/>
                <w:color w:val="000000"/>
                <w:vertAlign w:val="subscript"/>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магний MgSO</w:t>
            </w:r>
            <w:r>
              <w:rPr>
                <w:rFonts w:ascii="Times New Roman"/>
                <w:b w:val="false"/>
                <w:i w:val="false"/>
                <w:color w:val="000000"/>
                <w:vertAlign w:val="subscript"/>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KCl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темір (2)FeSO</w:t>
            </w:r>
            <w:r>
              <w:rPr>
                <w:rFonts w:ascii="Times New Roman"/>
                <w:b w:val="false"/>
                <w:i w:val="false"/>
                <w:color w:val="000000"/>
                <w:vertAlign w:val="subscript"/>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Сіңімді құрғақ агар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Крахмал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Генцианвиолет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Фенолфталеин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индикаторлық қағаз (жиынтықта 10, 20, 50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 Иммунофлюоресценттік талдауға арналған жабдық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Колбаларға арналған көлденең шейкер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Иммунофлюорес-центтік талдау әдісімен карантиндік объектілерді сәйкестендіруді жүргізген кезде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питомниктері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грамға дейінгі дәлдігі бар зертханалық таразы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Мұздатқышы бар жоғары жылдамдықты центрифуга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х1000 мөлшеріне дейін ұлғайтатын люминесцентті микроскоп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Шыныларды 40</w:t>
            </w:r>
            <w:r>
              <w:rPr>
                <w:rFonts w:ascii="Times New Roman"/>
                <w:b w:val="false"/>
                <w:i w:val="false"/>
                <w:color w:val="000000"/>
                <w:vertAlign w:val="superscript"/>
              </w:rPr>
              <w:t>о</w:t>
            </w:r>
            <w:r>
              <w:rPr>
                <w:rFonts w:ascii="Times New Roman"/>
                <w:b w:val="false"/>
                <w:i w:val="false"/>
                <w:color w:val="000000"/>
                <w:sz w:val="20"/>
              </w:rPr>
              <w:t>С кептіретін плитка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7-8 сантиметр болатын воронка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айналымдарға арналған центрифугалы түтіктер (жиынтықта 5, 10, 15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және 10-50 миллилитрге арналған дозаторлар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0,5-10; 2-20; 20-200; 100-1000 миллилитр 1-каналды ауыспалы көлемдегі дозаторлар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шұңқырлы заттық шынылар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24х60 миллиметр жабын шынылар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Иммунофлюоресценттік талдауға арналған зертханалық ыдыс, құралдар және ұсақ жабдық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w:t>
            </w:r>
          </w:p>
          <w:p>
            <w:pPr>
              <w:spacing w:after="20"/>
              <w:ind w:left="20"/>
              <w:jc w:val="both"/>
            </w:pPr>
            <w:r>
              <w:rPr>
                <w:rFonts w:ascii="Times New Roman"/>
                <w:b w:val="false"/>
                <w:i w:val="false"/>
                <w:color w:val="000000"/>
                <w:sz w:val="20"/>
              </w:rPr>
              <w:t>
норма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түтіктерге арналған штатив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Иммунофлюорес-центтік талдау әдісімен карантиндік объектілерді сәйкестендіруді жүргізген кезде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питомниктері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Келсабы бар ұнтақтағыш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Пипеткаларға арналған штативтер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Ұштықтарға арналған штативтер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қайшылар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100; 500; 1000 және 2000 миллилитр болатын колбалар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250 миллилитр болатын колба немесе бір рет қолданатын шейкерлерге арналған стакандар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50; 100; 250; 500; 1000 және 2000 миллилитр болатын стакан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 мен қоректік ортаны автоклавтауға арналған 250, 500 және 1000 миллилитрлік флакондар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Спиртовкалар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шпательдер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таяқшалар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шыны пипеткалар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пипеткаларға арналған грушалар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ілмектер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сантиметрлі воронкалар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 20; 50; 100; 500; 1000 миллилитрлік цилиндрлер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шыны түтіктер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тығыз жабылатын флакондар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Тамшылатқышы бар флакондар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және 1,5 миллилитрлі шағын түтіктер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Дозаторларға арналған ұштар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 (бір жылдық қажеттілік)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пленка (парафилм)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Альюминийден жасалған фольга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тест-жүйелер (жиынтықта 5, 10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миллилитрлік біржолғы шприцтер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Иммунофлюоресценттік талдауға арналған химиялық реактивтер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норманың </w:t>
            </w:r>
          </w:p>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шығыс нормасы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w:t>
            </w:r>
          </w:p>
          <w:p>
            <w:pPr>
              <w:spacing w:after="20"/>
              <w:ind w:left="20"/>
              <w:jc w:val="both"/>
            </w:pPr>
            <w:r>
              <w:rPr>
                <w:rFonts w:ascii="Times New Roman"/>
                <w:b w:val="false"/>
                <w:i w:val="false"/>
                <w:color w:val="000000"/>
                <w:sz w:val="20"/>
              </w:rPr>
              <w:t>
саласы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гидрофосфаты (NH</w:t>
            </w:r>
            <w:r>
              <w:rPr>
                <w:rFonts w:ascii="Times New Roman"/>
                <w:b w:val="false"/>
                <w:i w:val="false"/>
                <w:color w:val="000000"/>
                <w:vertAlign w:val="subscript"/>
              </w:rPr>
              <w:t>4</w:t>
            </w:r>
            <w:r>
              <w:rPr>
                <w:rFonts w:ascii="Times New Roman"/>
                <w:b w:val="false"/>
                <w:i w:val="false"/>
                <w:color w:val="000000"/>
                <w:sz w:val="20"/>
              </w:rPr>
              <w:t>)2НРO</w:t>
            </w:r>
            <w:r>
              <w:rPr>
                <w:rFonts w:ascii="Times New Roman"/>
                <w:b w:val="false"/>
                <w:i w:val="false"/>
                <w:color w:val="000000"/>
                <w:vertAlign w:val="subscript"/>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Иммунофлюорес-центтік талдау әдісімен карантиндік объектілерді сәйкестендіруді жүргізген кезде</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питомниктері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 Н</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(2) FeSO</w:t>
            </w:r>
            <w:r>
              <w:rPr>
                <w:rFonts w:ascii="Times New Roman"/>
                <w:b w:val="false"/>
                <w:i w:val="false"/>
                <w:color w:val="000000"/>
                <w:vertAlign w:val="subscript"/>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гидроксиді KOH</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иодиді KI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 КNO</w:t>
            </w:r>
            <w:r>
              <w:rPr>
                <w:rFonts w:ascii="Times New Roman"/>
                <w:b w:val="false"/>
                <w:i w:val="false"/>
                <w:color w:val="000000"/>
                <w:vertAlign w:val="subscript"/>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ауыстырылған калий фосфаты KH</w:t>
            </w:r>
            <w:r>
              <w:rPr>
                <w:rFonts w:ascii="Times New Roman"/>
                <w:b w:val="false"/>
                <w:i w:val="false"/>
                <w:color w:val="000000"/>
                <w:vertAlign w:val="subscript"/>
              </w:rPr>
              <w:t>2</w:t>
            </w:r>
            <w:r>
              <w:rPr>
                <w:rFonts w:ascii="Times New Roman"/>
                <w:b w:val="false"/>
                <w:i w:val="false"/>
                <w:color w:val="000000"/>
                <w:sz w:val="20"/>
              </w:rPr>
              <w:t>PO</w:t>
            </w:r>
            <w:r>
              <w:rPr>
                <w:rFonts w:ascii="Times New Roman"/>
                <w:b w:val="false"/>
                <w:i w:val="false"/>
                <w:color w:val="000000"/>
                <w:vertAlign w:val="subscript"/>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ауыстырылған калий фосфаты KH</w:t>
            </w:r>
            <w:r>
              <w:rPr>
                <w:rFonts w:ascii="Times New Roman"/>
                <w:b w:val="false"/>
                <w:i w:val="false"/>
                <w:color w:val="000000"/>
                <w:vertAlign w:val="subscript"/>
              </w:rPr>
              <w:t>2</w:t>
            </w:r>
            <w:r>
              <w:rPr>
                <w:rFonts w:ascii="Times New Roman"/>
                <w:b w:val="false"/>
                <w:i w:val="false"/>
                <w:color w:val="000000"/>
                <w:sz w:val="20"/>
              </w:rPr>
              <w:t>PO</w:t>
            </w:r>
            <w:r>
              <w:rPr>
                <w:rFonts w:ascii="Times New Roman"/>
                <w:b w:val="false"/>
                <w:i w:val="false"/>
                <w:color w:val="000000"/>
                <w:vertAlign w:val="subscript"/>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KCl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 CаCl</w:t>
            </w:r>
            <w:r>
              <w:rPr>
                <w:rFonts w:ascii="Times New Roman"/>
                <w:b w:val="false"/>
                <w:i w:val="false"/>
                <w:color w:val="000000"/>
                <w:vertAlign w:val="subscript"/>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 НCl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Жетісулы Магний сульфаты</w:t>
            </w:r>
          </w:p>
          <w:p>
            <w:pPr>
              <w:spacing w:after="20"/>
              <w:ind w:left="20"/>
              <w:jc w:val="both"/>
            </w:pPr>
            <w:r>
              <w:rPr>
                <w:rFonts w:ascii="Times New Roman"/>
                <w:b w:val="false"/>
                <w:i w:val="false"/>
                <w:color w:val="000000"/>
                <w:sz w:val="20"/>
              </w:rPr>
              <w:t>
MgSO</w:t>
            </w:r>
            <w:r>
              <w:rPr>
                <w:rFonts w:ascii="Times New Roman"/>
                <w:b w:val="false"/>
                <w:i w:val="false"/>
                <w:color w:val="000000"/>
                <w:vertAlign w:val="subscript"/>
              </w:rPr>
              <w:t>4</w:t>
            </w:r>
            <w:r>
              <w:rPr>
                <w:rFonts w:ascii="Times New Roman"/>
                <w:b w:val="false"/>
                <w:i w:val="false"/>
                <w:color w:val="000000"/>
                <w:sz w:val="20"/>
              </w:rPr>
              <w:t xml:space="preserve"> х7Н</w:t>
            </w:r>
            <w:r>
              <w:rPr>
                <w:rFonts w:ascii="Times New Roman"/>
                <w:b w:val="false"/>
                <w:i w:val="false"/>
                <w:color w:val="000000"/>
                <w:vertAlign w:val="subscript"/>
              </w:rPr>
              <w:t>2</w:t>
            </w:r>
            <w:r>
              <w:rPr>
                <w:rFonts w:ascii="Times New Roman"/>
                <w:b w:val="false"/>
                <w:i w:val="false"/>
                <w:color w:val="000000"/>
                <w:sz w:val="20"/>
              </w:rPr>
              <w:t>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сульфиті MgSO</w:t>
            </w:r>
            <w:r>
              <w:rPr>
                <w:rFonts w:ascii="Times New Roman"/>
                <w:b w:val="false"/>
                <w:i w:val="false"/>
                <w:color w:val="000000"/>
                <w:vertAlign w:val="subscript"/>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хлориді MgC</w:t>
            </w:r>
            <w:r>
              <w:rPr>
                <w:rFonts w:ascii="Times New Roman"/>
                <w:b w:val="false"/>
                <w:i w:val="false"/>
                <w:color w:val="000000"/>
                <w:vertAlign w:val="subscript"/>
              </w:rPr>
              <w:t>l2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 (NH</w:t>
            </w:r>
            <w:r>
              <w:rPr>
                <w:rFonts w:ascii="Times New Roman"/>
                <w:b w:val="false"/>
                <w:i w:val="false"/>
                <w:color w:val="000000"/>
                <w:vertAlign w:val="subscript"/>
              </w:rPr>
              <w:t>2</w:t>
            </w:r>
            <w:r>
              <w:rPr>
                <w:rFonts w:ascii="Times New Roman"/>
                <w:b w:val="false"/>
                <w:i w:val="false"/>
                <w:color w:val="000000"/>
                <w:sz w:val="20"/>
              </w:rPr>
              <w:t xml:space="preserve">)2СO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азиді Na</w:t>
            </w:r>
            <w:r>
              <w:rPr>
                <w:rFonts w:ascii="Times New Roman"/>
                <w:b w:val="false"/>
                <w:i w:val="false"/>
                <w:color w:val="000000"/>
                <w:vertAlign w:val="subscript"/>
              </w:rPr>
              <w:t>3</w:t>
            </w:r>
            <w:r>
              <w:rPr>
                <w:rFonts w:ascii="Times New Roman"/>
                <w:b w:val="false"/>
                <w:i w:val="false"/>
                <w:color w:val="000000"/>
                <w:sz w:val="20"/>
              </w:rPr>
              <w:t>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бикарбонаты Na</w:t>
            </w:r>
            <w:r>
              <w:rPr>
                <w:rFonts w:ascii="Times New Roman"/>
                <w:b w:val="false"/>
                <w:i w:val="false"/>
                <w:color w:val="000000"/>
                <w:vertAlign w:val="subscript"/>
              </w:rPr>
              <w:t>2</w:t>
            </w:r>
            <w:r>
              <w:rPr>
                <w:rFonts w:ascii="Times New Roman"/>
                <w:b w:val="false"/>
                <w:i w:val="false"/>
                <w:color w:val="000000"/>
                <w:sz w:val="20"/>
              </w:rPr>
              <w:t>CO</w:t>
            </w:r>
            <w:r>
              <w:rPr>
                <w:rFonts w:ascii="Times New Roman"/>
                <w:b w:val="false"/>
                <w:i w:val="false"/>
                <w:color w:val="000000"/>
                <w:vertAlign w:val="subscript"/>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гидрокарбонаты NaHCO</w:t>
            </w:r>
            <w:r>
              <w:rPr>
                <w:rFonts w:ascii="Times New Roman"/>
                <w:b w:val="false"/>
                <w:i w:val="false"/>
                <w:color w:val="000000"/>
                <w:vertAlign w:val="subscript"/>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 NaOH</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Онекісулы натрий гидрофосфаты Na</w:t>
            </w:r>
            <w:r>
              <w:rPr>
                <w:rFonts w:ascii="Times New Roman"/>
                <w:b w:val="false"/>
                <w:i w:val="false"/>
                <w:color w:val="000000"/>
                <w:vertAlign w:val="subscript"/>
              </w:rPr>
              <w:t>2</w:t>
            </w:r>
            <w:r>
              <w:rPr>
                <w:rFonts w:ascii="Times New Roman"/>
                <w:b w:val="false"/>
                <w:i w:val="false"/>
                <w:color w:val="000000"/>
                <w:sz w:val="20"/>
              </w:rPr>
              <w:t>HPO</w:t>
            </w:r>
            <w:r>
              <w:rPr>
                <w:rFonts w:ascii="Times New Roman"/>
                <w:b w:val="false"/>
                <w:i w:val="false"/>
                <w:color w:val="000000"/>
                <w:vertAlign w:val="subscript"/>
              </w:rPr>
              <w:t>4</w:t>
            </w:r>
            <w:r>
              <w:rPr>
                <w:rFonts w:ascii="Times New Roman"/>
                <w:b w:val="false"/>
                <w:i w:val="false"/>
                <w:color w:val="000000"/>
                <w:sz w:val="20"/>
              </w:rPr>
              <w:t xml:space="preserve"> х12Н</w:t>
            </w:r>
            <w:r>
              <w:rPr>
                <w:rFonts w:ascii="Times New Roman"/>
                <w:b w:val="false"/>
                <w:i w:val="false"/>
                <w:color w:val="000000"/>
                <w:vertAlign w:val="subscript"/>
              </w:rPr>
              <w:t>2</w:t>
            </w:r>
            <w:r>
              <w:rPr>
                <w:rFonts w:ascii="Times New Roman"/>
                <w:b w:val="false"/>
                <w:i w:val="false"/>
                <w:color w:val="000000"/>
                <w:sz w:val="20"/>
              </w:rPr>
              <w:t>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Екісулы Натрий дигидрофосфаты NaH</w:t>
            </w:r>
            <w:r>
              <w:rPr>
                <w:rFonts w:ascii="Times New Roman"/>
                <w:b w:val="false"/>
                <w:i w:val="false"/>
                <w:color w:val="000000"/>
                <w:vertAlign w:val="subscript"/>
              </w:rPr>
              <w:t>2</w:t>
            </w:r>
            <w:r>
              <w:rPr>
                <w:rFonts w:ascii="Times New Roman"/>
                <w:b w:val="false"/>
                <w:i w:val="false"/>
                <w:color w:val="000000"/>
                <w:sz w:val="20"/>
              </w:rPr>
              <w:t>PO</w:t>
            </w:r>
            <w:r>
              <w:rPr>
                <w:rFonts w:ascii="Times New Roman"/>
                <w:b w:val="false"/>
                <w:i w:val="false"/>
                <w:color w:val="000000"/>
                <w:vertAlign w:val="subscript"/>
              </w:rPr>
              <w:t>4</w:t>
            </w:r>
            <w:r>
              <w:rPr>
                <w:rFonts w:ascii="Times New Roman"/>
                <w:b w:val="false"/>
                <w:i w:val="false"/>
                <w:color w:val="000000"/>
                <w:sz w:val="20"/>
              </w:rPr>
              <w:t xml:space="preserve"> х2Н</w:t>
            </w:r>
            <w:r>
              <w:rPr>
                <w:rFonts w:ascii="Times New Roman"/>
                <w:b w:val="false"/>
                <w:i w:val="false"/>
                <w:color w:val="000000"/>
                <w:vertAlign w:val="subscript"/>
              </w:rPr>
              <w:t>2</w:t>
            </w:r>
            <w:r>
              <w:rPr>
                <w:rFonts w:ascii="Times New Roman"/>
                <w:b w:val="false"/>
                <w:i w:val="false"/>
                <w:color w:val="000000"/>
                <w:sz w:val="20"/>
              </w:rPr>
              <w:t>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сульфиті Na</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NaCl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Иммунофлюоресцентті талдауға арналған органикалық заттар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шығыс нормасы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Агароза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Иммунофлюорес-центтік талдау әдісімен карантиндік объектілерді сәйкестендіруді жүргізген кезде</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РӨКО ММ-ның</w:t>
            </w:r>
          </w:p>
          <w:p>
            <w:pPr>
              <w:spacing w:after="20"/>
              <w:ind w:left="20"/>
              <w:jc w:val="both"/>
            </w:pPr>
            <w:r>
              <w:rPr>
                <w:rFonts w:ascii="Times New Roman"/>
                <w:b w:val="false"/>
                <w:i w:val="false"/>
                <w:color w:val="000000"/>
                <w:sz w:val="20"/>
              </w:rPr>
              <w:t>
аймақтық, шекаралық, карантиндік зертханалары және карантиндік питомниктері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Сарысулы өгіз альбумині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Арбутин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Бактоагар Difco</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Бактопептон BD, Difco</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бромтимол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Лакмусты қызыл қағаз (орамада 100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BD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Диэтаноламин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экстракты Difco</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Этилендиаминтетраацетат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Крахмал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Казамин қышқылдары Difco</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Лимон қышқылы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 қышқылы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Қымыздық қышқылы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Мұздай сіркесу қышқылы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Кристалвиолет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 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Мелибиоза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диэтилдитиокарбонаты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Ніл көгілдірі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Поливинилпирролидон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Раффиноза 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Рибоза 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Ковач реактиві</w:t>
            </w:r>
          </w:p>
          <w:p>
            <w:pPr>
              <w:spacing w:after="20"/>
              <w:ind w:left="20"/>
              <w:jc w:val="both"/>
            </w:pPr>
            <w:r>
              <w:rPr>
                <w:rFonts w:ascii="Times New Roman"/>
                <w:b w:val="false"/>
                <w:i w:val="false"/>
                <w:color w:val="000000"/>
                <w:sz w:val="20"/>
              </w:rPr>
              <w:t>
(тетраметил-п-фенилдиаминдихлорид)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қышқылды қорғасын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Тирозин 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Трегалоза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 HCl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Твин-20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ТТХ (трифенилтетразолиум хлорид)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 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Целлобиоза D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Эскулин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Этидиум бромид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 DNA</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қолданылған қысқартулар: </w:t>
      </w:r>
    </w:p>
    <w:p>
      <w:pPr>
        <w:spacing w:after="0"/>
        <w:ind w:left="0"/>
        <w:jc w:val="both"/>
      </w:pPr>
      <w:r>
        <w:rPr>
          <w:rFonts w:ascii="Times New Roman"/>
          <w:b w:val="false"/>
          <w:i w:val="false"/>
          <w:color w:val="000000"/>
          <w:sz w:val="28"/>
        </w:rPr>
        <w:t>
      ПТР – полимеразды-тізбекті реакция;</w:t>
      </w:r>
    </w:p>
    <w:p>
      <w:pPr>
        <w:spacing w:after="0"/>
        <w:ind w:left="0"/>
        <w:jc w:val="both"/>
      </w:pPr>
      <w:r>
        <w:rPr>
          <w:rFonts w:ascii="Times New Roman"/>
          <w:b w:val="false"/>
          <w:i w:val="false"/>
          <w:color w:val="000000"/>
          <w:sz w:val="28"/>
        </w:rPr>
        <w:t>
      РӨКО ММ – Қазақстан Республикасы Ауыл шаруашылығы министрлігі Агроөнеркәсіптік кешендегі мемлекеттік инспекция комитетінің "Республикалық өсімдіктер карантині орталығы" мемлекеттік мекемесі;</w:t>
      </w:r>
    </w:p>
    <w:p>
      <w:pPr>
        <w:spacing w:after="0"/>
        <w:ind w:left="0"/>
        <w:jc w:val="both"/>
      </w:pPr>
      <w:r>
        <w:rPr>
          <w:rFonts w:ascii="Times New Roman"/>
          <w:b w:val="false"/>
          <w:i w:val="false"/>
          <w:color w:val="000000"/>
          <w:sz w:val="28"/>
        </w:rPr>
        <w:t>
      ФТТ – фитосанитариялық тәуекелді талдау.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