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39e1" w14:textId="1813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22 қарашадағы № 490 бұйрығы. Қазақстан Республикасының Әділет министрлігінде 2016 жылғы 14 желтоқсанда № 14529 болып тіркелді.</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4"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w:t>
      </w:r>
    </w:p>
    <w:bookmarkEnd w:id="1"/>
    <w:bookmarkStart w:name="z5"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xml:space="preserve">
      2) осы бұйрық мемлекеттік тіркеу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8"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5"/>
    <w:bookmarkStart w:name="z9"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490 бұйрығына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Қазақстан Республикасы Ауыл шаруашылығы министрінің</w:t>
      </w:r>
      <w:r>
        <w:br/>
      </w:r>
      <w:r>
        <w:rPr>
          <w:rFonts w:ascii="Times New Roman"/>
          <w:b/>
          <w:i w:val="false"/>
          <w:color w:val="000000"/>
        </w:rPr>
        <w:t>күші жойылды деп тануға жататын кейбір бұйрықтарының</w:t>
      </w:r>
      <w:r>
        <w:br/>
      </w:r>
      <w:r>
        <w:rPr>
          <w:rFonts w:ascii="Times New Roman"/>
          <w:b/>
          <w:i w:val="false"/>
          <w:color w:val="000000"/>
        </w:rPr>
        <w:t>тізбесі</w:t>
      </w:r>
    </w:p>
    <w:bookmarkEnd w:id="8"/>
    <w:bookmarkStart w:name="z14" w:id="9"/>
    <w:p>
      <w:pPr>
        <w:spacing w:after="0"/>
        <w:ind w:left="0"/>
        <w:jc w:val="both"/>
      </w:pPr>
      <w:r>
        <w:rPr>
          <w:rFonts w:ascii="Times New Roman"/>
          <w:b w:val="false"/>
          <w:i w:val="false"/>
          <w:color w:val="000000"/>
          <w:sz w:val="28"/>
        </w:rPr>
        <w:t xml:space="preserve">
      1) "Республикалық маңызы бар мемлекеттік табиғи қаумалдар мен мемлекеттік қорық аймақтарын таратудың және олардың аумақтарын азайтудың жаратылыстану-ғылыми негіздемесінің жобаларын әзірлеу ережесін бекіту туралы" Қазақстан Республикасы Ауыл шаруашылығы министрiнiң 2010 жылғы 22 сәуірдегі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6239 болып тіркелген, 2012 жылғы 5 сәуірдегі "Егемен Қазақстан" газетінің № 131 (27204) сандарында жарияланған); </w:t>
      </w:r>
    </w:p>
    <w:bookmarkEnd w:id="9"/>
    <w:bookmarkStart w:name="z15" w:id="10"/>
    <w:p>
      <w:pPr>
        <w:spacing w:after="0"/>
        <w:ind w:left="0"/>
        <w:jc w:val="both"/>
      </w:pPr>
      <w:r>
        <w:rPr>
          <w:rFonts w:ascii="Times New Roman"/>
          <w:b w:val="false"/>
          <w:i w:val="false"/>
          <w:color w:val="000000"/>
          <w:sz w:val="28"/>
        </w:rPr>
        <w:t xml:space="preserve">
      2) "Қазақстан Республикасының орман қорында орман орналастыруды жүргізу ережесін бекіту туралы" Қазақстан Республикасы Ауыл шаруашылығы министрінің 2011 жылғы 2 шілдедегі № 14-1/380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7110 болып тіркелген, 2012 жылғы 31 мамырда "Егемен Қазақстан" газетінің № 283-287 (27361) сандарында жарияланған);</w:t>
      </w:r>
    </w:p>
    <w:bookmarkEnd w:id="10"/>
    <w:bookmarkStart w:name="z19" w:id="11"/>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мен толықтырулар енгізу туралы" Қазақстан Республикасы Ауыл шаруашылығы министрінің 2015 жылғы 25 желтоқсандағы № 19-1/1124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12905 болып тіркелген, 2016 жылғы 27 қаңтарда "Әділет" ақпараттық-құқықтық жүйесінде жарияланған) бекітілген Қазақстан Республикасы Ауыл шаруашылығы министрінің өзгерістер мен толықтырулар енгізілетін кейбір бұйрықтары тізбесінің 4) тармақшасы.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