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d10c" w14:textId="a66d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тұтыну бағасының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24 қарашадағы № 274 бұйрығы. Қазақстан Республикасының Әділет министрлігінде 2016 жылғы 21 желтоқсанда № 14544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Базалық тұтыну бағасының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2"/>
    <w:bookmarkStart w:name="z5"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274 бұйрығымен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Базалық тұтыну бағасының индексін есептеу әдістемесі</w:t>
      </w:r>
      <w:r>
        <w:br/>
      </w:r>
      <w:r>
        <w:rPr>
          <w:rFonts w:ascii="Times New Roman"/>
          <w:b/>
          <w:i w:val="false"/>
          <w:color w:val="000000"/>
        </w:rPr>
        <w:t>1-тарау. Жалпы ережелер</w:t>
      </w:r>
    </w:p>
    <w:bookmarkEnd w:id="4"/>
    <w:bookmarkStart w:name="z9" w:id="5"/>
    <w:p>
      <w:pPr>
        <w:spacing w:after="0"/>
        <w:ind w:left="0"/>
        <w:jc w:val="both"/>
      </w:pPr>
      <w:r>
        <w:rPr>
          <w:rFonts w:ascii="Times New Roman"/>
          <w:b w:val="false"/>
          <w:i w:val="false"/>
          <w:color w:val="000000"/>
          <w:sz w:val="28"/>
        </w:rPr>
        <w:t xml:space="preserve">
      1. Базалық тұтыну бағасының индексін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5"/>
    <w:bookmarkStart w:name="z10" w:id="6"/>
    <w:p>
      <w:pPr>
        <w:spacing w:after="0"/>
        <w:ind w:left="0"/>
        <w:jc w:val="both"/>
      </w:pPr>
      <w:r>
        <w:rPr>
          <w:rFonts w:ascii="Times New Roman"/>
          <w:b w:val="false"/>
          <w:i w:val="false"/>
          <w:color w:val="000000"/>
          <w:sz w:val="28"/>
        </w:rPr>
        <w:t>
      2. Әдістеме базалық тұтыну бағасының индексін (бұдан әрі – БТБИ) есептеудің әдіснамалық тәсілдерін, оны есептеудің әдістері мен тәртібін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БТБИ құру кезінде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Ұйымының Еуропалық экономикалық комиссиясы және Дүниежүзілік Банкі дайындаған "Тұтыну бағаларының индексі бойынша нұсқау: теория және тәжірибе" қағидаттары мен ұсынымдарын (2004 жыл) ескере отырып әзірленген.</w:t>
      </w:r>
    </w:p>
    <w:bookmarkEnd w:id="7"/>
    <w:bookmarkStart w:name="z13" w:id="8"/>
    <w:p>
      <w:pPr>
        <w:spacing w:after="0"/>
        <w:ind w:left="0"/>
        <w:jc w:val="both"/>
      </w:pPr>
      <w:r>
        <w:rPr>
          <w:rFonts w:ascii="Times New Roman"/>
          <w:b w:val="false"/>
          <w:i w:val="false"/>
          <w:color w:val="000000"/>
          <w:sz w:val="28"/>
        </w:rPr>
        <w:t>
      5. БТБИ сұраныс пен ұсыным шоктарына, маусымдық, оқиғалық және кездейсоқ фактор әсерлеріне, сондай-ақ баға белгілеу үрдісіне әкімшілік әсерге ұшырамаған баға өзгерісінің ұзақ мерзімді серпінін көрсететін тұтыну бағасының индексінен (бұдан әрі – ТБИ) алынатын туынды баға индексі болып табылады.</w:t>
      </w:r>
    </w:p>
    <w:bookmarkEnd w:id="8"/>
    <w:p>
      <w:pPr>
        <w:spacing w:after="0"/>
        <w:ind w:left="0"/>
        <w:jc w:val="both"/>
      </w:pPr>
      <w:r>
        <w:rPr>
          <w:rFonts w:ascii="Times New Roman"/>
          <w:b w:val="false"/>
          <w:i w:val="false"/>
          <w:color w:val="000000"/>
          <w:sz w:val="28"/>
        </w:rPr>
        <w:t>
      БТБИ құру ТБИ қалыптастыру әдіснамасына негізделеді және оны есептеу:</w:t>
      </w:r>
    </w:p>
    <w:bookmarkStart w:name="z14" w:id="9"/>
    <w:p>
      <w:pPr>
        <w:spacing w:after="0"/>
        <w:ind w:left="0"/>
        <w:jc w:val="both"/>
      </w:pPr>
      <w:r>
        <w:rPr>
          <w:rFonts w:ascii="Times New Roman"/>
          <w:b w:val="false"/>
          <w:i w:val="false"/>
          <w:color w:val="000000"/>
          <w:sz w:val="28"/>
        </w:rPr>
        <w:t>
      1) кез келген уақыт сәтінде олардағы нақты инфляциялық көріністерден тәуелсіз әдейі немесе мақсатты іріктелген жекелеген құрамдас бөліктерді;</w:t>
      </w:r>
    </w:p>
    <w:bookmarkEnd w:id="9"/>
    <w:bookmarkStart w:name="z15" w:id="10"/>
    <w:p>
      <w:pPr>
        <w:spacing w:after="0"/>
        <w:ind w:left="0"/>
        <w:jc w:val="both"/>
      </w:pPr>
      <w:r>
        <w:rPr>
          <w:rFonts w:ascii="Times New Roman"/>
          <w:b w:val="false"/>
          <w:i w:val="false"/>
          <w:color w:val="000000"/>
          <w:sz w:val="28"/>
        </w:rPr>
        <w:t>
      2) әлеуметтік маңыздылығы мен жалпы жиынтықтағы құрылымдық салмағынан тәуелсіз оларға бағаның қарастырылатын кезеңдегі белгілі бір уақыт сәтінде бағаның ең үлкен өзгерісін көрсеткен құрамдас бөліктерді ТБИ-дан тікелей алып тастау әдісімен жүзеге асырылады.</w:t>
      </w:r>
    </w:p>
    <w:bookmarkEnd w:id="10"/>
    <w:p>
      <w:pPr>
        <w:spacing w:after="0"/>
        <w:ind w:left="0"/>
        <w:jc w:val="both"/>
      </w:pPr>
      <w:r>
        <w:rPr>
          <w:rFonts w:ascii="Times New Roman"/>
          <w:b w:val="false"/>
          <w:i w:val="false"/>
          <w:color w:val="000000"/>
          <w:sz w:val="28"/>
        </w:rPr>
        <w:t>
      БТБИ құру ТБИ құру кезінде қолданылатын ақпараттық ағымдар базасында жүргізіледі. ТБИ-ді есептеуге енгізілген тауарлар мен көрсетілетін қызметтерге бағаның өзгеруі туралы деректер және индекстелетін шамалар құрылымын сипаттайтын салмақ жүйесі негіз болып табылады.</w:t>
      </w:r>
    </w:p>
    <w:bookmarkStart w:name="z16" w:id="11"/>
    <w:p>
      <w:pPr>
        <w:spacing w:after="0"/>
        <w:ind w:left="0"/>
        <w:jc w:val="both"/>
      </w:pPr>
      <w:r>
        <w:rPr>
          <w:rFonts w:ascii="Times New Roman"/>
          <w:b w:val="false"/>
          <w:i w:val="false"/>
          <w:color w:val="000000"/>
          <w:sz w:val="28"/>
        </w:rPr>
        <w:t>
      6. БТБИ экономикалық талдау, ағымдағы және орташа мерзімдік болжам жүргізу үшін қолданылады.</w:t>
      </w:r>
    </w:p>
    <w:bookmarkEnd w:id="11"/>
    <w:bookmarkStart w:name="z17" w:id="12"/>
    <w:p>
      <w:pPr>
        <w:spacing w:after="0"/>
        <w:ind w:left="0"/>
        <w:jc w:val="left"/>
      </w:pPr>
      <w:r>
        <w:rPr>
          <w:rFonts w:ascii="Times New Roman"/>
          <w:b/>
          <w:i w:val="false"/>
          <w:color w:val="000000"/>
        </w:rPr>
        <w:t xml:space="preserve"> 2-тарау. БТБИ есептеудің әдіснамалық тәсілдері</w:t>
      </w:r>
    </w:p>
    <w:bookmarkEnd w:id="12"/>
    <w:bookmarkStart w:name="z18" w:id="13"/>
    <w:p>
      <w:pPr>
        <w:spacing w:after="0"/>
        <w:ind w:left="0"/>
        <w:jc w:val="both"/>
      </w:pPr>
      <w:r>
        <w:rPr>
          <w:rFonts w:ascii="Times New Roman"/>
          <w:b w:val="false"/>
          <w:i w:val="false"/>
          <w:color w:val="000000"/>
          <w:sz w:val="28"/>
        </w:rPr>
        <w:t>
      7. БТБИ көрсеткіші сұраныстың экономикадағы жай-күйін көрсететін және бағалық шоктардың әсерін жоятын негізгі ұзақ мерзімді бағалық трендті ескереді.</w:t>
      </w:r>
    </w:p>
    <w:bookmarkEnd w:id="13"/>
    <w:p>
      <w:pPr>
        <w:spacing w:after="0"/>
        <w:ind w:left="0"/>
        <w:jc w:val="both"/>
      </w:pPr>
      <w:r>
        <w:rPr>
          <w:rFonts w:ascii="Times New Roman"/>
          <w:b w:val="false"/>
          <w:i w:val="false"/>
          <w:color w:val="000000"/>
          <w:sz w:val="28"/>
        </w:rPr>
        <w:t>
      Бағалық шоктар инфляцияның уақытша және ұзақ бағалық шоктарына бөлінеді. Бағалық шоктардың жалпы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инфляцияның бағалық шоктары;</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қысқа мерзімді бағалық шоктар;</w:t>
      </w:r>
      <w:r>
        <w:br/>
      </w: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болашақта күтілетін бағалық шоктар.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компонент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азық-түлік өнімдері мен энергия ресурстарының жекелеген түрлерінің волатильді компоненттеріне әсер ететін уақытша салыстырмалы бағалық шоктардың әсерін қамтиды. Екінші компонент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инфляцияның болашақта күтілетін шоктарын көрсетеді. Олардың арасындағы айырмашылық осы әсерлердің жалпы инфляцияға әсер етуінің жалғастырылу кезеңімен анықталады. Ұсыныс пен сұраныстан туындаған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шоктар белгілі бір уақыт кезеңі өткен соң инфляцияға әсер етеді, ал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бағалық шоктары өлшенетін инфляцияда көрінеді.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8. Бағалық шоктар олардың ұзақтығы тұрғысынан алғанда БТБИ анықтаудың екі нұсқасын көздейді: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r>
        <w:br/>
      </w:r>
    </w:p>
    <w:p>
      <w:pPr>
        <w:spacing w:after="0"/>
        <w:ind w:left="0"/>
        <w:jc w:val="both"/>
      </w:pPr>
      <w:r>
        <w:drawing>
          <wp:inline distT="0" distB="0" distL="0" distR="0">
            <wp:extent cx="220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09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БТБИ;</w:t>
      </w:r>
      <w:r>
        <w:br/>
      </w:r>
      <w:r>
        <w:rPr>
          <w:rFonts w:ascii="Times New Roman"/>
          <w:b w:val="false"/>
          <w:i w:val="false"/>
          <w:color w:val="000000"/>
          <w:sz w:val="28"/>
        </w:rPr>
        <w:t>
</w:t>
      </w:r>
      <w:r>
        <w:br/>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330200"/>
                    </a:xfrm>
                    <a:prstGeom prst="rect">
                      <a:avLst/>
                    </a:prstGeom>
                  </pic:spPr>
                </pic:pic>
              </a:graphicData>
            </a:graphic>
          </wp:inline>
        </w:drawing>
      </w:r>
    </w:p>
    <w:p>
      <w:pPr>
        <w:spacing w:after="0"/>
        <w:ind w:left="0"/>
        <w:jc w:val="left"/>
      </w:pPr>
      <w:r>
        <w:rPr>
          <w:rFonts w:ascii="Times New Roman"/>
          <w:b w:val="false"/>
          <w:i w:val="false"/>
          <w:color w:val="000000"/>
          <w:sz w:val="28"/>
        </w:rPr>
        <w:t>– ТБИ;</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қысқа мерзімді бағалық шоктар;</w:t>
      </w:r>
      <w:r>
        <w:br/>
      </w: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болашақта күтілетін бағалық шоктар.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БТБИ анықтау тәсілдері арасындағы таңдау өлшеу объектісіне байланысты болады. Инфляциялық үдерістің ұзақ мерзімді дамуында қайтымды бағалық шоктардың әсерін алып тастау кезінде қысқа мерзімді әсер ететін шоктардың жалпы инфляциясынан алып тастау арқылы анықталатын БТБИ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өлшеу қолайлы болып табылады. Тұрақты әсері бар бір реттік бағалық шоктарды жою үшін БТБИ </w:t>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есептеу тиімдірек болып табылады.</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3-тарау. БТБИ есептеу әдістері</w:t>
      </w:r>
    </w:p>
    <w:bookmarkEnd w:id="15"/>
    <w:bookmarkStart w:name="z21" w:id="16"/>
    <w:p>
      <w:pPr>
        <w:spacing w:after="0"/>
        <w:ind w:left="0"/>
        <w:jc w:val="both"/>
      </w:pPr>
      <w:r>
        <w:rPr>
          <w:rFonts w:ascii="Times New Roman"/>
          <w:b w:val="false"/>
          <w:i w:val="false"/>
          <w:color w:val="000000"/>
          <w:sz w:val="28"/>
        </w:rPr>
        <w:t>
      9. БТБИ-ды өлшеу құрауыштарды қамту, олардың маңыздылығы, есептеу рәсімдері бойынша түрлендірілген әртүрлі әдістерді қолдана отырып жүзеге асырылады. БТБИ құру кезінде қолданылатын жай алып тастау әдісі және компоненттердің волатильділігіне сәйкес орташа қысқартылған әдіс кең тараған әдістер болып табылады.</w:t>
      </w:r>
    </w:p>
    <w:bookmarkEnd w:id="16"/>
    <w:bookmarkStart w:name="z22" w:id="17"/>
    <w:p>
      <w:pPr>
        <w:spacing w:after="0"/>
        <w:ind w:left="0"/>
        <w:jc w:val="both"/>
      </w:pPr>
      <w:r>
        <w:rPr>
          <w:rFonts w:ascii="Times New Roman"/>
          <w:b w:val="false"/>
          <w:i w:val="false"/>
          <w:color w:val="000000"/>
          <w:sz w:val="28"/>
        </w:rPr>
        <w:t>
      10. Жай алып тастау әдісі кезінде ТБИ-ден жоғары волатильділік, аумалылық, тұрақсыздық, сұранымның, бағаның, нарық конъюнктурасы өзгермелілігінің жоғары дәрежесін көрсететін компоненттер жүйелі түрде алып тасталады. Волатильді компоненттерге бағаның күрт ауытқуы сыртқы сауда конъюнктурасының, маусымдық және кездейсоқ факторлардың әсерімен сипатталады, ТБИ құру кезінде негізгі ұзақ мерзімді баға трендін бұрмалайды. БТБИ өлшеудің аталған әдісі компоненттерді алып тастау үшін өлшемшарт ретінде волатильділікті қолдана отырып факторлардың әсерінен абстракциялауды қамтамасыз етеді.</w:t>
      </w:r>
    </w:p>
    <w:bookmarkEnd w:id="17"/>
    <w:p>
      <w:pPr>
        <w:spacing w:after="0"/>
        <w:ind w:left="0"/>
        <w:jc w:val="both"/>
      </w:pPr>
      <w:r>
        <w:rPr>
          <w:rFonts w:ascii="Times New Roman"/>
          <w:b w:val="false"/>
          <w:i w:val="false"/>
          <w:color w:val="000000"/>
          <w:sz w:val="28"/>
        </w:rPr>
        <w:t>
      Волатильді компоненттер кезеңдік түрде БТБИ құру үдерісіне қатыспайды. Нәтижесінде жекелеген тауарларға (көрсетілетін қызметтерге) баға қозғалысы олардың тұрақты өзгерісін алу үшін қайта бөлінеді. Одан әрі түзетуді және агрегатталған деңгейдегі қосымша есептеулерді қажет етпейтін тиісті қарапайым индекстерді шегеру арқылы ТБИ қайта есептеу жүргізіледі.</w:t>
      </w:r>
    </w:p>
    <w:p>
      <w:pPr>
        <w:spacing w:after="0"/>
        <w:ind w:left="0"/>
        <w:jc w:val="both"/>
      </w:pPr>
      <w:r>
        <w:rPr>
          <w:rFonts w:ascii="Times New Roman"/>
          <w:b w:val="false"/>
          <w:i w:val="false"/>
          <w:color w:val="000000"/>
          <w:sz w:val="28"/>
        </w:rPr>
        <w:t>
      БТБИ өлшеуде аталған әдісті қолдану кезінде ТБИ құруда қолданылатын салмақтау құрауыштары қайта есептеледі. Шығарылған волатильді компоненттерге нөлдік салмақ беріледі, қалған компоненттерде нормалау рәсімін қолданғаннан кейін салмақ артады.</w:t>
      </w:r>
    </w:p>
    <w:bookmarkStart w:name="z23" w:id="18"/>
    <w:p>
      <w:pPr>
        <w:spacing w:after="0"/>
        <w:ind w:left="0"/>
        <w:jc w:val="both"/>
      </w:pPr>
      <w:r>
        <w:rPr>
          <w:rFonts w:ascii="Times New Roman"/>
          <w:b w:val="false"/>
          <w:i w:val="false"/>
          <w:color w:val="000000"/>
          <w:sz w:val="28"/>
        </w:rPr>
        <w:t>
      11. Жекелеген нақты құрауыштар бойынша баға өзгерісін есепке алмай БТБИ есептеу:</w:t>
      </w:r>
    </w:p>
    <w:bookmarkEnd w:id="18"/>
    <w:p>
      <w:pPr>
        <w:spacing w:after="0"/>
        <w:ind w:left="0"/>
        <w:jc w:val="both"/>
      </w:pPr>
      <w:r>
        <w:rPr>
          <w:rFonts w:ascii="Times New Roman"/>
          <w:b w:val="false"/>
          <w:i w:val="false"/>
          <w:color w:val="000000"/>
          <w:sz w:val="28"/>
        </w:rPr>
        <w:t>
      1) бір құрауышсыз (жемістер мен көкөністер);</w:t>
      </w:r>
    </w:p>
    <w:p>
      <w:pPr>
        <w:spacing w:after="0"/>
        <w:ind w:left="0"/>
        <w:jc w:val="both"/>
      </w:pPr>
      <w:r>
        <w:rPr>
          <w:rFonts w:ascii="Times New Roman"/>
          <w:b w:val="false"/>
          <w:i w:val="false"/>
          <w:color w:val="000000"/>
          <w:sz w:val="28"/>
        </w:rPr>
        <w:t>
      2) үш құрауышсыз (жаңа жиналған жемістер мен көкөністер, бензин, көмір);</w:t>
      </w:r>
    </w:p>
    <w:p>
      <w:pPr>
        <w:spacing w:after="0"/>
        <w:ind w:left="0"/>
        <w:jc w:val="both"/>
      </w:pPr>
      <w:r>
        <w:rPr>
          <w:rFonts w:ascii="Times New Roman"/>
          <w:b w:val="false"/>
          <w:i w:val="false"/>
          <w:color w:val="000000"/>
          <w:sz w:val="28"/>
        </w:rPr>
        <w:t>
      3) жеті құрауышсыз (дизель отыны және тұрғын үй коммуналдық, темір жол көлігінің және байланыс қызметтері).</w:t>
      </w:r>
    </w:p>
    <w:p>
      <w:pPr>
        <w:spacing w:after="0"/>
        <w:ind w:left="0"/>
        <w:jc w:val="both"/>
      </w:pPr>
      <w:r>
        <w:rPr>
          <w:rFonts w:ascii="Times New Roman"/>
          <w:b w:val="false"/>
          <w:i w:val="false"/>
          <w:color w:val="000000"/>
          <w:sz w:val="28"/>
        </w:rPr>
        <w:t>
      Жаңа жиналған жемістер мен көкөністерді алып тастау жыл ішінде және бірнеше жылдар бойы кезеңдік түрде көрінетін маусымдық факторға байланысты. Бензин, дизель отыны мен көмір бағалары нарық конъюнктурасының өзгеруіне және маусымдық факторға ұшыраған.</w:t>
      </w:r>
    </w:p>
    <w:p>
      <w:pPr>
        <w:spacing w:after="0"/>
        <w:ind w:left="0"/>
        <w:jc w:val="both"/>
      </w:pPr>
      <w:r>
        <w:rPr>
          <w:rFonts w:ascii="Times New Roman"/>
          <w:b w:val="false"/>
          <w:i w:val="false"/>
          <w:color w:val="000000"/>
          <w:sz w:val="28"/>
        </w:rPr>
        <w:t>
      Тұрғын үй коммуналдық қызметтеріне, жолаушылардың теміржол көлігіне және байланысқа бағалар мен тарифтердің өзгеруін алып тастау олардың әлеуметтік бағыттылығымен түсіндіріледі. Бұл қызметтер ТБИ құрамында едәуір салмаққа ие баға қозғалысының ақша-кредит саясаты құралдарына байланысты емес, өйткені олар үнемі өзгермей, кезең-кезеңмен өзгереді.</w:t>
      </w:r>
    </w:p>
    <w:p>
      <w:pPr>
        <w:spacing w:after="0"/>
        <w:ind w:left="0"/>
        <w:jc w:val="both"/>
      </w:pPr>
      <w:r>
        <w:rPr>
          <w:rFonts w:ascii="Times New Roman"/>
          <w:b w:val="false"/>
          <w:i w:val="false"/>
          <w:color w:val="000000"/>
          <w:sz w:val="28"/>
        </w:rPr>
        <w:t xml:space="preserve">
      Жекелеген нақты құрауыштар бойынша баға өзгерісін есепке алмағандағы БТБИ есептеу үшін тауарлар мен қызметтер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БТБИ-ді бір, үш және жеті құрауыштарды алып тастау әдісімен қалыптастыру кезінде келесі есептеу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292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БТБИ;</w:t>
      </w:r>
      <w:r>
        <w:br/>
      </w:r>
      <w:r>
        <w:rPr>
          <w:rFonts w:ascii="Times New Roman"/>
          <w:b w:val="false"/>
          <w:i w:val="false"/>
          <w:color w:val="000000"/>
          <w:sz w:val="28"/>
        </w:rPr>
        <w:t>
</w:t>
      </w:r>
      <w:r>
        <w:br/>
      </w:r>
    </w:p>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нақты мәні;</w:t>
      </w:r>
      <w:r>
        <w:br/>
      </w:r>
      <w:r>
        <w:rPr>
          <w:rFonts w:ascii="Times New Roman"/>
          <w:b w:val="false"/>
          <w:i w:val="false"/>
          <w:color w:val="000000"/>
          <w:sz w:val="28"/>
        </w:rPr>
        <w:t>
</w:t>
      </w:r>
      <w:r>
        <w:br/>
      </w:r>
    </w:p>
    <w:p>
      <w:pPr>
        <w:spacing w:after="0"/>
        <w:ind w:left="0"/>
        <w:jc w:val="both"/>
      </w:pPr>
      <w:r>
        <w:drawing>
          <wp:inline distT="0" distB="0" distL="0" distR="0">
            <wp:extent cx="1066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66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алып тастау үшін анықталған </w:t>
      </w:r>
    </w:p>
    <w:p>
      <w:pPr>
        <w:spacing w:after="0"/>
        <w:ind w:left="0"/>
        <w:jc w:val="both"/>
      </w:pPr>
      <w:r>
        <w:drawing>
          <wp:inline distT="0" distB="0" distL="0" distR="0">
            <wp:extent cx="647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7700" cy="215900"/>
                    </a:xfrm>
                    <a:prstGeom prst="rect">
                      <a:avLst/>
                    </a:prstGeom>
                  </pic:spPr>
                </pic:pic>
              </a:graphicData>
            </a:graphic>
          </wp:inline>
        </w:drawing>
      </w:r>
    </w:p>
    <w:p>
      <w:pPr>
        <w:spacing w:after="0"/>
        <w:ind w:left="0"/>
        <w:jc w:val="left"/>
      </w:pPr>
      <w:r>
        <w:rPr>
          <w:rFonts w:ascii="Times New Roman"/>
          <w:b w:val="false"/>
          <w:i w:val="false"/>
          <w:color w:val="000000"/>
          <w:sz w:val="28"/>
        </w:rPr>
        <w:t>және тауарларға (көрсетілетін қызметтерге) баға өзгерісі;</w:t>
      </w:r>
      <w:r>
        <w:br/>
      </w:r>
      <w:r>
        <w:rPr>
          <w:rFonts w:ascii="Times New Roman"/>
          <w:b w:val="false"/>
          <w:i w:val="false"/>
          <w:color w:val="000000"/>
          <w:sz w:val="28"/>
        </w:rPr>
        <w:t>
</w:t>
      </w:r>
      <w:r>
        <w:br/>
      </w:r>
    </w:p>
    <w:p>
      <w:pPr>
        <w:spacing w:after="0"/>
        <w:ind w:left="0"/>
        <w:jc w:val="both"/>
      </w:pPr>
      <w:r>
        <w:drawing>
          <wp:inline distT="0" distB="0" distL="0" distR="0">
            <wp:extent cx="1066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құрылымындағы тиісті тауарлардың (көрсетілетін қызметтердің)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Көрсеткіштердің уақытша қатарларының салғастырымдылығын қамтамасыз ету, жұртшылыққа түсінікті болуы осы әдісті қолданудың артықшылығы болып табылады. Нәтижесінде алынатын көрсеткіштер ТБИ-дің қосалқы индекстері болып саналады, оларды құру ТБИ-ді қалыптастырудың қолданыстағы барлық стандарттары мен талаптарының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14. БТБИ есептеудің аталған әдістерінен негізгі ретінде ТБИ-дан үш құрамдас бөлікті (жаңа жиналған жемістер мен көкөністер, бензин, көмір) жай алып тастау әдісі таңдап алынған. БТБИ есептеудің қалған әдістері талдамалық және болжамдық мақсаттар үшін қолданылады. Кешенде іске асырылатын қарастырылған әдістерді қолдану инфляцияның монетарлық "жағдайын" бейнелейтін көрсеткіштердің тиімді жүйесін құрады.</w:t>
      </w:r>
    </w:p>
    <w:bookmarkEnd w:id="19"/>
    <w:bookmarkStart w:name="z27" w:id="20"/>
    <w:p>
      <w:pPr>
        <w:spacing w:after="0"/>
        <w:ind w:left="0"/>
        <w:jc w:val="left"/>
      </w:pPr>
      <w:r>
        <w:rPr>
          <w:rFonts w:ascii="Times New Roman"/>
          <w:b/>
          <w:i w:val="false"/>
          <w:color w:val="000000"/>
        </w:rPr>
        <w:t xml:space="preserve"> 4-тарау. Жекелеген құрамдас бөліктер бойынша баға өзгерістерін</w:t>
      </w:r>
      <w:r>
        <w:br/>
      </w:r>
      <w:r>
        <w:rPr>
          <w:rFonts w:ascii="Times New Roman"/>
          <w:b/>
          <w:i w:val="false"/>
          <w:color w:val="000000"/>
        </w:rPr>
        <w:t>есепке алмай БТБИ есептеу</w:t>
      </w:r>
    </w:p>
    <w:bookmarkEnd w:id="20"/>
    <w:bookmarkStart w:name="z28" w:id="21"/>
    <w:p>
      <w:pPr>
        <w:spacing w:after="0"/>
        <w:ind w:left="0"/>
        <w:jc w:val="both"/>
      </w:pPr>
      <w:r>
        <w:rPr>
          <w:rFonts w:ascii="Times New Roman"/>
          <w:b w:val="false"/>
          <w:i w:val="false"/>
          <w:color w:val="000000"/>
          <w:sz w:val="28"/>
        </w:rPr>
        <w:t>
      15. Жекелеген құрамдас бөліктер бойынша баға өзгерістерін есепке алмай БТБИ есептеу келесі тәртіппен жүзеге асырылады:</w:t>
      </w:r>
    </w:p>
    <w:bookmarkEnd w:id="21"/>
    <w:bookmarkStart w:name="z29" w:id="22"/>
    <w:p>
      <w:pPr>
        <w:spacing w:after="0"/>
        <w:ind w:left="0"/>
        <w:jc w:val="both"/>
      </w:pPr>
      <w:r>
        <w:rPr>
          <w:rFonts w:ascii="Times New Roman"/>
          <w:b w:val="false"/>
          <w:i w:val="false"/>
          <w:color w:val="000000"/>
          <w:sz w:val="28"/>
        </w:rPr>
        <w:t>
      1) ТБИ есептеу шеңберінде бағалық өзгерісті анықтағаннан кейін тауарлар мен көрсетілетін қызметтердің белгілі бір түрі алынып тасталады (ТБИ-дің бір, үш және жеті құрамдас бөліктері), олардың үлес салмағы мен бағалық өзгерісі шартты түрде нөлге тең деп қабылданады.</w:t>
      </w:r>
    </w:p>
    <w:bookmarkEnd w:id="22"/>
    <w:bookmarkStart w:name="z30" w:id="23"/>
    <w:p>
      <w:pPr>
        <w:spacing w:after="0"/>
        <w:ind w:left="0"/>
        <w:jc w:val="both"/>
      </w:pPr>
      <w:r>
        <w:rPr>
          <w:rFonts w:ascii="Times New Roman"/>
          <w:b w:val="false"/>
          <w:i w:val="false"/>
          <w:color w:val="000000"/>
          <w:sz w:val="28"/>
        </w:rPr>
        <w:t>
      2) бұдан әрі алынып тасталатын айқындамаларға баға өзгерісін есепке алусыз базалық баға өзгерісі мына формула бойынша анықталады: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166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БТБИ;</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кезеңіндегі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құрылымдық бағалық қатынасы;</w:t>
      </w:r>
      <w:r>
        <w:br/>
      </w:r>
      <w:r>
        <w:rPr>
          <w:rFonts w:ascii="Times New Roman"/>
          <w:b w:val="false"/>
          <w:i w:val="false"/>
          <w:color w:val="000000"/>
          <w:sz w:val="28"/>
        </w:rPr>
        <w:t>
</w:t>
      </w:r>
      <w:r>
        <w:br/>
      </w:r>
    </w:p>
    <w:p>
      <w:pPr>
        <w:spacing w:after="0"/>
        <w:ind w:left="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241300"/>
                    </a:xfrm>
                    <a:prstGeom prst="rect">
                      <a:avLst/>
                    </a:prstGeom>
                  </pic:spPr>
                </pic:pic>
              </a:graphicData>
            </a:graphic>
          </wp:inline>
        </w:drawing>
      </w:r>
    </w:p>
    <w:p>
      <w:pPr>
        <w:spacing w:after="0"/>
        <w:ind w:left="0"/>
        <w:jc w:val="left"/>
      </w:pPr>
      <w:r>
        <w:rPr>
          <w:rFonts w:ascii="Times New Roman"/>
          <w:b w:val="false"/>
          <w:i/>
          <w:color w:val="000000"/>
          <w:sz w:val="28"/>
        </w:rPr>
        <w:t xml:space="preserve"> – t</w:t>
      </w:r>
      <w:r>
        <w:rPr>
          <w:rFonts w:ascii="Times New Roman"/>
          <w:b w:val="false"/>
          <w:i w:val="false"/>
          <w:color w:val="000000"/>
          <w:sz w:val="28"/>
        </w:rPr>
        <w:t xml:space="preserve"> есепті кезеңіндегі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құрылымдық бағалық қатынасы;</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базалық кезеңдегі тұтыну шығыстарының жалпы құрылымындағы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үлес салмағы;</w:t>
      </w:r>
      <w:r>
        <w:br/>
      </w:r>
      <w:r>
        <w:rPr>
          <w:rFonts w:ascii="Times New Roman"/>
          <w:b w:val="false"/>
          <w:i w:val="false"/>
          <w:color w:val="000000"/>
          <w:sz w:val="28"/>
        </w:rPr>
        <w:t>
</w:t>
      </w:r>
      <w:r>
        <w:br/>
      </w:r>
    </w:p>
    <w:p>
      <w:pPr>
        <w:spacing w:after="0"/>
        <w:ind w:left="0"/>
        <w:jc w:val="both"/>
      </w:pP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кезеңдегі тұтыну шығыстарының жалпы құрылымындағы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үлес салмағы;</w:t>
      </w:r>
      <w:r>
        <w:br/>
      </w:r>
      <w:r>
        <w:rPr>
          <w:rFonts w:ascii="Times New Roman"/>
          <w:b w:val="false"/>
          <w:i w:val="false"/>
          <w:color w:val="000000"/>
          <w:sz w:val="28"/>
        </w:rPr>
        <w:t>
</w:t>
      </w:r>
      <w:r>
        <w:br/>
      </w:r>
    </w:p>
    <w:p>
      <w:pPr>
        <w:spacing w:after="0"/>
        <w:ind w:left="0"/>
        <w:jc w:val="both"/>
      </w:pPr>
      <w:r>
        <w:drawing>
          <wp:inline distT="0" distB="0" distL="0" distR="0">
            <wp:extent cx="1041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41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нақты алынып тасталатын айқындамалар;</w:t>
      </w:r>
      <w:r>
        <w:br/>
      </w: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алынып тасталатын айқындамалар саны;</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 xml:space="preserve">есепті кезеңіндегі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айқындамасының және алынып тасталатын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жеке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тұтыну жиынтығы айқындамаларының жалпы саны.</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3) үш және жеті құрамдас бөліктерді ескерусіз БТБИ есептеудің нақтылығына қол жеткізу мақсатында жалпы жиынтықтан "базалық емес" компоненттерді алып тастағаннан кейін қалған айқындамалар бойынша базистік салмақтарды қалыпқа келтіру рәсімі жүзеге асырылады.</w:t>
      </w:r>
    </w:p>
    <w:bookmarkEnd w:id="24"/>
    <w:p>
      <w:pPr>
        <w:spacing w:after="0"/>
        <w:ind w:left="0"/>
        <w:jc w:val="both"/>
      </w:pPr>
      <w:r>
        <w:rPr>
          <w:rFonts w:ascii="Times New Roman"/>
          <w:b w:val="false"/>
          <w:i w:val="false"/>
          <w:color w:val="000000"/>
          <w:sz w:val="28"/>
        </w:rPr>
        <w:t>
      Ол үшін салмақтың жалпы сомасын қалған салмақтық құрауыштар сомасына қатынасының нәтижесі ретінде анықталатын қалыпқа келтіру коэффициенті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813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w:t>
      </w:r>
    </w:p>
    <w:p>
      <w:pPr>
        <w:spacing w:after="0"/>
        <w:ind w:left="0"/>
        <w:jc w:val="both"/>
      </w:pPr>
      <w:r>
        <w:drawing>
          <wp:inline distT="0" distB="0" distL="0" distR="0">
            <wp:extent cx="233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3368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қалыпқа келтіру коэффициенті;</w:t>
      </w:r>
      <w:r>
        <w:br/>
      </w:r>
      <w:r>
        <w:rPr>
          <w:rFonts w:ascii="Times New Roman"/>
          <w:b w:val="false"/>
          <w:i w:val="false"/>
          <w:color w:val="000000"/>
          <w:sz w:val="28"/>
        </w:rPr>
        <w:t>
</w:t>
      </w:r>
      <w:r>
        <w:br/>
      </w:r>
    </w:p>
    <w:p>
      <w:pPr>
        <w:spacing w:after="0"/>
        <w:ind w:left="0"/>
        <w:jc w:val="both"/>
      </w:pPr>
      <w:r>
        <w:drawing>
          <wp:inline distT="0" distB="0" distL="0" distR="0">
            <wp:extent cx="508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салмақтардың жалпы сомасы қатынасының нәтижесі;</w:t>
      </w:r>
      <w:r>
        <w:br/>
      </w:r>
      <w:r>
        <w:rPr>
          <w:rFonts w:ascii="Times New Roman"/>
          <w:b w:val="false"/>
          <w:i w:val="false"/>
          <w:color w:val="000000"/>
          <w:sz w:val="28"/>
        </w:rPr>
        <w:t>
</w:t>
      </w:r>
      <w:r>
        <w:br/>
      </w:r>
    </w:p>
    <w:p>
      <w:pPr>
        <w:spacing w:after="0"/>
        <w:ind w:left="0"/>
        <w:jc w:val="both"/>
      </w:pPr>
      <w:r>
        <w:drawing>
          <wp:inline distT="0" distB="0" distL="0" distR="0">
            <wp:extent cx="93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39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салмақтық құрауыштар.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Қалыпқа келтіру рәсімі БТБИ көрсеткішіне қосу кезіндегі компоненттер сомасы ретінде жүзеге асырылады және бір немесе 100 пайызды құрайды.</w:t>
      </w:r>
    </w:p>
    <w:bookmarkStart w:name="z32" w:id="25"/>
    <w:p>
      <w:pPr>
        <w:spacing w:after="0"/>
        <w:ind w:left="0"/>
        <w:jc w:val="both"/>
      </w:pPr>
      <w:r>
        <w:rPr>
          <w:rFonts w:ascii="Times New Roman"/>
          <w:b w:val="false"/>
          <w:i w:val="false"/>
          <w:color w:val="000000"/>
          <w:sz w:val="28"/>
        </w:rPr>
        <w:t>
      4) нәтижесінде бағалар (тарифтер) өзгерісі БТБИ есептеуге қатысатын әрбір өкіл тауарға (көрсетілетін қызметке) қосымша салмақ беріледі.</w:t>
      </w:r>
    </w:p>
    <w:bookmarkEnd w:id="25"/>
    <w:p>
      <w:pPr>
        <w:spacing w:after="0"/>
        <w:ind w:left="0"/>
        <w:jc w:val="both"/>
      </w:pPr>
      <w:r>
        <w:rPr>
          <w:rFonts w:ascii="Times New Roman"/>
          <w:b w:val="false"/>
          <w:i w:val="false"/>
          <w:color w:val="000000"/>
          <w:sz w:val="28"/>
        </w:rPr>
        <w:t>
      Қалыпқа келтірілген үлес салмақ базистік салмақты қалыпқа келтіру коэффициентіне көбейту арқылы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90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қалыпқа келтірілген салмақ;</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базистік салмақ;</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қалыпқа келтіру коэффициенті.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5) қалған айқындамалар бойынша қалыпқа келтірілген салмақты ескере отырып БТБИ агрегатталған индексі қайта есептеледі.</w:t>
      </w:r>
    </w:p>
    <w:bookmarkEnd w:id="26"/>
    <w:p>
      <w:pPr>
        <w:spacing w:after="0"/>
        <w:ind w:left="0"/>
        <w:jc w:val="both"/>
      </w:pPr>
      <w:r>
        <w:rPr>
          <w:rFonts w:ascii="Times New Roman"/>
          <w:b w:val="false"/>
          <w:i w:val="false"/>
          <w:color w:val="000000"/>
          <w:sz w:val="28"/>
        </w:rPr>
        <w:t xml:space="preserve">
      Жаңа жиналған жемістер мен көкөністерге, бензинге және көмірге бағалар өзгерісін есепке алмағандағы БТБИ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4" w:id="27"/>
    <w:p>
      <w:pPr>
        <w:spacing w:after="0"/>
        <w:ind w:left="0"/>
        <w:jc w:val="left"/>
      </w:pPr>
      <w:r>
        <w:rPr>
          <w:rFonts w:ascii="Times New Roman"/>
          <w:b/>
          <w:i w:val="false"/>
          <w:color w:val="000000"/>
        </w:rPr>
        <w:t xml:space="preserve"> 5-тарау. Бағалар өзгерісінің дәрежесі мен олардың салмақтық</w:t>
      </w:r>
      <w:r>
        <w:br/>
      </w:r>
      <w:r>
        <w:rPr>
          <w:rFonts w:ascii="Times New Roman"/>
          <w:b/>
          <w:i w:val="false"/>
          <w:color w:val="000000"/>
        </w:rPr>
        <w:t>құрамдас бөліктері бойынша тауарлар мен көрсетілетін</w:t>
      </w:r>
      <w:r>
        <w:br/>
      </w:r>
      <w:r>
        <w:rPr>
          <w:rFonts w:ascii="Times New Roman"/>
          <w:b/>
          <w:i w:val="false"/>
          <w:color w:val="000000"/>
        </w:rPr>
        <w:t>қызметтерді алып тастау арқылы БТБИ есептеу</w:t>
      </w:r>
    </w:p>
    <w:bookmarkEnd w:id="27"/>
    <w:p>
      <w:pPr>
        <w:spacing w:after="0"/>
        <w:ind w:left="0"/>
        <w:jc w:val="left"/>
      </w:pPr>
    </w:p>
    <w:bookmarkStart w:name="z42" w:id="28"/>
    <w:p>
      <w:pPr>
        <w:spacing w:after="0"/>
        <w:ind w:left="0"/>
        <w:jc w:val="both"/>
      </w:pPr>
      <w:r>
        <w:rPr>
          <w:rFonts w:ascii="Times New Roman"/>
          <w:b w:val="false"/>
          <w:i w:val="false"/>
          <w:color w:val="ff0000"/>
          <w:sz w:val="28"/>
        </w:rPr>
        <w:t xml:space="preserve">
      16.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 xml:space="preserve">      17.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 xml:space="preserve">      18.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w:t>
            </w:r>
            <w:r>
              <w:br/>
            </w:r>
            <w:r>
              <w:rPr>
                <w:rFonts w:ascii="Times New Roman"/>
                <w:b w:val="false"/>
                <w:i w:val="false"/>
                <w:color w:val="000000"/>
                <w:sz w:val="20"/>
              </w:rPr>
              <w:t>бағасының индексін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Жекелеген нақты құрауыштар бойынша баға өзгерісін есепке алмағандағы базалық тұтыну бағасының индексі үшін тауарлар мен көрсетілетін қызметтер тізбесі</w:t>
      </w:r>
    </w:p>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4911"/>
        <w:gridCol w:w="1007"/>
        <w:gridCol w:w="1007"/>
        <w:gridCol w:w="1008"/>
      </w:tblGrid>
      <w:tr>
        <w:trPr>
          <w:trHeight w:val="30" w:hRule="atLeast"/>
        </w:trPr>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 есебіне кірмейтін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құрамдас бөлік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құрамдас бөлік</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ірімшік және жұмыртқа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басқа да түйнектілер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азық-түлік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темекі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қызметтері, су, электр энергиясы, газ және отынның басқа да түрлері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тұрғын үй-жайлармен байланысты өзге де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және отынның басқа да түрлері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тұрмысына қажетті заттар және тұрмыстық техника және тұрғын үйді күтіп ұстау бойынша күнделікті қызмет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пайдалану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жанар-жағармай материалдары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отын мен жағармай материалдары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жергілікті теміржол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маңына қатынайтын пойызбен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темір 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республикалық қатынастарда пойыздың плацкарт вагонымен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республикалық қатынастарда пойыздың купе вагонымен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автомобиль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Посылкаларды жіберу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 жабдықтар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мен факсимильді байланыс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телеарна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мен қонақ үйлер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тауарлар мен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w:t>
            </w:r>
            <w:r>
              <w:br/>
            </w:r>
            <w:r>
              <w:rPr>
                <w:rFonts w:ascii="Times New Roman"/>
                <w:b w:val="false"/>
                <w:i w:val="false"/>
                <w:color w:val="000000"/>
                <w:sz w:val="20"/>
              </w:rPr>
              <w:t>бағасының индексін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Жаңа жиналған жемістер мен көкөністерге, бензинге және көмірге бағалар өзгерісін есепке алмағандағы базалық тұтыну бағасының индексін есептеу</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413"/>
        <w:gridCol w:w="1173"/>
        <w:gridCol w:w="1173"/>
        <w:gridCol w:w="1334"/>
        <w:gridCol w:w="1334"/>
        <w:gridCol w:w="1334"/>
        <w:gridCol w:w="1656"/>
        <w:gridCol w:w="165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 (өткен ай) бағалық салыстыр-малы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бағалық салыстырмалы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бағалық салыстырмалы шама базалық жылғы желтоқсанға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бөліксіз тұтыну бағасы-ның индексі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айға</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6=2х5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7=2х3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0,62126780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0,61331021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1,412593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0,43933063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0,43729061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арналған ақылы көрсетілетін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1,654466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0,51650778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0,51282020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0,13225496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0,12935147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басқа да түйнектілер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жанар-жағармай материалдары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отын мен жағармай материалдары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1,416854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0,00434974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0,00422761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1,472179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0,00054471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0,00052880</w:t>
            </w:r>
          </w:p>
        </w:tc>
      </w:tr>
    </w:tbl>
    <w:p>
      <w:pPr>
        <w:spacing w:after="0"/>
        <w:ind w:left="0"/>
        <w:jc w:val="both"/>
      </w:pPr>
      <w:r>
        <w:rPr>
          <w:rFonts w:ascii="Times New Roman"/>
          <w:b w:val="false"/>
          <w:i w:val="false"/>
          <w:color w:val="000000"/>
          <w:sz w:val="28"/>
        </w:rPr>
        <w:t>
      Үш құрамдас бөлікті есепке алмағандағы базалық тұтыну бағасының индексін есептеу тәртібі:</w:t>
      </w:r>
    </w:p>
    <w:p>
      <w:pPr>
        <w:spacing w:after="0"/>
        <w:ind w:left="0"/>
        <w:jc w:val="both"/>
      </w:pPr>
      <w:r>
        <w:rPr>
          <w:rFonts w:ascii="Times New Roman"/>
          <w:b w:val="false"/>
          <w:i w:val="false"/>
          <w:color w:val="000000"/>
          <w:sz w:val="28"/>
        </w:rPr>
        <w:t>
      1) жаңадан жиналған жемістер мен көкөністерді, бензинді, көмірді алып тастаған кезде олардың үлес салмағы және баға өзгерісі шартты түрде нөлге тең деп қабылданады;</w:t>
      </w:r>
    </w:p>
    <w:p>
      <w:pPr>
        <w:spacing w:after="0"/>
        <w:ind w:left="0"/>
        <w:jc w:val="both"/>
      </w:pPr>
      <w:r>
        <w:rPr>
          <w:rFonts w:ascii="Times New Roman"/>
          <w:b w:val="false"/>
          <w:i w:val="false"/>
          <w:color w:val="000000"/>
          <w:sz w:val="28"/>
        </w:rPr>
        <w:t xml:space="preserve">
      2) жоғарыда аталған айқындамаларды алып тастағаннан кейін қалған тауарлар мен көрсетілетін қызметтердің жиынтық салмағы 0,93565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1,00000 болады. Салмақтар қалыпқа келтіру коэффициенті </w:t>
      </w:r>
    </w:p>
    <w:p>
      <w:pPr>
        <w:spacing w:after="0"/>
        <w:ind w:left="0"/>
        <w:jc w:val="both"/>
      </w:pPr>
      <w:r>
        <w:drawing>
          <wp:inline distT="0" distB="0" distL="0" distR="0">
            <wp:extent cx="1143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43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көмегімен қалыпқа келтіріледі. Оны есепке алғанда айқындамалар бойынша қалыпқа келтірілген салмақ (2-баған):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
        <w:gridCol w:w="598"/>
        <w:gridCol w:w="11597"/>
      </w:tblGrid>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43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43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1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16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тобы бойынша</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90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өткен айға ұзақ мерзімді бағалық салыстырмалы шама бойынша деректер (3-баған) тұтыну бағасының индексі есептеуінен алынады. Тұтыну бағасы индексінің тиісті есептеуіндегідей анықтау үшін қалыпқа келтірілген салмақты ескере отырып қысқа мерзімді бағалық салыстырмалы шама (4 және 5-баған) есептеледі:</w:t>
      </w:r>
    </w:p>
    <w:p>
      <w:pPr>
        <w:spacing w:after="0"/>
        <w:ind w:left="0"/>
        <w:jc w:val="both"/>
      </w:pPr>
      <w:r>
        <w:rPr>
          <w:rFonts w:ascii="Times New Roman"/>
          <w:b w:val="false"/>
          <w:i w:val="false"/>
          <w:color w:val="000000"/>
          <w:sz w:val="28"/>
        </w:rPr>
        <w:t>
      а) айқындамалық жолдар бойынша: өткен айдың құрылымдық бағалық салыстырмалы шамасы базалық жылғы желтоқсанға (7-баған) 7-баған = 2-баған х 3-баған</w:t>
      </w:r>
    </w:p>
    <w:p>
      <w:pPr>
        <w:spacing w:after="0"/>
        <w:ind w:left="0"/>
        <w:jc w:val="both"/>
      </w:pPr>
      <w:r>
        <w:rPr>
          <w:rFonts w:ascii="Times New Roman"/>
          <w:b w:val="false"/>
          <w:i w:val="false"/>
          <w:color w:val="000000"/>
          <w:sz w:val="28"/>
        </w:rPr>
        <w:t xml:space="preserve">
      жоғары сұрыпты ұн бойынша             0,00390 х 1,591084 = 0,00620523 </w:t>
      </w:r>
    </w:p>
    <w:p>
      <w:pPr>
        <w:spacing w:after="0"/>
        <w:ind w:left="0"/>
        <w:jc w:val="both"/>
      </w:pPr>
      <w:r>
        <w:rPr>
          <w:rFonts w:ascii="Times New Roman"/>
          <w:b w:val="false"/>
          <w:i w:val="false"/>
          <w:color w:val="000000"/>
          <w:sz w:val="28"/>
        </w:rPr>
        <w:t>
      бірінші сұрыпты ұн бойынша             0,00584 х 1,463581 = 0,00854731</w:t>
      </w:r>
    </w:p>
    <w:p>
      <w:pPr>
        <w:spacing w:after="0"/>
        <w:ind w:left="0"/>
        <w:jc w:val="both"/>
      </w:pPr>
      <w:r>
        <w:rPr>
          <w:rFonts w:ascii="Times New Roman"/>
          <w:b w:val="false"/>
          <w:i w:val="false"/>
          <w:color w:val="000000"/>
          <w:sz w:val="28"/>
        </w:rPr>
        <w:t>
      б) айқындамалық жолдар бойынша: есепті айдың құрылымдық бағалық салыстырмалы шамасы базалық жылғы желтоқсанға (6-баған) 6-баған = 2-баған х 5-баған</w:t>
      </w:r>
    </w:p>
    <w:p>
      <w:pPr>
        <w:spacing w:after="0"/>
        <w:ind w:left="0"/>
        <w:jc w:val="both"/>
      </w:pPr>
      <w:r>
        <w:rPr>
          <w:rFonts w:ascii="Times New Roman"/>
          <w:b w:val="false"/>
          <w:i w:val="false"/>
          <w:color w:val="000000"/>
          <w:sz w:val="28"/>
        </w:rPr>
        <w:t xml:space="preserve">
      жоғары сұрыпты ұн бойынша             0,00390 х 1,651287 = 0,00644002 </w:t>
      </w:r>
    </w:p>
    <w:p>
      <w:pPr>
        <w:spacing w:after="0"/>
        <w:ind w:left="0"/>
        <w:jc w:val="both"/>
      </w:pPr>
      <w:r>
        <w:rPr>
          <w:rFonts w:ascii="Times New Roman"/>
          <w:b w:val="false"/>
          <w:i w:val="false"/>
          <w:color w:val="000000"/>
          <w:sz w:val="28"/>
        </w:rPr>
        <w:t>
      бірінші сұрыпты ұн бойынша             0,00584 х 1,524340 = 0,00890215</w:t>
      </w:r>
    </w:p>
    <w:p>
      <w:pPr>
        <w:spacing w:after="0"/>
        <w:ind w:left="0"/>
        <w:jc w:val="both"/>
      </w:pPr>
      <w:r>
        <w:rPr>
          <w:rFonts w:ascii="Times New Roman"/>
          <w:b w:val="false"/>
          <w:i w:val="false"/>
          <w:color w:val="000000"/>
          <w:sz w:val="28"/>
        </w:rPr>
        <w:t>
      в) ішкі класс түрлері, ішкі класс, класс, топ, бөлім түрлері бойынша құрылымдық бағалық салыстырмалы шамалар оларға кіретін құрамдас бөліктерді тізбектеп жиынтықтау жолымен анықталады.</w:t>
      </w:r>
    </w:p>
    <w:p>
      <w:pPr>
        <w:spacing w:after="0"/>
        <w:ind w:left="0"/>
        <w:jc w:val="both"/>
      </w:pPr>
      <w:r>
        <w:rPr>
          <w:rFonts w:ascii="Times New Roman"/>
          <w:b w:val="false"/>
          <w:i w:val="false"/>
          <w:color w:val="000000"/>
          <w:sz w:val="28"/>
        </w:rPr>
        <w:t>
      Мысалы, ішкі класс (5-деңгей) бөлігі бойынша құрылымдық (6 және 7-бағандар) бағалық салыстырмалы шамалар оған кіретін айқындамалық (6-деңгей) жолдардың жиынтығы ретінде есептеледі.</w:t>
      </w:r>
    </w:p>
    <w:p>
      <w:pPr>
        <w:spacing w:after="0"/>
        <w:ind w:left="0"/>
        <w:jc w:val="both"/>
      </w:pPr>
      <w:r>
        <w:rPr>
          <w:rFonts w:ascii="Times New Roman"/>
          <w:b w:val="false"/>
          <w:i w:val="false"/>
          <w:color w:val="000000"/>
          <w:sz w:val="28"/>
        </w:rPr>
        <w:t xml:space="preserve">
      ұн бойынша 6-баған             0,00644002+0,00890215 = 0,01534217 </w:t>
      </w:r>
    </w:p>
    <w:p>
      <w:pPr>
        <w:spacing w:after="0"/>
        <w:ind w:left="0"/>
        <w:jc w:val="both"/>
      </w:pPr>
      <w:r>
        <w:rPr>
          <w:rFonts w:ascii="Times New Roman"/>
          <w:b w:val="false"/>
          <w:i w:val="false"/>
          <w:color w:val="000000"/>
          <w:sz w:val="28"/>
        </w:rPr>
        <w:t>
      ұн бойынша 7-баған             0,00620523+0,00854731 = 0,01475254</w:t>
      </w:r>
    </w:p>
    <w:p>
      <w:pPr>
        <w:spacing w:after="0"/>
        <w:ind w:left="0"/>
        <w:jc w:val="both"/>
      </w:pPr>
      <w:r>
        <w:rPr>
          <w:rFonts w:ascii="Times New Roman"/>
          <w:b w:val="false"/>
          <w:i w:val="false"/>
          <w:color w:val="000000"/>
          <w:sz w:val="28"/>
        </w:rPr>
        <w:t>
      4) топтық жолдар бойынша бағалық салыстырмалы шама базалық жылғы желтоқсанға ұзақ мерзімді құрылымдық шаманы бөлу арқылы есептеледі:</w:t>
      </w:r>
    </w:p>
    <w:p>
      <w:pPr>
        <w:spacing w:after="0"/>
        <w:ind w:left="0"/>
        <w:jc w:val="both"/>
      </w:pPr>
      <w:r>
        <w:rPr>
          <w:rFonts w:ascii="Times New Roman"/>
          <w:b w:val="false"/>
          <w:i w:val="false"/>
          <w:color w:val="000000"/>
          <w:sz w:val="28"/>
        </w:rPr>
        <w:t>
      есепті айдың өткен айға 4-баған = 6-баған / 7-баған</w:t>
      </w:r>
    </w:p>
    <w:p>
      <w:pPr>
        <w:spacing w:after="0"/>
        <w:ind w:left="0"/>
        <w:jc w:val="both"/>
      </w:pPr>
      <w:r>
        <w:rPr>
          <w:rFonts w:ascii="Times New Roman"/>
          <w:b w:val="false"/>
          <w:i w:val="false"/>
          <w:color w:val="000000"/>
          <w:sz w:val="28"/>
        </w:rPr>
        <w:t>
      ұн бойынша             0,01534217 / 0,01475254 = 1,039968</w:t>
      </w:r>
    </w:p>
    <w:p>
      <w:pPr>
        <w:spacing w:after="0"/>
        <w:ind w:left="0"/>
        <w:jc w:val="both"/>
      </w:pPr>
      <w:r>
        <w:rPr>
          <w:rFonts w:ascii="Times New Roman"/>
          <w:b w:val="false"/>
          <w:i w:val="false"/>
          <w:color w:val="000000"/>
          <w:sz w:val="28"/>
        </w:rPr>
        <w:t>
      базалық жылғы желтоқсанға – 5-баған = 6-баған / 2-баған</w:t>
      </w:r>
    </w:p>
    <w:p>
      <w:pPr>
        <w:spacing w:after="0"/>
        <w:ind w:left="0"/>
        <w:jc w:val="both"/>
      </w:pPr>
      <w:r>
        <w:rPr>
          <w:rFonts w:ascii="Times New Roman"/>
          <w:b w:val="false"/>
          <w:i w:val="false"/>
          <w:color w:val="000000"/>
          <w:sz w:val="28"/>
        </w:rPr>
        <w:t>
      ұн бойынша             0,01534217 / 0,00974 = 1,575171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 индексін</w:t>
            </w:r>
            <w:r>
              <w:br/>
            </w:r>
            <w:r>
              <w:rPr>
                <w:rFonts w:ascii="Times New Roman"/>
                <w:b w:val="false"/>
                <w:i w:val="false"/>
                <w:color w:val="000000"/>
                <w:sz w:val="20"/>
              </w:rPr>
              <w:t>есептеу әдістемесіне 3-қосымша</w:t>
            </w:r>
          </w:p>
        </w:tc>
      </w:tr>
    </w:tbl>
    <w:bookmarkStart w:name="z55" w:id="29"/>
    <w:p>
      <w:pPr>
        <w:spacing w:after="0"/>
        <w:ind w:left="0"/>
        <w:jc w:val="left"/>
      </w:pPr>
      <w:r>
        <w:rPr>
          <w:rFonts w:ascii="Times New Roman"/>
          <w:b/>
          <w:i w:val="false"/>
          <w:color w:val="000000"/>
        </w:rPr>
        <w:t xml:space="preserve"> Ең жоғарғы және төменгі бағалық өзгерістермен бес айқындама</w:t>
      </w:r>
      <w:r>
        <w:br/>
      </w:r>
      <w:r>
        <w:rPr>
          <w:rFonts w:ascii="Times New Roman"/>
          <w:b/>
          <w:i w:val="false"/>
          <w:color w:val="000000"/>
        </w:rPr>
        <w:t>бойынша алып тастау жолымен базалық тұтыну бағасының индексін</w:t>
      </w:r>
      <w:r>
        <w:br/>
      </w:r>
      <w:r>
        <w:rPr>
          <w:rFonts w:ascii="Times New Roman"/>
          <w:b/>
          <w:i w:val="false"/>
          <w:color w:val="000000"/>
        </w:rPr>
        <w:t>есептеу</w:t>
      </w:r>
    </w:p>
    <w:bookmarkEnd w:id="29"/>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 индексін</w:t>
            </w:r>
            <w:r>
              <w:br/>
            </w:r>
            <w:r>
              <w:rPr>
                <w:rFonts w:ascii="Times New Roman"/>
                <w:b w:val="false"/>
                <w:i w:val="false"/>
                <w:color w:val="000000"/>
                <w:sz w:val="20"/>
              </w:rPr>
              <w:t>есептеу әдістемесіне 4-қосымша</w:t>
            </w:r>
          </w:p>
        </w:tc>
      </w:tr>
    </w:tbl>
    <w:bookmarkStart w:name="z57" w:id="30"/>
    <w:p>
      <w:pPr>
        <w:spacing w:after="0"/>
        <w:ind w:left="0"/>
        <w:jc w:val="left"/>
      </w:pPr>
      <w:r>
        <w:rPr>
          <w:rFonts w:ascii="Times New Roman"/>
          <w:b/>
          <w:i w:val="false"/>
          <w:color w:val="000000"/>
        </w:rPr>
        <w:t xml:space="preserve"> Ең жоғарғы және ең төменгі бағалық өзгерістермен кесіп</w:t>
      </w:r>
      <w:r>
        <w:br/>
      </w:r>
      <w:r>
        <w:rPr>
          <w:rFonts w:ascii="Times New Roman"/>
          <w:b/>
          <w:i w:val="false"/>
          <w:color w:val="000000"/>
        </w:rPr>
        <w:t>тасталатын "қалдықтың" сегіз пайызы бойынша алып тастау жолымен</w:t>
      </w:r>
      <w:r>
        <w:br/>
      </w:r>
      <w:r>
        <w:rPr>
          <w:rFonts w:ascii="Times New Roman"/>
          <w:b/>
          <w:i w:val="false"/>
          <w:color w:val="000000"/>
        </w:rPr>
        <w:t>базалық тұтыну бағасының индексін есептеу</w:t>
      </w:r>
    </w:p>
    <w:bookmarkEnd w:id="30"/>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