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cc3c" w14:textId="509c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жылғы 1-тоқсанға арналған кедейлік шегінің мөлшерін айқындау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15 желтоқсандағы № 1068 бұйрығы. Қазақстан Республикасының Әділет министрлігінде 2016 жылғы 27 желтоқсанда № 14604 болып тіркелді</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Осы бұйрық 01.01.2017 бастап қолданысқа енгізіледі</w:t>
      </w:r>
      <w:r>
        <w:br/>
      </w:r>
      <w:r>
        <w:rPr>
          <w:rFonts w:ascii="Times New Roman"/>
          <w:b w:val="false"/>
          <w:i w:val="false"/>
          <w:color w:val="000000"/>
          <w:sz w:val="28"/>
        </w:rPr>
        <w:t>
      "Мемлекеттік атаулы әлеуметтік көмек туралы" 2001 жылғы 17 шілдедегі Қазақстан Республикасы Заңының </w:t>
      </w:r>
      <w:r>
        <w:rPr>
          <w:rFonts w:ascii="Times New Roman"/>
          <w:b w:val="false"/>
          <w:i w:val="false"/>
          <w:color w:val="000000"/>
          <w:sz w:val="28"/>
        </w:rPr>
        <w:t>2-бабы</w:t>
      </w:r>
      <w:r>
        <w:rPr>
          <w:rFonts w:ascii="Times New Roman"/>
          <w:b w:val="false"/>
          <w:i w:val="false"/>
          <w:color w:val="000000"/>
          <w:sz w:val="28"/>
        </w:rPr>
        <w:t xml:space="preserve"> 1-1-тармағына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бойынша 2017 жылғы 1-тоқсанға арналған кедейлік шегі Қазақстан Республикасы Ұлттық экономика министрлігі өткен тоқсанға есептеген ең төменгі күнкөріс деңгейінің 40 пайызы мөлшерінде айқындалсын.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Әлеуметтік көмек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 күннен бастап күнтізбелік он күн ішінде оның көшірмесінің қазақ және орыс тілдеріндегі бір данасын қағаз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және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бұйрықты облыстардың, Астана және Алматы қалаларының жұмыспен қамтуды үйлестіру және әлеуметтік бағдарламалар басқармаларының назарына жеткізуді;</w:t>
      </w:r>
      <w:r>
        <w:br/>
      </w:r>
      <w:r>
        <w:rPr>
          <w:rFonts w:ascii="Times New Roman"/>
          <w:b w:val="false"/>
          <w:i w:val="false"/>
          <w:color w:val="000000"/>
          <w:sz w:val="28"/>
        </w:rPr>
        <w:t>
</w:t>
      </w: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Денсаулық сақтау және әлеуметтік даму министрлігінің Заң қызметі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r>
        <w:br/>
      </w:r>
      <w:r>
        <w:rPr>
          <w:rFonts w:ascii="Times New Roman"/>
          <w:b w:val="false"/>
          <w:i w:val="false"/>
          <w:color w:val="000000"/>
          <w:sz w:val="28"/>
        </w:rPr>
        <w:t>
</w:t>
      </w:r>
      <w:r>
        <w:rPr>
          <w:rFonts w:ascii="Times New Roman"/>
          <w:b w:val="false"/>
          <w:i w:val="false"/>
          <w:color w:val="000000"/>
          <w:sz w:val="28"/>
        </w:rPr>
        <w:t>
      4. Осы бұйрық 2017 жылғы 1 қаңтардан бастап қолданысқа енгізіледі және ресми жариялануға тиіс.</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6"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Денсаулық сақтау және</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әлеуметтік даму министрі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Дүйсенова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