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b206b" w14:textId="18b2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Өтеуге және көрсетілетін қызметтерге арналған шығыстары 2017 жылға арналған республикалық бюджетте көзделген мемлекет кепілдік берген қарыздар бойынша қарыз алушылардың тізбесін бекіту туралы</w:t>
      </w:r>
    </w:p>
    <w:p>
      <w:pPr>
        <w:spacing w:after="0"/>
        <w:ind w:left="0"/>
        <w:jc w:val="both"/>
      </w:pPr>
      <w:r>
        <w:rPr>
          <w:rFonts w:ascii="Times New Roman"/>
          <w:b w:val="false"/>
          <w:i w:val="false"/>
          <w:color w:val="000000"/>
          <w:sz w:val="28"/>
        </w:rPr>
        <w:t>Қазақстан Республикасы Қаржы министрінің 2016 жылғы 9 желтоқсандағы № 656 бұйрығы. Қазақстан Республикасының Әділет министрлігінде 2017 жылғы 5 қаңтардағы № 14643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220-бабына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Өтеуге және көрсетілетін қызметтерге арналған шығыстары 2017 жылға арналған республикалық бюджетте көзделген мемлекет кепілдік берген қарыздар бойынша қарыз алушылардың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(бұдан әрі – Министрлік) Бюджеттік кредиттеу, Қазақстан Республикасының Ұлттық қоры және қаржы секторы мәселелері бойынша өзара іс-қимыл департаменті (А.С. Исенов)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бұйрықты мемлекеттік тіркеген күннен бастап күнтізбелік он күн ішінде оның көшірмелерін баспа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"Республикалық құқықтық ақпараттық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бұйрықты мемлекеттік тіркелгеннен кейін күнтізбелік он күн ішінде оның көшірмелерін баспа басылымдарына ресми жариялауға жіберуді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қолданысқа енгiзiледі.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9 желтоқсандағы</w:t>
            </w:r>
            <w:r>
              <w:br/>
            </w:r>
            <w:r>
              <w:rPr>
                <w:rFonts w:ascii="Times New Roman"/>
                <w:b w:val="false"/>
                <w:i w:val="false"/>
                <w:color w:val="000000"/>
                <w:sz w:val="20"/>
              </w:rPr>
              <w:t>№ 656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Өтеуге және көрсетілетін қызметтерге арналған шығыстары 2017 жылға арналған республикалық бюджетте көзделген мемлекет кепілдік берген қарыздар бойынша қарыз алушылардың тізбесі</w:t>
      </w:r>
    </w:p>
    <w:bookmarkEnd w:id="4"/>
    <w:bookmarkStart w:name="z7" w:id="5"/>
    <w:p>
      <w:pPr>
        <w:spacing w:after="0"/>
        <w:ind w:left="0"/>
        <w:jc w:val="both"/>
      </w:pPr>
      <w:r>
        <w:rPr>
          <w:rFonts w:ascii="Times New Roman"/>
          <w:b w:val="false"/>
          <w:i w:val="false"/>
          <w:color w:val="000000"/>
          <w:sz w:val="28"/>
        </w:rPr>
        <w:t>
      1. "Астана қалалық коммуналдық шаруашылығы" акционерлік қоғамы.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