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12ae" w14:textId="0231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құралдардың теңгерімін құрастыру және оның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13 желтоқсандағы № 312 бұйрығы. Қазақстан Республикасының Әділет министрлігінде 2017 жылғы 18 қаңтарда № 14684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Негізгі құралдардың теңгерімін құрастыру және оның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Құрылымдық статистика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баспа және электронды түрде оның көшірмесін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көшірмесін мемлекеттік тіркегеннен кейін күнтізбелік он күн ішінде оның мерзімді баспасөз басылымдарына ресми жариялануға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Құрылымдық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312 бұйрығымен бекітілді</w:t>
            </w:r>
          </w:p>
        </w:tc>
      </w:tr>
    </w:tbl>
    <w:bookmarkStart w:name="z12" w:id="10"/>
    <w:p>
      <w:pPr>
        <w:spacing w:after="0"/>
        <w:ind w:left="0"/>
        <w:jc w:val="left"/>
      </w:pPr>
      <w:r>
        <w:rPr>
          <w:rFonts w:ascii="Times New Roman"/>
          <w:b/>
          <w:i w:val="false"/>
          <w:color w:val="000000"/>
        </w:rPr>
        <w:t xml:space="preserve"> Негізгі құралдардың теңгерімін құрастыру және оның көрсеткіштерін есептеу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Негізгі құралдардың теңгерімін құрастыру және оның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5" w:id="13"/>
    <w:p>
      <w:pPr>
        <w:spacing w:after="0"/>
        <w:ind w:left="0"/>
        <w:jc w:val="both"/>
      </w:pPr>
      <w:r>
        <w:rPr>
          <w:rFonts w:ascii="Times New Roman"/>
          <w:b w:val="false"/>
          <w:i w:val="false"/>
          <w:color w:val="000000"/>
          <w:sz w:val="28"/>
        </w:rPr>
        <w:t xml:space="preserve">
      2. Әдістеме Ұлттық шоттар жүйесінде қолдану үшін және негізгі капиталдың жалпы жинағын және оны пайдалануды есептеу үшін ақпараттық базаны алу, активтердің қимылы негізгі құралдардың бары жөніндегі статистикалық ақпаратты құрастыру мақсатында негізгі құралдар теңгерімін қалыптастыру үшін статистикалық ақпаратты алудың негізгі аспектілері мен әдістерін айқындайды. </w:t>
      </w:r>
    </w:p>
    <w:bookmarkEnd w:id="13"/>
    <w:bookmarkStart w:name="z16" w:id="14"/>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 Статистика комитетінің (бұдан әрі – Комитет) қызметкерлерінің статистикалық қызметте пайдалануға арналған.</w:t>
      </w:r>
    </w:p>
    <w:bookmarkEnd w:id="14"/>
    <w:bookmarkStart w:name="z17" w:id="15"/>
    <w:p>
      <w:pPr>
        <w:spacing w:after="0"/>
        <w:ind w:left="0"/>
        <w:jc w:val="both"/>
      </w:pPr>
      <w:r>
        <w:rPr>
          <w:rFonts w:ascii="Times New Roman"/>
          <w:b w:val="false"/>
          <w:i w:val="false"/>
          <w:color w:val="000000"/>
          <w:sz w:val="28"/>
        </w:rPr>
        <w:t xml:space="preserve">
      4. Әдістемеде Заңда, "Бухгалтерлiк есеп пен қаржылық есептiлiк туралы" Қазақстан Республикасының 2007 жылғы 28 ақпандағы </w:t>
      </w:r>
      <w:r>
        <w:rPr>
          <w:rFonts w:ascii="Times New Roman"/>
          <w:b w:val="false"/>
          <w:i w:val="false"/>
          <w:color w:val="000000"/>
          <w:sz w:val="28"/>
        </w:rPr>
        <w:t>Заңында</w:t>
      </w:r>
      <w:r>
        <w:rPr>
          <w:rFonts w:ascii="Times New Roman"/>
          <w:b w:val="false"/>
          <w:i w:val="false"/>
          <w:color w:val="000000"/>
          <w:sz w:val="28"/>
        </w:rPr>
        <w:t xml:space="preserve"> анықталған Халықаралық қаржылық есептілік стандарттары (бұдан әрі – ХҚЕС) және Ұлттық қаржылық есептілік стандарттары қабылдаған анықтамалар пайдаланылады.</w:t>
      </w:r>
    </w:p>
    <w:bookmarkEnd w:id="15"/>
    <w:bookmarkStart w:name="z18" w:id="16"/>
    <w:p>
      <w:pPr>
        <w:spacing w:after="0"/>
        <w:ind w:left="0"/>
        <w:jc w:val="left"/>
      </w:pPr>
      <w:r>
        <w:rPr>
          <w:rFonts w:ascii="Times New Roman"/>
          <w:b/>
          <w:i w:val="false"/>
          <w:color w:val="000000"/>
        </w:rPr>
        <w:t xml:space="preserve"> 2-тарау. Негізгі құралдардың жіктелімі</w:t>
      </w:r>
    </w:p>
    <w:bookmarkEnd w:id="16"/>
    <w:bookmarkStart w:name="z19" w:id="17"/>
    <w:p>
      <w:pPr>
        <w:spacing w:after="0"/>
        <w:ind w:left="0"/>
        <w:jc w:val="both"/>
      </w:pPr>
      <w:r>
        <w:rPr>
          <w:rFonts w:ascii="Times New Roman"/>
          <w:b w:val="false"/>
          <w:i w:val="false"/>
          <w:color w:val="000000"/>
          <w:sz w:val="28"/>
        </w:rPr>
        <w:t>
      5. Әкімшілік – басқарушылық мақсаттар үшін немесе пайдалы қызметтерінің мерзімі оның жылдық есептілік кезеңінен асатын жалға беру үшін қызмет көрсету және тауарларды сату немесе өндірісіне арналған материалдық активтер ретінде ХҚЕС-да (IAS16 "Негізгі құралдар") негізгі құралдар анықталады.</w:t>
      </w:r>
    </w:p>
    <w:bookmarkEnd w:id="17"/>
    <w:bookmarkStart w:name="z20" w:id="18"/>
    <w:p>
      <w:pPr>
        <w:spacing w:after="0"/>
        <w:ind w:left="0"/>
        <w:jc w:val="both"/>
      </w:pPr>
      <w:r>
        <w:rPr>
          <w:rFonts w:ascii="Times New Roman"/>
          <w:b w:val="false"/>
          <w:i w:val="false"/>
          <w:color w:val="000000"/>
          <w:sz w:val="28"/>
        </w:rPr>
        <w:t xml:space="preserve">
      6. Материалдық активтердің негізгі сипаттары: </w:t>
      </w:r>
    </w:p>
    <w:bookmarkEnd w:id="18"/>
    <w:p>
      <w:pPr>
        <w:spacing w:after="0"/>
        <w:ind w:left="0"/>
        <w:jc w:val="both"/>
      </w:pPr>
      <w:r>
        <w:rPr>
          <w:rFonts w:ascii="Times New Roman"/>
          <w:b w:val="false"/>
          <w:i w:val="false"/>
          <w:color w:val="000000"/>
          <w:sz w:val="28"/>
        </w:rPr>
        <w:t>
      физикалық форма және мазмұнның болуы;</w:t>
      </w:r>
    </w:p>
    <w:p>
      <w:pPr>
        <w:spacing w:after="0"/>
        <w:ind w:left="0"/>
        <w:jc w:val="both"/>
      </w:pPr>
      <w:r>
        <w:rPr>
          <w:rFonts w:ascii="Times New Roman"/>
          <w:b w:val="false"/>
          <w:i w:val="false"/>
          <w:color w:val="000000"/>
          <w:sz w:val="28"/>
        </w:rPr>
        <w:t>
      өнім өндіру, жұмыс және қызмет көрсету үшін субъектілер қызметінде тікелей қолдану;</w:t>
      </w:r>
    </w:p>
    <w:p>
      <w:pPr>
        <w:spacing w:after="0"/>
        <w:ind w:left="0"/>
        <w:jc w:val="both"/>
      </w:pPr>
      <w:r>
        <w:rPr>
          <w:rFonts w:ascii="Times New Roman"/>
          <w:b w:val="false"/>
          <w:i w:val="false"/>
          <w:color w:val="000000"/>
          <w:sz w:val="28"/>
        </w:rPr>
        <w:t>
      бірнеше есептік кезең ішінде пайда әкелу қабілеті болып табылады.</w:t>
      </w:r>
    </w:p>
    <w:bookmarkStart w:name="z24" w:id="19"/>
    <w:p>
      <w:pPr>
        <w:spacing w:after="0"/>
        <w:ind w:left="0"/>
        <w:jc w:val="both"/>
      </w:pPr>
      <w:r>
        <w:rPr>
          <w:rFonts w:ascii="Times New Roman"/>
          <w:b w:val="false"/>
          <w:i w:val="false"/>
          <w:color w:val="000000"/>
          <w:sz w:val="28"/>
        </w:rPr>
        <w:t xml:space="preserve">
      7. Негізгі құралдарды қолдану салаларына байланысты екі топқа: </w:t>
      </w:r>
    </w:p>
    <w:bookmarkEnd w:id="19"/>
    <w:p>
      <w:pPr>
        <w:spacing w:after="0"/>
        <w:ind w:left="0"/>
        <w:jc w:val="both"/>
      </w:pPr>
      <w:r>
        <w:rPr>
          <w:rFonts w:ascii="Times New Roman"/>
          <w:b w:val="false"/>
          <w:i w:val="false"/>
          <w:color w:val="000000"/>
          <w:sz w:val="28"/>
        </w:rPr>
        <w:t>
      өндірістік мақсатта;</w:t>
      </w:r>
    </w:p>
    <w:p>
      <w:pPr>
        <w:spacing w:after="0"/>
        <w:ind w:left="0"/>
        <w:jc w:val="both"/>
      </w:pPr>
      <w:r>
        <w:rPr>
          <w:rFonts w:ascii="Times New Roman"/>
          <w:b w:val="false"/>
          <w:i w:val="false"/>
          <w:color w:val="000000"/>
          <w:sz w:val="28"/>
        </w:rPr>
        <w:t>
      өндірістік емес мақсатта бөлінеді.</w:t>
      </w:r>
    </w:p>
    <w:p>
      <w:pPr>
        <w:spacing w:after="0"/>
        <w:ind w:left="0"/>
        <w:jc w:val="both"/>
      </w:pPr>
      <w:r>
        <w:rPr>
          <w:rFonts w:ascii="Times New Roman"/>
          <w:b w:val="false"/>
          <w:i w:val="false"/>
          <w:color w:val="000000"/>
          <w:sz w:val="28"/>
        </w:rPr>
        <w:t>
      Негізгі құралдардың келесідей топтар және кіші топтар кіреді:</w:t>
      </w:r>
    </w:p>
    <w:bookmarkStart w:name="z28" w:id="20"/>
    <w:p>
      <w:pPr>
        <w:spacing w:after="0"/>
        <w:ind w:left="0"/>
        <w:jc w:val="both"/>
      </w:pPr>
      <w:r>
        <w:rPr>
          <w:rFonts w:ascii="Times New Roman"/>
          <w:b w:val="false"/>
          <w:i w:val="false"/>
          <w:color w:val="000000"/>
          <w:sz w:val="28"/>
        </w:rPr>
        <w:t>
      1) ғимараттар:</w:t>
      </w:r>
    </w:p>
    <w:bookmarkEnd w:id="20"/>
    <w:p>
      <w:pPr>
        <w:spacing w:after="0"/>
        <w:ind w:left="0"/>
        <w:jc w:val="both"/>
      </w:pPr>
      <w:r>
        <w:rPr>
          <w:rFonts w:ascii="Times New Roman"/>
          <w:b w:val="false"/>
          <w:i w:val="false"/>
          <w:color w:val="000000"/>
          <w:sz w:val="28"/>
        </w:rPr>
        <w:t>
      тұрғын ғимараттар;</w:t>
      </w:r>
    </w:p>
    <w:p>
      <w:pPr>
        <w:spacing w:after="0"/>
        <w:ind w:left="0"/>
        <w:jc w:val="both"/>
      </w:pPr>
      <w:r>
        <w:rPr>
          <w:rFonts w:ascii="Times New Roman"/>
          <w:b w:val="false"/>
          <w:i w:val="false"/>
          <w:color w:val="000000"/>
          <w:sz w:val="28"/>
        </w:rPr>
        <w:t>
      тұрғын емес ғимараттар;</w:t>
      </w:r>
    </w:p>
    <w:bookmarkStart w:name="z31" w:id="21"/>
    <w:p>
      <w:pPr>
        <w:spacing w:after="0"/>
        <w:ind w:left="0"/>
        <w:jc w:val="both"/>
      </w:pPr>
      <w:r>
        <w:rPr>
          <w:rFonts w:ascii="Times New Roman"/>
          <w:b w:val="false"/>
          <w:i w:val="false"/>
          <w:color w:val="000000"/>
          <w:sz w:val="28"/>
        </w:rPr>
        <w:t>
      2) имараттар:</w:t>
      </w:r>
    </w:p>
    <w:bookmarkEnd w:id="21"/>
    <w:p>
      <w:pPr>
        <w:spacing w:after="0"/>
        <w:ind w:left="0"/>
        <w:jc w:val="both"/>
      </w:pPr>
      <w:r>
        <w:rPr>
          <w:rFonts w:ascii="Times New Roman"/>
          <w:b w:val="false"/>
          <w:i w:val="false"/>
          <w:color w:val="000000"/>
          <w:sz w:val="28"/>
        </w:rPr>
        <w:t>
      беріліс құрылғылары;</w:t>
      </w:r>
    </w:p>
    <w:p>
      <w:pPr>
        <w:spacing w:after="0"/>
        <w:ind w:left="0"/>
        <w:jc w:val="both"/>
      </w:pPr>
      <w:r>
        <w:rPr>
          <w:rFonts w:ascii="Times New Roman"/>
          <w:b w:val="false"/>
          <w:i w:val="false"/>
          <w:color w:val="000000"/>
          <w:sz w:val="28"/>
        </w:rPr>
        <w:t>
      азаматтық құрылыстың басқа да объектілері;</w:t>
      </w:r>
    </w:p>
    <w:bookmarkStart w:name="z34" w:id="22"/>
    <w:p>
      <w:pPr>
        <w:spacing w:after="0"/>
        <w:ind w:left="0"/>
        <w:jc w:val="both"/>
      </w:pPr>
      <w:r>
        <w:rPr>
          <w:rFonts w:ascii="Times New Roman"/>
          <w:b w:val="false"/>
          <w:i w:val="false"/>
          <w:color w:val="000000"/>
          <w:sz w:val="28"/>
        </w:rPr>
        <w:t>
      3) машиналар мен жабдықтар:</w:t>
      </w:r>
    </w:p>
    <w:bookmarkEnd w:id="22"/>
    <w:p>
      <w:pPr>
        <w:spacing w:after="0"/>
        <w:ind w:left="0"/>
        <w:jc w:val="both"/>
      </w:pPr>
      <w:r>
        <w:rPr>
          <w:rFonts w:ascii="Times New Roman"/>
          <w:b w:val="false"/>
          <w:i w:val="false"/>
          <w:color w:val="000000"/>
          <w:sz w:val="28"/>
        </w:rPr>
        <w:t>
      көлік құралдары мен жабдықтар;</w:t>
      </w:r>
    </w:p>
    <w:p>
      <w:pPr>
        <w:spacing w:after="0"/>
        <w:ind w:left="0"/>
        <w:jc w:val="both"/>
      </w:pPr>
      <w:r>
        <w:rPr>
          <w:rFonts w:ascii="Times New Roman"/>
          <w:b w:val="false"/>
          <w:i w:val="false"/>
          <w:color w:val="000000"/>
          <w:sz w:val="28"/>
        </w:rPr>
        <w:t>
      өзге де машиналар мен жабдықтар;</w:t>
      </w:r>
    </w:p>
    <w:p>
      <w:pPr>
        <w:spacing w:after="0"/>
        <w:ind w:left="0"/>
        <w:jc w:val="both"/>
      </w:pPr>
      <w:r>
        <w:rPr>
          <w:rFonts w:ascii="Times New Roman"/>
          <w:b w:val="false"/>
          <w:i w:val="false"/>
          <w:color w:val="000000"/>
          <w:sz w:val="28"/>
        </w:rPr>
        <w:t>
      ақпараттық, компьютерлік және телекоммуникациялық;</w:t>
      </w:r>
    </w:p>
    <w:bookmarkStart w:name="z38" w:id="23"/>
    <w:p>
      <w:pPr>
        <w:spacing w:after="0"/>
        <w:ind w:left="0"/>
        <w:jc w:val="both"/>
      </w:pPr>
      <w:r>
        <w:rPr>
          <w:rFonts w:ascii="Times New Roman"/>
          <w:b w:val="false"/>
          <w:i w:val="false"/>
          <w:color w:val="000000"/>
          <w:sz w:val="28"/>
        </w:rPr>
        <w:t>
      4) жабдықтар;</w:t>
      </w:r>
    </w:p>
    <w:bookmarkEnd w:id="23"/>
    <w:bookmarkStart w:name="z39" w:id="24"/>
    <w:p>
      <w:pPr>
        <w:spacing w:after="0"/>
        <w:ind w:left="0"/>
        <w:jc w:val="both"/>
      </w:pPr>
      <w:r>
        <w:rPr>
          <w:rFonts w:ascii="Times New Roman"/>
          <w:b w:val="false"/>
          <w:i w:val="false"/>
          <w:color w:val="000000"/>
          <w:sz w:val="28"/>
        </w:rPr>
        <w:t>
      5) өзге де негізгі құралдар;</w:t>
      </w:r>
    </w:p>
    <w:bookmarkEnd w:id="24"/>
    <w:bookmarkStart w:name="z40" w:id="25"/>
    <w:p>
      <w:pPr>
        <w:spacing w:after="0"/>
        <w:ind w:left="0"/>
        <w:jc w:val="both"/>
      </w:pPr>
      <w:r>
        <w:rPr>
          <w:rFonts w:ascii="Times New Roman"/>
          <w:b w:val="false"/>
          <w:i w:val="false"/>
          <w:color w:val="000000"/>
          <w:sz w:val="28"/>
        </w:rPr>
        <w:t>
      6) биологиялық активтер:</w:t>
      </w:r>
    </w:p>
    <w:bookmarkEnd w:id="25"/>
    <w:p>
      <w:pPr>
        <w:spacing w:after="0"/>
        <w:ind w:left="0"/>
        <w:jc w:val="both"/>
      </w:pPr>
      <w:r>
        <w:rPr>
          <w:rFonts w:ascii="Times New Roman"/>
          <w:b w:val="false"/>
          <w:i w:val="false"/>
          <w:color w:val="000000"/>
          <w:sz w:val="28"/>
        </w:rPr>
        <w:t>
      ересек жұмыс және өнімді мал;</w:t>
      </w:r>
    </w:p>
    <w:p>
      <w:pPr>
        <w:spacing w:after="0"/>
        <w:ind w:left="0"/>
        <w:jc w:val="both"/>
      </w:pPr>
      <w:r>
        <w:rPr>
          <w:rFonts w:ascii="Times New Roman"/>
          <w:b w:val="false"/>
          <w:i w:val="false"/>
          <w:color w:val="000000"/>
          <w:sz w:val="28"/>
        </w:rPr>
        <w:t>
      көпжылдық көшеттер;</w:t>
      </w:r>
    </w:p>
    <w:bookmarkStart w:name="z43" w:id="26"/>
    <w:p>
      <w:pPr>
        <w:spacing w:after="0"/>
        <w:ind w:left="0"/>
        <w:jc w:val="both"/>
      </w:pPr>
      <w:r>
        <w:rPr>
          <w:rFonts w:ascii="Times New Roman"/>
          <w:b w:val="false"/>
          <w:i w:val="false"/>
          <w:color w:val="000000"/>
          <w:sz w:val="28"/>
        </w:rPr>
        <w:t>
      7) басқа топтамаларға енгізілмеген негізгі құралдар.</w:t>
      </w:r>
    </w:p>
    <w:bookmarkEnd w:id="26"/>
    <w:bookmarkStart w:name="z44" w:id="27"/>
    <w:p>
      <w:pPr>
        <w:spacing w:after="0"/>
        <w:ind w:left="0"/>
        <w:jc w:val="both"/>
      </w:pPr>
      <w:r>
        <w:rPr>
          <w:rFonts w:ascii="Times New Roman"/>
          <w:b w:val="false"/>
          <w:i w:val="false"/>
          <w:color w:val="000000"/>
          <w:sz w:val="28"/>
        </w:rPr>
        <w:t xml:space="preserve">
      8. Негізгі құралдар теңгерімінің құрамына келесідей өндірістік емес материалдық активтер кірмейді: жер, қазба байлықтары, өсірілмейтін биологиялық ресурстар; су ресурстары; экологиялық активтер (теңіздер, атмосфера) иелік құқығы болмағандар орнатылады. </w:t>
      </w:r>
    </w:p>
    <w:bookmarkEnd w:id="27"/>
    <w:bookmarkStart w:name="z45" w:id="28"/>
    <w:p>
      <w:pPr>
        <w:spacing w:after="0"/>
        <w:ind w:left="0"/>
        <w:jc w:val="left"/>
      </w:pPr>
      <w:r>
        <w:rPr>
          <w:rFonts w:ascii="Times New Roman"/>
          <w:b/>
          <w:i w:val="false"/>
          <w:color w:val="000000"/>
        </w:rPr>
        <w:t xml:space="preserve"> 3-тарау. Ақпарат көздері</w:t>
      </w:r>
    </w:p>
    <w:bookmarkEnd w:id="28"/>
    <w:bookmarkStart w:name="z46" w:id="29"/>
    <w:p>
      <w:pPr>
        <w:spacing w:after="0"/>
        <w:ind w:left="0"/>
        <w:jc w:val="both"/>
      </w:pPr>
      <w:r>
        <w:rPr>
          <w:rFonts w:ascii="Times New Roman"/>
          <w:b w:val="false"/>
          <w:i w:val="false"/>
          <w:color w:val="000000"/>
          <w:sz w:val="28"/>
        </w:rPr>
        <w:t>
      9. Негізгі қорлар жағдайы туралы, шағын кәсіпорындар қызметі, жеке құрылыс салушылардың объектілерді пайдалануға беруі, сондай-ақ азаматтар меншігінде тұрғын үйдің болуы, тұрғын үйдің бір шаршы метр құрылысының бағасы, жеке меншіктегі мал туралы оның саны, салмағы және жануарлардың түрлері бойынша бас үшін бағасы туралы жалпымемлекеттік статистикалық байқаудың деректері негізгі құралдар теңгерімін құрастыру және оның көрсеткіштерін есептеу үшін ақпарат көздері болып табылады.</w:t>
      </w:r>
    </w:p>
    <w:bookmarkEnd w:id="29"/>
    <w:bookmarkStart w:name="z47" w:id="30"/>
    <w:p>
      <w:pPr>
        <w:spacing w:after="0"/>
        <w:ind w:left="0"/>
        <w:jc w:val="both"/>
      </w:pPr>
      <w:r>
        <w:rPr>
          <w:rFonts w:ascii="Times New Roman"/>
          <w:b w:val="false"/>
          <w:i w:val="false"/>
          <w:color w:val="000000"/>
          <w:sz w:val="28"/>
        </w:rPr>
        <w:t xml:space="preserve">
      10. Кәсіпкерлік қызметпен айналысатын заңды тұлғалар негізгі қорлардың жағдайы туралы жалпымемлекеттік статистикалық байқауын жаппай зерттеу арқылы жүргізеді. </w:t>
      </w:r>
    </w:p>
    <w:bookmarkEnd w:id="30"/>
    <w:bookmarkStart w:name="z48" w:id="31"/>
    <w:p>
      <w:pPr>
        <w:spacing w:after="0"/>
        <w:ind w:left="0"/>
        <w:jc w:val="both"/>
      </w:pPr>
      <w:r>
        <w:rPr>
          <w:rFonts w:ascii="Times New Roman"/>
          <w:b w:val="false"/>
          <w:i w:val="false"/>
          <w:color w:val="000000"/>
          <w:sz w:val="28"/>
        </w:rPr>
        <w:t>
      11. Шағын кәсіпорын қызметі туралы жалпымемлекеттік статистикалық байқауын кәсіпкерлік қызметпен айналысатын заңды тұлғалардың және (немесе) шетелдік заңды тұлғалардың филиалдарының іріктемелі зерттеуі арқылы жүргізеді.</w:t>
      </w:r>
    </w:p>
    <w:bookmarkEnd w:id="31"/>
    <w:bookmarkStart w:name="z49" w:id="32"/>
    <w:p>
      <w:pPr>
        <w:spacing w:after="0"/>
        <w:ind w:left="0"/>
        <w:jc w:val="both"/>
      </w:pPr>
      <w:r>
        <w:rPr>
          <w:rFonts w:ascii="Times New Roman"/>
          <w:b w:val="false"/>
          <w:i w:val="false"/>
          <w:color w:val="000000"/>
          <w:sz w:val="28"/>
        </w:rPr>
        <w:t xml:space="preserve">
      12. Респондеттер статистикалық нысандарды бастапқы (ағымдағы) және теңгерімдік (тозуды шегергенде) құны бойынша негізгі құралдардың қолда бары, қозғалысы және құрылымы жөніндегі бастапқы (түгендеу карточкалары, тізімдер, техникалық төлқұжаттар және құжаттама) және бухгалтердік есептің деректеріне қатаң түрде сәйкес есепті жылдың қорытындылары бойынша толтырады. </w:t>
      </w:r>
    </w:p>
    <w:bookmarkEnd w:id="32"/>
    <w:bookmarkStart w:name="z50" w:id="33"/>
    <w:p>
      <w:pPr>
        <w:spacing w:after="0"/>
        <w:ind w:left="0"/>
        <w:jc w:val="both"/>
      </w:pPr>
      <w:r>
        <w:rPr>
          <w:rFonts w:ascii="Times New Roman"/>
          <w:b w:val="false"/>
          <w:i w:val="false"/>
          <w:color w:val="000000"/>
          <w:sz w:val="28"/>
        </w:rPr>
        <w:t xml:space="preserve">
      13. Қазақстан Республикасы Қаржы министрлігінің 2007 жылғы 23 мамырдағы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4771 тіркелген) бекітілген Бухгалтериялық есеп шоттарының үлгілік жоспарындағы "Ұзақ мерзімді активтер" 2-бөлімдегі "Негізгі құралдар" 2400 шотына сәйкес, жалға беруші ағымдағы жалдауға тапсырған және жалгерге ұзақ мерзімге жалға берілетін негізгі құралдарды қоса алғанда, субъектіге жеке меншік, шаруашылық жүргізу немесе жедел басқару құқығында тиесілі негізгі құралдардың барлық түрлері бойынша негізгі құралдардың қолда бары, қозғалысы және құрамы толтырылады. </w:t>
      </w:r>
    </w:p>
    <w:bookmarkEnd w:id="33"/>
    <w:bookmarkStart w:name="z51" w:id="34"/>
    <w:p>
      <w:pPr>
        <w:spacing w:after="0"/>
        <w:ind w:left="0"/>
        <w:jc w:val="left"/>
      </w:pPr>
      <w:r>
        <w:rPr>
          <w:rFonts w:ascii="Times New Roman"/>
          <w:b/>
          <w:i w:val="false"/>
          <w:color w:val="000000"/>
        </w:rPr>
        <w:t xml:space="preserve"> 4-тарау. Негізгі құралдардың теңгерімін құру</w:t>
      </w:r>
    </w:p>
    <w:bookmarkEnd w:id="34"/>
    <w:bookmarkStart w:name="z52" w:id="35"/>
    <w:p>
      <w:pPr>
        <w:spacing w:after="0"/>
        <w:ind w:left="0"/>
        <w:jc w:val="both"/>
      </w:pPr>
      <w:r>
        <w:rPr>
          <w:rFonts w:ascii="Times New Roman"/>
          <w:b w:val="false"/>
          <w:i w:val="false"/>
          <w:color w:val="000000"/>
          <w:sz w:val="28"/>
        </w:rPr>
        <w:t>
      14. Негізгі құралдардың теңгерімі статистикалық кестені білдіреді, оның мәліметтері көлемді, құрылымды, жалпы экономикада, салалық және меншік нысандары бойынша негізгі құралдардың қайта өндірісін сипаттайды.</w:t>
      </w:r>
    </w:p>
    <w:bookmarkEnd w:id="35"/>
    <w:bookmarkStart w:name="z53" w:id="36"/>
    <w:p>
      <w:pPr>
        <w:spacing w:after="0"/>
        <w:ind w:left="0"/>
        <w:jc w:val="both"/>
      </w:pPr>
      <w:r>
        <w:rPr>
          <w:rFonts w:ascii="Times New Roman"/>
          <w:b w:val="false"/>
          <w:i w:val="false"/>
          <w:color w:val="000000"/>
          <w:sz w:val="28"/>
        </w:rPr>
        <w:t>
      15. Негізгі құралдар теңгерімінің деректері бойынша негізгі құралдардың тозуы, жарамдылығы, жаңартылу, шығып қалу көрсеткіштері есептеледі.</w:t>
      </w:r>
    </w:p>
    <w:bookmarkEnd w:id="36"/>
    <w:bookmarkStart w:name="z54" w:id="37"/>
    <w:p>
      <w:pPr>
        <w:spacing w:after="0"/>
        <w:ind w:left="0"/>
        <w:jc w:val="both"/>
      </w:pPr>
      <w:r>
        <w:rPr>
          <w:rFonts w:ascii="Times New Roman"/>
          <w:b w:val="false"/>
          <w:i w:val="false"/>
          <w:color w:val="000000"/>
          <w:sz w:val="28"/>
        </w:rPr>
        <w:t>
      16. Негізгі құралдардың теңгерімін есепті жылдың басы және соңындағы негізгі құралдардың бағаларын және олардың есепті жыл бойы өзгерістерін сипаттайды.</w:t>
      </w:r>
    </w:p>
    <w:bookmarkEnd w:id="37"/>
    <w:bookmarkStart w:name="z55" w:id="38"/>
    <w:p>
      <w:pPr>
        <w:spacing w:after="0"/>
        <w:ind w:left="0"/>
        <w:jc w:val="both"/>
      </w:pPr>
      <w:r>
        <w:rPr>
          <w:rFonts w:ascii="Times New Roman"/>
          <w:b w:val="false"/>
          <w:i w:val="false"/>
          <w:color w:val="000000"/>
          <w:sz w:val="28"/>
        </w:rPr>
        <w:t>
      17. Негізгі құралдар теңгерімі олардың жылдық серпіндісін көрсетеді және субъектілердің бухгалтерлік теңгерімінде есептелетін негізгі құралдардың бастапқы (ағымдағы) құны бойынша және теңгерімдік құны бойынша (тозуын шегерумен) құралады.</w:t>
      </w:r>
    </w:p>
    <w:bookmarkEnd w:id="38"/>
    <w:bookmarkStart w:name="z56" w:id="39"/>
    <w:p>
      <w:pPr>
        <w:spacing w:after="0"/>
        <w:ind w:left="0"/>
        <w:jc w:val="both"/>
      </w:pPr>
      <w:r>
        <w:rPr>
          <w:rFonts w:ascii="Times New Roman"/>
          <w:b w:val="false"/>
          <w:i w:val="false"/>
          <w:color w:val="000000"/>
          <w:sz w:val="28"/>
        </w:rPr>
        <w:t>
      18. Негізгі құралдар теңгерімі есепті жылдағы ағымдағы баға бойынша есептеледі.</w:t>
      </w:r>
    </w:p>
    <w:bookmarkEnd w:id="39"/>
    <w:bookmarkStart w:name="z57" w:id="40"/>
    <w:p>
      <w:pPr>
        <w:spacing w:after="0"/>
        <w:ind w:left="0"/>
        <w:jc w:val="both"/>
      </w:pPr>
      <w:r>
        <w:rPr>
          <w:rFonts w:ascii="Times New Roman"/>
          <w:b w:val="false"/>
          <w:i w:val="false"/>
          <w:color w:val="000000"/>
          <w:sz w:val="28"/>
        </w:rPr>
        <w:t xml:space="preserve">
      19. Негізгі құралдардың бары және олардың қозғалысы, тозуы, өсімінің көздері және азаю факторлары жөніндегі статистикалық ақпаратты шоғырландыру үшін негізгі құралдардың қайта өндірісін республика, өңірлер, экономикалық қызмет түрлері, меншік түрлері, негізгі құралдар түрлері бойынша сипаттайтын теңгерімдік кестелер құрастырылады. </w:t>
      </w:r>
    </w:p>
    <w:bookmarkEnd w:id="40"/>
    <w:bookmarkStart w:name="z58" w:id="41"/>
    <w:p>
      <w:pPr>
        <w:spacing w:after="0"/>
        <w:ind w:left="0"/>
        <w:jc w:val="both"/>
      </w:pPr>
      <w:r>
        <w:rPr>
          <w:rFonts w:ascii="Times New Roman"/>
          <w:b w:val="false"/>
          <w:i w:val="false"/>
          <w:color w:val="000000"/>
          <w:sz w:val="28"/>
        </w:rPr>
        <w:t>
      20. Негізгі құралдар теңгерімінде бүкіл экономикалық қызмет түрлері кескінінде өндірістік және өндірістік емес салаларының негізгі құралдары есепке алынады.</w:t>
      </w:r>
    </w:p>
    <w:bookmarkEnd w:id="41"/>
    <w:bookmarkStart w:name="z59" w:id="42"/>
    <w:p>
      <w:pPr>
        <w:spacing w:after="0"/>
        <w:ind w:left="0"/>
        <w:jc w:val="both"/>
      </w:pPr>
      <w:r>
        <w:rPr>
          <w:rFonts w:ascii="Times New Roman"/>
          <w:b w:val="false"/>
          <w:i w:val="false"/>
          <w:color w:val="000000"/>
          <w:sz w:val="28"/>
        </w:rPr>
        <w:t>
      21. Өңірлерде өмір сүретін немесе сонда орналасатын заңды және жеке тұлғалардың негізгі құралдары өңірлер бойынша негізгі құралдар теңгерімінде ескеріледі.</w:t>
      </w:r>
    </w:p>
    <w:bookmarkEnd w:id="42"/>
    <w:bookmarkStart w:name="z60" w:id="43"/>
    <w:p>
      <w:pPr>
        <w:spacing w:after="0"/>
        <w:ind w:left="0"/>
        <w:jc w:val="both"/>
      </w:pPr>
      <w:r>
        <w:rPr>
          <w:rFonts w:ascii="Times New Roman"/>
          <w:b w:val="false"/>
          <w:i w:val="false"/>
          <w:color w:val="000000"/>
          <w:sz w:val="28"/>
        </w:rPr>
        <w:t>
      22. Негізгі құралдар теңгерімін әзірлеу үшін шаруашылық субъектілерінің қолда бар есептілігі кәсіпорындардың негізгі қызмет түрлері бойынша топталады. Салалар бойынша топтама жалпы экономикалық қызмет түрлеріне сәйкес жүзеге асырылады.</w:t>
      </w:r>
    </w:p>
    <w:bookmarkEnd w:id="43"/>
    <w:bookmarkStart w:name="z61" w:id="44"/>
    <w:p>
      <w:pPr>
        <w:spacing w:after="0"/>
        <w:ind w:left="0"/>
        <w:jc w:val="both"/>
      </w:pPr>
      <w:r>
        <w:rPr>
          <w:rFonts w:ascii="Times New Roman"/>
          <w:b w:val="false"/>
          <w:i w:val="false"/>
          <w:color w:val="000000"/>
          <w:sz w:val="28"/>
        </w:rPr>
        <w:t>
      23. Негізгі құралдар теңгерімін құру есептелудің екі кезеңінен:</w:t>
      </w:r>
    </w:p>
    <w:bookmarkEnd w:id="44"/>
    <w:p>
      <w:pPr>
        <w:spacing w:after="0"/>
        <w:ind w:left="0"/>
        <w:jc w:val="both"/>
      </w:pPr>
      <w:r>
        <w:rPr>
          <w:rFonts w:ascii="Times New Roman"/>
          <w:b w:val="false"/>
          <w:i w:val="false"/>
          <w:color w:val="000000"/>
          <w:sz w:val="28"/>
        </w:rPr>
        <w:t>
      бірінші кезең жалпымемлекеттік статистикалық байқаулар бойынша негізгі құралдар бойынша есепті деректердің ақпарат қорының негізгі құралдары теңгерімін есептеу кезінде пайдаланылуынан тұрады;</w:t>
      </w:r>
    </w:p>
    <w:p>
      <w:pPr>
        <w:spacing w:after="0"/>
        <w:ind w:left="0"/>
        <w:jc w:val="both"/>
      </w:pPr>
      <w:r>
        <w:rPr>
          <w:rFonts w:ascii="Times New Roman"/>
          <w:b w:val="false"/>
          <w:i w:val="false"/>
          <w:color w:val="000000"/>
          <w:sz w:val="28"/>
        </w:rPr>
        <w:t>
      екінші кезең – бір жолғы зерттеулерден және есептік деректерден жеке құрылыс салушылардың объектілерді пайдалануға беру жөніндегі жалпымемлекеттік статистикалық байқауларының басқа нысандарынан алынған негізгі құралдардың қолда бары және қозғалысы жөніндегі қосымша ақпаратты пайдалануынан тұрады.</w:t>
      </w:r>
    </w:p>
    <w:bookmarkStart w:name="z64" w:id="45"/>
    <w:p>
      <w:pPr>
        <w:spacing w:after="0"/>
        <w:ind w:left="0"/>
        <w:jc w:val="left"/>
      </w:pPr>
      <w:r>
        <w:rPr>
          <w:rFonts w:ascii="Times New Roman"/>
          <w:b/>
          <w:i w:val="false"/>
          <w:color w:val="000000"/>
        </w:rPr>
        <w:t xml:space="preserve"> 5-тарау. Есепті деректер бойынша негізгі құралдар теңгерімін құрастыру</w:t>
      </w:r>
    </w:p>
    <w:bookmarkEnd w:id="45"/>
    <w:bookmarkStart w:name="z65" w:id="46"/>
    <w:p>
      <w:pPr>
        <w:spacing w:after="0"/>
        <w:ind w:left="0"/>
        <w:jc w:val="both"/>
      </w:pPr>
      <w:r>
        <w:rPr>
          <w:rFonts w:ascii="Times New Roman"/>
          <w:b w:val="false"/>
          <w:i w:val="false"/>
          <w:color w:val="000000"/>
          <w:sz w:val="28"/>
        </w:rPr>
        <w:t>
      24. Есепті деректер бойынша негізгі құралдар теңгерімін құрастыру үшін әр қызмет түрі бойынша негізгі құралдардың барлық көлемін экономиканың сәйкес салаларына толық бөлу қажет. Бөлу негізгі құралдардың қозғалысы және қолда бары туралы есептік деректер негізінде жүзеге асады, ол негізгі емес (қосалқы) қызмет түрі бойынша және әр қызметтің негізгі түрі бойынша негізгі құралдардың қозғалысы және бары туралы ақпаратты қамтиды.</w:t>
      </w:r>
    </w:p>
    <w:bookmarkEnd w:id="46"/>
    <w:bookmarkStart w:name="z66" w:id="47"/>
    <w:p>
      <w:pPr>
        <w:spacing w:after="0"/>
        <w:ind w:left="0"/>
        <w:jc w:val="both"/>
      </w:pPr>
      <w:r>
        <w:rPr>
          <w:rFonts w:ascii="Times New Roman"/>
          <w:b w:val="false"/>
          <w:i w:val="false"/>
          <w:color w:val="000000"/>
          <w:sz w:val="28"/>
        </w:rPr>
        <w:t>
      25. Негізгі құралдардың теңгерімі салалық өнімдердің өндірісіне қатысатын негізгі құралдардың жиынтығын ескеріп салалар бойынша құрастырылады, оған кәсіпорындардың негізгі қызметінің құралдары ғана емес, сонымен бірге басқа қызмет түрлерінің кәсіпорындары мен ұйымдарының теңгерімінде тұрған, егер қосалқы-көмекші өндірістің дербес есепке алу нысаны болған және жеке есепке алу бірліктеріне бөлінген жағдайда, мақсаты бойынша осыған ұқсас қосалқы-көмекші өндірістер мен бөлімшелердің негізгі құралдары жатады.</w:t>
      </w:r>
    </w:p>
    <w:bookmarkEnd w:id="47"/>
    <w:bookmarkStart w:name="z67" w:id="48"/>
    <w:p>
      <w:pPr>
        <w:spacing w:after="0"/>
        <w:ind w:left="0"/>
        <w:jc w:val="both"/>
      </w:pPr>
      <w:r>
        <w:rPr>
          <w:rFonts w:ascii="Times New Roman"/>
          <w:b w:val="false"/>
          <w:i w:val="false"/>
          <w:color w:val="000000"/>
          <w:sz w:val="28"/>
        </w:rPr>
        <w:t>
      26. Негізгі құралдар теңгерімін құрастыру технологиялық немесе "таза" салалардағы шаруашылықтарды қайта топтаумен байланысты бірқатар тізбектелген операциялардан тұратынын болжамдайды.</w:t>
      </w:r>
    </w:p>
    <w:bookmarkEnd w:id="48"/>
    <w:bookmarkStart w:name="z68" w:id="49"/>
    <w:p>
      <w:pPr>
        <w:spacing w:after="0"/>
        <w:ind w:left="0"/>
        <w:jc w:val="both"/>
      </w:pPr>
      <w:r>
        <w:rPr>
          <w:rFonts w:ascii="Times New Roman"/>
          <w:b w:val="false"/>
          <w:i w:val="false"/>
          <w:color w:val="000000"/>
          <w:sz w:val="28"/>
        </w:rPr>
        <w:t>
      27. Негізгі құралдардың жағдайы туралы жалпымемлекеттік статистикалық байқаулардан экономиканың "таза" саласының негізгі құралдарының толық көлеміне дейін жете есептеу үшін тиісті қызмет түрі бойынша есепті жылда субъектілердің қосалқы (негізгі емес) қызметте пайдаланылатын негізгі құралдардың бары және қозғалысы бойынша жиынтық қорытынды деректері есептен шығарылады. Алынған деректер қосалқы қызмет түрлерінің тиісті тізбесі түріне жазылады.</w:t>
      </w:r>
    </w:p>
    <w:bookmarkEnd w:id="49"/>
    <w:bookmarkStart w:name="z69" w:id="50"/>
    <w:p>
      <w:pPr>
        <w:spacing w:after="0"/>
        <w:ind w:left="0"/>
        <w:jc w:val="both"/>
      </w:pPr>
      <w:r>
        <w:rPr>
          <w:rFonts w:ascii="Times New Roman"/>
          <w:b w:val="false"/>
          <w:i w:val="false"/>
          <w:color w:val="000000"/>
          <w:sz w:val="28"/>
        </w:rPr>
        <w:t>
      28. Содан кейін "таза" саланың әрбір бөлек экономикалық қызмет түрі бойынша барлық негізгі құралдардың құны негізгі құралдардың негізгі қызмет түрін және негізгі құралдардың қосалқы (негізгі емес) қызмет түрін жинақтау жолымен есептелінеді.</w:t>
      </w:r>
    </w:p>
    <w:bookmarkEnd w:id="50"/>
    <w:bookmarkStart w:name="z70" w:id="51"/>
    <w:p>
      <w:pPr>
        <w:spacing w:after="0"/>
        <w:ind w:left="0"/>
        <w:jc w:val="both"/>
      </w:pPr>
      <w:r>
        <w:rPr>
          <w:rFonts w:ascii="Times New Roman"/>
          <w:b w:val="false"/>
          <w:i w:val="false"/>
          <w:color w:val="000000"/>
          <w:sz w:val="28"/>
        </w:rPr>
        <w:t xml:space="preserve">
      29. Облыс, қала аумағы бойынша негізгі құралдардың теңгерімі ұқсас сызба бойынша экономикалық қызмет түрлері бойынша теңгерімін құрғаннан кейін алынған деректердің есебі негізінде құрылады. </w:t>
      </w:r>
    </w:p>
    <w:bookmarkEnd w:id="51"/>
    <w:bookmarkStart w:name="z71" w:id="52"/>
    <w:p>
      <w:pPr>
        <w:spacing w:after="0"/>
        <w:ind w:left="0"/>
        <w:jc w:val="both"/>
      </w:pPr>
      <w:r>
        <w:rPr>
          <w:rFonts w:ascii="Times New Roman"/>
          <w:b w:val="false"/>
          <w:i w:val="false"/>
          <w:color w:val="000000"/>
          <w:sz w:val="28"/>
        </w:rPr>
        <w:t>
      30. Есептердің дұрыстығын тексеру үшін алынған нәтижелердің, есепті жылдың басына негізгі құралдардың бар құрылымының және алдыңғы жылдың аяғына негізгі құралдардың бар құрылымының талдауы жүргізіледі.</w:t>
      </w:r>
    </w:p>
    <w:bookmarkEnd w:id="52"/>
    <w:bookmarkStart w:name="z72" w:id="53"/>
    <w:p>
      <w:pPr>
        <w:spacing w:after="0"/>
        <w:ind w:left="0"/>
        <w:jc w:val="both"/>
      </w:pPr>
      <w:r>
        <w:rPr>
          <w:rFonts w:ascii="Times New Roman"/>
          <w:b w:val="false"/>
          <w:i w:val="false"/>
          <w:color w:val="000000"/>
          <w:sz w:val="28"/>
        </w:rPr>
        <w:t xml:space="preserve">
      31. Негізгі құралдардың көлемін, құрылымын, есепті жыл ішіндегі нақты көлемінің өзгеруін (түсуін, шегерілуін) сипаттау үшін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бастапқы құны бойынша негізгі құралдар теңгерімінің сызбасы пайдаланылады. </w:t>
      </w:r>
    </w:p>
    <w:bookmarkEnd w:id="53"/>
    <w:bookmarkStart w:name="z73" w:id="54"/>
    <w:p>
      <w:pPr>
        <w:spacing w:after="0"/>
        <w:ind w:left="0"/>
        <w:jc w:val="both"/>
      </w:pPr>
      <w:r>
        <w:rPr>
          <w:rFonts w:ascii="Times New Roman"/>
          <w:b w:val="false"/>
          <w:i w:val="false"/>
          <w:color w:val="000000"/>
          <w:sz w:val="28"/>
        </w:rPr>
        <w:t xml:space="preserve">
      32. Теңгерімде жылдың басына және соңына негізгі құралдардың қолда бар болуы, сонымен бірге негізгі құралдарды іске қосу, жою, ақысыз түсімдердің және беру көрсеткіштері, сонымен қатар олардың тозу дәрежесіне қарамастан, басқа себептер бойынша негізгі құралдардың түсімі және есептен шығуы көрсетіледі. </w:t>
      </w:r>
    </w:p>
    <w:bookmarkEnd w:id="54"/>
    <w:bookmarkStart w:name="z74" w:id="55"/>
    <w:p>
      <w:pPr>
        <w:spacing w:after="0"/>
        <w:ind w:left="0"/>
        <w:jc w:val="both"/>
      </w:pPr>
      <w:r>
        <w:rPr>
          <w:rFonts w:ascii="Times New Roman"/>
          <w:b w:val="false"/>
          <w:i w:val="false"/>
          <w:color w:val="000000"/>
          <w:sz w:val="28"/>
        </w:rPr>
        <w:t>
      33. Жұмыс істеу уақытында өзгермейтін негізгі құралдар оның тұтыну құнына қарай қаралады. Теңгерім көрсеткіштерін пайдалану кезінде тозған негізгі құралдардың шығуын енгізумен салыстырылады, бірқатар көрсеткіштерді есептеу үшін қажет болатын, негізгі құралдардың орташа жылдық құны анықталады.</w:t>
      </w:r>
    </w:p>
    <w:bookmarkEnd w:id="55"/>
    <w:bookmarkStart w:name="z75" w:id="56"/>
    <w:p>
      <w:pPr>
        <w:spacing w:after="0"/>
        <w:ind w:left="0"/>
        <w:jc w:val="both"/>
      </w:pPr>
      <w:r>
        <w:rPr>
          <w:rFonts w:ascii="Times New Roman"/>
          <w:b w:val="false"/>
          <w:i w:val="false"/>
          <w:color w:val="000000"/>
          <w:sz w:val="28"/>
        </w:rPr>
        <w:t>
      34. Тозуды шегергендегі құны бойынша негізгі құралдардың теңгерімі негізгі құралдар құнының ұдайы өндірісін сипаттайды және негізгі құралдардың құнында жинақталуын анықтау үшін қолданылады.</w:t>
      </w:r>
    </w:p>
    <w:bookmarkEnd w:id="56"/>
    <w:bookmarkStart w:name="z76" w:id="57"/>
    <w:p>
      <w:pPr>
        <w:spacing w:after="0"/>
        <w:ind w:left="0"/>
        <w:jc w:val="both"/>
      </w:pPr>
      <w:r>
        <w:rPr>
          <w:rFonts w:ascii="Times New Roman"/>
          <w:b w:val="false"/>
          <w:i w:val="false"/>
          <w:color w:val="000000"/>
          <w:sz w:val="28"/>
        </w:rPr>
        <w:t xml:space="preserve">
      35. Негізгі құралдар теңгерімінің сызбасында келтірілген теңгерімдік құны бойынша көрсеткіштер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кестенің деректері негізінде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есептермен толтырылады.</w:t>
      </w:r>
    </w:p>
    <w:bookmarkEnd w:id="57"/>
    <w:bookmarkStart w:name="z77" w:id="58"/>
    <w:p>
      <w:pPr>
        <w:spacing w:after="0"/>
        <w:ind w:left="0"/>
        <w:jc w:val="both"/>
      </w:pPr>
      <w:r>
        <w:rPr>
          <w:rFonts w:ascii="Times New Roman"/>
          <w:b w:val="false"/>
          <w:i w:val="false"/>
          <w:color w:val="000000"/>
          <w:sz w:val="28"/>
        </w:rPr>
        <w:t>
      36. Теңгерім бір жағынан негізгі құралдар құнының артуын, ал екінші жағынан өтелімінің өніміне және негізгі құралдардың тозуына өткізу түрінде негізгі құралдар құнының кейбір үлесін жоғалтумен, физикалық шығып қалуына байланысты оның азайғанын білдіреді.</w:t>
      </w:r>
    </w:p>
    <w:bookmarkEnd w:id="58"/>
    <w:bookmarkStart w:name="z78" w:id="59"/>
    <w:p>
      <w:pPr>
        <w:spacing w:after="0"/>
        <w:ind w:left="0"/>
        <w:jc w:val="both"/>
      </w:pPr>
      <w:r>
        <w:rPr>
          <w:rFonts w:ascii="Times New Roman"/>
          <w:b w:val="false"/>
          <w:i w:val="false"/>
          <w:color w:val="000000"/>
          <w:sz w:val="28"/>
        </w:rPr>
        <w:t>
      37. Негізгі құралдар қалдық құнының көбеюінің негізгі көзі жаңа негізгі құралдарды іске қосу және бұрын жұмыс істеп тұрған негізгі құралдардың күрделі жөндеу жұмыстары болып табылады. Негізгі құралдардың құнын төмендететін факторлар негізгі құралдардың тозуы, ескіргендігі салдарынан олардың шығып қалуы және толық тозуы және т.б. болып табылады.</w:t>
      </w:r>
    </w:p>
    <w:bookmarkEnd w:id="59"/>
    <w:bookmarkStart w:name="z79" w:id="60"/>
    <w:p>
      <w:pPr>
        <w:spacing w:after="0"/>
        <w:ind w:left="0"/>
        <w:jc w:val="both"/>
      </w:pPr>
      <w:r>
        <w:rPr>
          <w:rFonts w:ascii="Times New Roman"/>
          <w:b w:val="false"/>
          <w:i w:val="false"/>
          <w:color w:val="000000"/>
          <w:sz w:val="28"/>
        </w:rPr>
        <w:t>
      38. Негізгі құралдардың аяқталған күрделі жөндеу жұмыстары негізгі құралдардың тозуын ішінара қалпына келтіру бойынша осы жылы аяқталған жұмыстардың құнын қамтиды. Күрделі жөндеуге кеткен шығындар негізгі құралдардың тозуын азайтып, олардың қалдық құнын көбейтеді.</w:t>
      </w:r>
    </w:p>
    <w:bookmarkEnd w:id="60"/>
    <w:bookmarkStart w:name="z80" w:id="61"/>
    <w:p>
      <w:pPr>
        <w:spacing w:after="0"/>
        <w:ind w:left="0"/>
        <w:jc w:val="both"/>
      </w:pPr>
      <w:r>
        <w:rPr>
          <w:rFonts w:ascii="Times New Roman"/>
          <w:b w:val="false"/>
          <w:i w:val="false"/>
          <w:color w:val="000000"/>
          <w:sz w:val="28"/>
        </w:rPr>
        <w:t>
      39. Негізгі құралдардың тозуы (өтелім) олардың тозуына қарай негізгі құралдар құнының азайғанын білдіреді. Негізгі құралдардың есептелінген өтелімінің жылдық сомалары өтелімінің қолданыстағы нормаларына сәйкес тікелей кәсіпорындарда анықталады.</w:t>
      </w:r>
    </w:p>
    <w:bookmarkEnd w:id="61"/>
    <w:bookmarkStart w:name="z81" w:id="62"/>
    <w:p>
      <w:pPr>
        <w:spacing w:after="0"/>
        <w:ind w:left="0"/>
        <w:jc w:val="both"/>
      </w:pPr>
      <w:r>
        <w:rPr>
          <w:rFonts w:ascii="Times New Roman"/>
          <w:b w:val="false"/>
          <w:i w:val="false"/>
          <w:color w:val="000000"/>
          <w:sz w:val="28"/>
        </w:rPr>
        <w:t xml:space="preserve">
      40. Негізгі құралдар теңгерімін құру оның көрсеткіштерін салалық әзірлеуді қамтиды. </w:t>
      </w:r>
    </w:p>
    <w:bookmarkEnd w:id="62"/>
    <w:bookmarkStart w:name="z82" w:id="63"/>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w:t>
      </w:r>
      <w:r>
        <w:rPr>
          <w:rFonts w:ascii="Times New Roman"/>
          <w:b w:val="false"/>
          <w:i w:val="false"/>
          <w:color w:val="000000"/>
          <w:sz w:val="28"/>
        </w:rPr>
        <w:t xml:space="preserve"> және </w:t>
      </w:r>
      <w:r>
        <w:rPr>
          <w:rFonts w:ascii="Times New Roman"/>
          <w:b w:val="false"/>
          <w:i w:val="false"/>
          <w:color w:val="000000"/>
          <w:sz w:val="28"/>
        </w:rPr>
        <w:t>4-қосымшада</w:t>
      </w:r>
      <w:r>
        <w:rPr>
          <w:rFonts w:ascii="Times New Roman"/>
          <w:b w:val="false"/>
          <w:i w:val="false"/>
          <w:color w:val="000000"/>
          <w:sz w:val="28"/>
        </w:rPr>
        <w:t xml:space="preserve"> келтірілген, экономикалық қызмет түрлері бойынша негізгі құралдарының жылжуы және қолда бары туралы және экономикалық қызмет түрлері бойынша негізгі құралдарының жылжуы және қолда бары туралы теңгерімдік құны бойынша әзірлемелі кестелерде жинақталады және әр қызмет түрі бойынша негізгі қорлар жағдайы туралы жалпымемлекеттік статистикалық байқауының жинақтама қорытындысынан негізгі құралдар деректері бойынша және экономикалық қызмет түрлері бойынша таратылады.</w:t>
      </w:r>
    </w:p>
    <w:bookmarkEnd w:id="63"/>
    <w:bookmarkStart w:name="z83" w:id="64"/>
    <w:p>
      <w:pPr>
        <w:spacing w:after="0"/>
        <w:ind w:left="0"/>
        <w:jc w:val="both"/>
      </w:pPr>
      <w:r>
        <w:rPr>
          <w:rFonts w:ascii="Times New Roman"/>
          <w:b w:val="false"/>
          <w:i w:val="false"/>
          <w:color w:val="000000"/>
          <w:sz w:val="28"/>
        </w:rPr>
        <w:t>
      41. Әр қызмет түрі бойынша негізгі қорлардың жағдайы туралы жалпымемлекеттік статистикалық байқаудың жинақтама қорытындысынан жасақтама кестелеріне жыл үшін есеп тапсырған субъектілер қызметінің негізгі түріне көрсетілген қызметтер, жұмыстар өндірісі, өнімді өндіру үшін пайдаланылатын негізгі құралдардың қозғалысы және бары туралы деректер жазылады. Алынған деректер сәйкес қызмет түрлеріне жазылады.</w:t>
      </w:r>
    </w:p>
    <w:bookmarkEnd w:id="64"/>
    <w:bookmarkStart w:name="z84" w:id="65"/>
    <w:p>
      <w:pPr>
        <w:spacing w:after="0"/>
        <w:ind w:left="0"/>
        <w:jc w:val="both"/>
      </w:pPr>
      <w:r>
        <w:rPr>
          <w:rFonts w:ascii="Times New Roman"/>
          <w:b w:val="false"/>
          <w:i w:val="false"/>
          <w:color w:val="000000"/>
          <w:sz w:val="28"/>
        </w:rPr>
        <w:t>
      42. Негізгі құралдардың теңгерімін әзірлеу барысында келесідей қағидаттар сақталады:</w:t>
      </w:r>
    </w:p>
    <w:bookmarkEnd w:id="65"/>
    <w:p>
      <w:pPr>
        <w:spacing w:after="0"/>
        <w:ind w:left="0"/>
        <w:jc w:val="both"/>
      </w:pPr>
      <w:r>
        <w:rPr>
          <w:rFonts w:ascii="Times New Roman"/>
          <w:b w:val="false"/>
          <w:i w:val="false"/>
          <w:color w:val="000000"/>
          <w:sz w:val="28"/>
        </w:rPr>
        <w:t>
      бастапқы (ағымдағы) құны бойынша негізгі құралдарды қолданысқа енгізу тозуды шегергендегі теңгерімдік құны бойынша негізгі құралдарды қолданысқа енгізуге тең болу керек;</w:t>
      </w:r>
    </w:p>
    <w:p>
      <w:pPr>
        <w:spacing w:after="0"/>
        <w:ind w:left="0"/>
        <w:jc w:val="both"/>
      </w:pPr>
      <w:r>
        <w:rPr>
          <w:rFonts w:ascii="Times New Roman"/>
          <w:b w:val="false"/>
          <w:i w:val="false"/>
          <w:color w:val="000000"/>
          <w:sz w:val="28"/>
        </w:rPr>
        <w:t>
      бастапқы (ағымдағы) құн бойынша деректер сомасын келесідей деректер бойынша соммалармен асып кетуіне жол берілмейді:</w:t>
      </w:r>
    </w:p>
    <w:p>
      <w:pPr>
        <w:spacing w:after="0"/>
        <w:ind w:left="0"/>
        <w:jc w:val="both"/>
      </w:pPr>
      <w:r>
        <w:rPr>
          <w:rFonts w:ascii="Times New Roman"/>
          <w:b w:val="false"/>
          <w:i w:val="false"/>
          <w:color w:val="000000"/>
          <w:sz w:val="28"/>
        </w:rPr>
        <w:t>
      тозуды шегергендегі (өтелім) құны бойынша теңгерімдегі өтеусіз түсімдер және берулер туралы деректер;</w:t>
      </w:r>
    </w:p>
    <w:p>
      <w:pPr>
        <w:spacing w:after="0"/>
        <w:ind w:left="0"/>
        <w:jc w:val="both"/>
      </w:pPr>
      <w:r>
        <w:rPr>
          <w:rFonts w:ascii="Times New Roman"/>
          <w:b w:val="false"/>
          <w:i w:val="false"/>
          <w:color w:val="000000"/>
          <w:sz w:val="28"/>
        </w:rPr>
        <w:t>
      тозуды шегергендегі бастапқы (ағымдағы) құны бойынша теңгерімге берулер және басқа түсімдер туралы деректер;</w:t>
      </w:r>
    </w:p>
    <w:p>
      <w:pPr>
        <w:spacing w:after="0"/>
        <w:ind w:left="0"/>
        <w:jc w:val="both"/>
      </w:pPr>
      <w:r>
        <w:rPr>
          <w:rFonts w:ascii="Times New Roman"/>
          <w:b w:val="false"/>
          <w:i w:val="false"/>
          <w:color w:val="000000"/>
          <w:sz w:val="28"/>
        </w:rPr>
        <w:t>
      тозуды шегергендегі (өтелім) құны бойынша теңгерімдегі жойылған негізгі құралдар туралы деректер;</w:t>
      </w:r>
    </w:p>
    <w:p>
      <w:pPr>
        <w:spacing w:after="0"/>
        <w:ind w:left="0"/>
        <w:jc w:val="both"/>
      </w:pPr>
      <w:r>
        <w:rPr>
          <w:rFonts w:ascii="Times New Roman"/>
          <w:b w:val="false"/>
          <w:i w:val="false"/>
          <w:color w:val="000000"/>
          <w:sz w:val="28"/>
        </w:rPr>
        <w:t xml:space="preserve">
      есепті жылдың басына теңгерімдегі деректер мен бұрынғы жылдың аяғына теңгеріміндегі деректердің арасындағы айырмашылықтар есеп берген кәсіпорындар мен ұйымдардың шеңберін өзгерту кезінде және инфляцияның жылдық деңгейі шегінде жарамды; </w:t>
      </w:r>
    </w:p>
    <w:p>
      <w:pPr>
        <w:spacing w:after="0"/>
        <w:ind w:left="0"/>
        <w:jc w:val="both"/>
      </w:pPr>
      <w:r>
        <w:rPr>
          <w:rFonts w:ascii="Times New Roman"/>
          <w:b w:val="false"/>
          <w:i w:val="false"/>
          <w:color w:val="000000"/>
          <w:sz w:val="28"/>
        </w:rPr>
        <w:t xml:space="preserve">
      нақты есептелген тозу (өтелім) туралы есепті деректер бастапқы (ағымдағы) құн бойынша теңгерімде және қалдық құны (тозуды шегергенде) бойынша теңгерімде қосымша түзетулерсіз пайдаланылады. </w:t>
      </w:r>
    </w:p>
    <w:bookmarkStart w:name="z92" w:id="66"/>
    <w:p>
      <w:pPr>
        <w:spacing w:after="0"/>
        <w:ind w:left="0"/>
        <w:jc w:val="left"/>
      </w:pPr>
      <w:r>
        <w:rPr>
          <w:rFonts w:ascii="Times New Roman"/>
          <w:b/>
          <w:i w:val="false"/>
          <w:color w:val="000000"/>
        </w:rPr>
        <w:t xml:space="preserve"> 6-тарау. Қосымша дереккөздерден негізгі құралдар теңгерімін жете есептеу</w:t>
      </w:r>
    </w:p>
    <w:bookmarkEnd w:id="66"/>
    <w:bookmarkStart w:name="z93" w:id="67"/>
    <w:p>
      <w:pPr>
        <w:spacing w:after="0"/>
        <w:ind w:left="0"/>
        <w:jc w:val="both"/>
      </w:pPr>
      <w:r>
        <w:rPr>
          <w:rFonts w:ascii="Times New Roman"/>
          <w:b w:val="false"/>
          <w:i w:val="false"/>
          <w:color w:val="000000"/>
          <w:sz w:val="28"/>
        </w:rPr>
        <w:t xml:space="preserve">
      43. Қосымша дереккөздерден негізгі құралдарды жете есептеу теңгерімдегі негізгі құралдарды толық сипаттау үшін жүзеге асырылады. Негізгі құралдар туралы жалпымемлекеттік статистикалық байқауда тек қана заңды тұлғалар қамтылады. Статистикалық байқаулар жүргізу нәтижесінде алынған есептік деректер өндірілген материалдық активтердің басым көпшілігін қамтиды. </w:t>
      </w:r>
    </w:p>
    <w:bookmarkEnd w:id="67"/>
    <w:bookmarkStart w:name="z94" w:id="68"/>
    <w:p>
      <w:pPr>
        <w:spacing w:after="0"/>
        <w:ind w:left="0"/>
        <w:jc w:val="both"/>
      </w:pPr>
      <w:r>
        <w:rPr>
          <w:rFonts w:ascii="Times New Roman"/>
          <w:b w:val="false"/>
          <w:i w:val="false"/>
          <w:color w:val="000000"/>
          <w:sz w:val="28"/>
        </w:rPr>
        <w:t>
      44. Негізгі құралдардың белгілі бір бөлігі азаматтардың жеке меншігінде болады және негізгі құралдар жөніндегі есептіліктегі осы құралдардың қозғалысы және бары жөніндегі деректер қосылмайды. Жеке тұлғалардың қолданысындағы негізгі құралдарды қосу үшін негізгі құралдар бойынша және статистикалық байқау объектілерінің мүмкін ең жоғары болуы шеңбері бойынша барлық ықтимал статистикалық ақпараттың қосымша дереккөздері пайдаланылады.</w:t>
      </w:r>
    </w:p>
    <w:bookmarkEnd w:id="68"/>
    <w:bookmarkStart w:name="z95" w:id="69"/>
    <w:p>
      <w:pPr>
        <w:spacing w:after="0"/>
        <w:ind w:left="0"/>
        <w:jc w:val="both"/>
      </w:pPr>
      <w:r>
        <w:rPr>
          <w:rFonts w:ascii="Times New Roman"/>
          <w:b w:val="false"/>
          <w:i w:val="false"/>
          <w:color w:val="000000"/>
          <w:sz w:val="28"/>
        </w:rPr>
        <w:t>
      45. Азаматтардың меншігінде болған (жеке тұлғалардың) негізгі құралдардың бары және қозғалысы туралы ақпараттың дереккөздері:</w:t>
      </w:r>
    </w:p>
    <w:bookmarkEnd w:id="69"/>
    <w:p>
      <w:pPr>
        <w:spacing w:after="0"/>
        <w:ind w:left="0"/>
        <w:jc w:val="both"/>
      </w:pPr>
      <w:r>
        <w:rPr>
          <w:rFonts w:ascii="Times New Roman"/>
          <w:b w:val="false"/>
          <w:i w:val="false"/>
          <w:color w:val="000000"/>
          <w:sz w:val="28"/>
        </w:rPr>
        <w:t>
      жеке құрылыс салушылардың объектілерді пайдалануға беруі туралы жалпымемлекеттік статистикалық байқауы;</w:t>
      </w:r>
    </w:p>
    <w:p>
      <w:pPr>
        <w:spacing w:after="0"/>
        <w:ind w:left="0"/>
        <w:jc w:val="both"/>
      </w:pPr>
      <w:r>
        <w:rPr>
          <w:rFonts w:ascii="Times New Roman"/>
          <w:b w:val="false"/>
          <w:i w:val="false"/>
          <w:color w:val="000000"/>
          <w:sz w:val="28"/>
        </w:rPr>
        <w:t>
      жеке қосалқы және фермер немесе фермер қожалықтарында өнімді және жұмыстағы бар малдардың есебі туралы статистикалық деректер болып табылады.</w:t>
      </w:r>
    </w:p>
    <w:bookmarkStart w:name="z98" w:id="70"/>
    <w:p>
      <w:pPr>
        <w:spacing w:after="0"/>
        <w:ind w:left="0"/>
        <w:jc w:val="both"/>
      </w:pPr>
      <w:r>
        <w:rPr>
          <w:rFonts w:ascii="Times New Roman"/>
          <w:b w:val="false"/>
          <w:i w:val="false"/>
          <w:color w:val="000000"/>
          <w:sz w:val="28"/>
        </w:rPr>
        <w:t>
      46. Жеке шаруашылықтар бойынша негізгі құралдардың құрамында жұмыс және өнімді мал, көпжылдық көшеттер және аулалардағы шаруашылық құрылыстары, ал фермерлік немесе шаруа қожалықтары бойынша – жұмыс және өнімді мал, көпжылдық көшеттер, ауыл шаруашылығы техникасы және ауладағы шаруашылық құрылыстары есепке алынады.</w:t>
      </w:r>
    </w:p>
    <w:bookmarkEnd w:id="70"/>
    <w:bookmarkStart w:name="z99" w:id="71"/>
    <w:p>
      <w:pPr>
        <w:spacing w:after="0"/>
        <w:ind w:left="0"/>
        <w:jc w:val="both"/>
      </w:pPr>
      <w:r>
        <w:rPr>
          <w:rFonts w:ascii="Times New Roman"/>
          <w:b w:val="false"/>
          <w:i w:val="false"/>
          <w:color w:val="000000"/>
          <w:sz w:val="28"/>
        </w:rPr>
        <w:t>
      47. Пайдалануға берілген жеке тұрғын үйдің құны жеке құрылыс үйлерінің пайдалануға берілу туралы агрегатталған алғашқы статистикалық деректер негізінде айқындалады.</w:t>
      </w:r>
    </w:p>
    <w:bookmarkEnd w:id="71"/>
    <w:bookmarkStart w:name="z100" w:id="72"/>
    <w:p>
      <w:pPr>
        <w:spacing w:after="0"/>
        <w:ind w:left="0"/>
        <w:jc w:val="both"/>
      </w:pPr>
      <w:r>
        <w:rPr>
          <w:rFonts w:ascii="Times New Roman"/>
          <w:b w:val="false"/>
          <w:i w:val="false"/>
          <w:color w:val="000000"/>
          <w:sz w:val="28"/>
        </w:rPr>
        <w:t xml:space="preserve">
      48. Негізгі құралдардың бастапқы (ағымдағы) құнды есептеу үшін салалық статистиканың келесі деректер қолданылады: </w:t>
      </w:r>
    </w:p>
    <w:bookmarkEnd w:id="72"/>
    <w:p>
      <w:pPr>
        <w:spacing w:after="0"/>
        <w:ind w:left="0"/>
        <w:jc w:val="both"/>
      </w:pPr>
      <w:r>
        <w:rPr>
          <w:rFonts w:ascii="Times New Roman"/>
          <w:b w:val="false"/>
          <w:i w:val="false"/>
          <w:color w:val="000000"/>
          <w:sz w:val="28"/>
        </w:rPr>
        <w:t xml:space="preserve">
      жұмыс және өнімді малдың ағымдағы құнының есебі (жеке қосалқы және фермерлік немесе шаруашылық қожалықтары)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жеке құрылыс салушылардың пайдалануға берген объектілерінің ағымдағы құнының есебі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w:t>
      </w:r>
    </w:p>
    <w:bookmarkStart w:name="z103" w:id="73"/>
    <w:p>
      <w:pPr>
        <w:spacing w:after="0"/>
        <w:ind w:left="0"/>
        <w:jc w:val="left"/>
      </w:pPr>
      <w:r>
        <w:rPr>
          <w:rFonts w:ascii="Times New Roman"/>
          <w:b/>
          <w:i w:val="false"/>
          <w:color w:val="000000"/>
        </w:rPr>
        <w:t xml:space="preserve"> 7-тарау. Азаматтардың (жеке тұлғалардың) меншігіндегі бастапқы құны бойынша негізгі құралдар теңгерімінің кестелерін құрастыру</w:t>
      </w:r>
    </w:p>
    <w:bookmarkEnd w:id="73"/>
    <w:bookmarkStart w:name="z104" w:id="74"/>
    <w:p>
      <w:pPr>
        <w:spacing w:after="0"/>
        <w:ind w:left="0"/>
        <w:jc w:val="both"/>
      </w:pPr>
      <w:r>
        <w:rPr>
          <w:rFonts w:ascii="Times New Roman"/>
          <w:b w:val="false"/>
          <w:i w:val="false"/>
          <w:color w:val="000000"/>
          <w:sz w:val="28"/>
        </w:rPr>
        <w:t xml:space="preserve">
      49. Теңгерімдік (тозуды шегергенде) құны бойынша азаматтардың (жеке тұлғалардың) меншігінде орналасқан негізгі құралдар теңгерімдерінің кестелерін құрастыру үшін осы Әдістеменің 6-тарауында көрсетілген есептерде пайдаланылады. </w:t>
      </w:r>
    </w:p>
    <w:bookmarkEnd w:id="74"/>
    <w:bookmarkStart w:name="z105" w:id="75"/>
    <w:p>
      <w:pPr>
        <w:spacing w:after="0"/>
        <w:ind w:left="0"/>
        <w:jc w:val="both"/>
      </w:pPr>
      <w:r>
        <w:rPr>
          <w:rFonts w:ascii="Times New Roman"/>
          <w:b w:val="false"/>
          <w:i w:val="false"/>
          <w:color w:val="000000"/>
          <w:sz w:val="28"/>
        </w:rPr>
        <w:t>
      50. Логикалық және арифметикалық бақылау аяқталғаннан кейін азаматтардың меншігіндегі негізгі құралдар теңгерімінің деректері бір ондық белгімен миллион теңгемен жеке меншікте тұрған кәсіпорындар мен ұйымдар бойынша есепті деректермен бірге "жеке меншік" меншік нысаны бойынша негізгі құралдардың теңгеріміне қосылады, экономикалық қызмет түрлері бойынша теңгерімге мынадай үлгімен:</w:t>
      </w:r>
    </w:p>
    <w:bookmarkEnd w:id="75"/>
    <w:bookmarkStart w:name="z106" w:id="76"/>
    <w:p>
      <w:pPr>
        <w:spacing w:after="0"/>
        <w:ind w:left="0"/>
        <w:jc w:val="both"/>
      </w:pPr>
      <w:r>
        <w:rPr>
          <w:rFonts w:ascii="Times New Roman"/>
          <w:b w:val="false"/>
          <w:i w:val="false"/>
          <w:color w:val="000000"/>
          <w:sz w:val="28"/>
        </w:rPr>
        <w:t>
      1) экономикалық қызмет түрлері бойынша тұрғын үй қоры "Жылжымайтын мүлікпен операциялар" секцияның агрегатын қосады;</w:t>
      </w:r>
    </w:p>
    <w:bookmarkEnd w:id="76"/>
    <w:bookmarkStart w:name="z107" w:id="77"/>
    <w:p>
      <w:pPr>
        <w:spacing w:after="0"/>
        <w:ind w:left="0"/>
        <w:jc w:val="both"/>
      </w:pPr>
      <w:r>
        <w:rPr>
          <w:rFonts w:ascii="Times New Roman"/>
          <w:b w:val="false"/>
          <w:i w:val="false"/>
          <w:color w:val="000000"/>
          <w:sz w:val="28"/>
        </w:rPr>
        <w:t xml:space="preserve">
      2) негізгі құралдардың түрлері бойынша "тұрғын үй" жолына тұрғын үй қоры, "жұмыс және өнімді мал" жолына – малды қосады. </w:t>
      </w:r>
    </w:p>
    <w:bookmarkEnd w:id="77"/>
    <w:bookmarkStart w:name="z108" w:id="78"/>
    <w:p>
      <w:pPr>
        <w:spacing w:after="0"/>
        <w:ind w:left="0"/>
        <w:jc w:val="both"/>
      </w:pPr>
      <w:r>
        <w:rPr>
          <w:rFonts w:ascii="Times New Roman"/>
          <w:b w:val="false"/>
          <w:i w:val="false"/>
          <w:color w:val="000000"/>
          <w:sz w:val="28"/>
        </w:rPr>
        <w:t xml:space="preserve">
      51. Азаматтардың меншігіндегі негізгі құралдардың қолда бары және қозғалысының жүйелендірілген есебі бағалау түрінде жүргізіледі. </w:t>
      </w:r>
    </w:p>
    <w:bookmarkEnd w:id="78"/>
    <w:bookmarkStart w:name="z109" w:id="79"/>
    <w:p>
      <w:pPr>
        <w:spacing w:after="0"/>
        <w:ind w:left="0"/>
        <w:jc w:val="left"/>
      </w:pPr>
      <w:r>
        <w:rPr>
          <w:rFonts w:ascii="Times New Roman"/>
          <w:b/>
          <w:i w:val="false"/>
          <w:color w:val="000000"/>
        </w:rPr>
        <w:t xml:space="preserve"> 8-тарау. Негізгі құралдарды жаңарту және шығару (жою) коэффициенттерін есептеу</w:t>
      </w:r>
    </w:p>
    <w:bookmarkEnd w:id="79"/>
    <w:bookmarkStart w:name="z110" w:id="80"/>
    <w:p>
      <w:pPr>
        <w:spacing w:after="0"/>
        <w:ind w:left="0"/>
        <w:jc w:val="both"/>
      </w:pPr>
      <w:r>
        <w:rPr>
          <w:rFonts w:ascii="Times New Roman"/>
          <w:b w:val="false"/>
          <w:i w:val="false"/>
          <w:color w:val="000000"/>
          <w:sz w:val="28"/>
        </w:rPr>
        <w:t>
      52. Негізгі құралдарды жаңарту коэффициенттерін есептеу келесідей формуламен жүзеге асады: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56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Кжан</w:t>
      </w:r>
      <w:r>
        <w:rPr>
          <w:rFonts w:ascii="Times New Roman"/>
          <w:b w:val="false"/>
          <w:i/>
          <w:color w:val="000000"/>
          <w:sz w:val="28"/>
        </w:rPr>
        <w:t xml:space="preserve">. </w:t>
      </w:r>
      <w:r>
        <w:rPr>
          <w:rFonts w:ascii="Times New Roman"/>
          <w:b w:val="false"/>
          <w:i w:val="false"/>
          <w:color w:val="000000"/>
          <w:sz w:val="28"/>
        </w:rPr>
        <w:t>- негізгі құралдарды жаңарту коэффициенті;</w:t>
      </w:r>
    </w:p>
    <w:p>
      <w:pPr>
        <w:spacing w:after="0"/>
        <w:ind w:left="0"/>
        <w:jc w:val="both"/>
      </w:pPr>
      <w:r>
        <w:rPr>
          <w:rFonts w:ascii="Times New Roman"/>
          <w:b w:val="false"/>
          <w:i w:val="false"/>
          <w:color w:val="000000"/>
          <w:sz w:val="28"/>
        </w:rPr>
        <w:t>
      В - тұрақты бағадағы есепті кезеңде негізгі құралдарды қолданысқа енгізу;</w:t>
      </w:r>
    </w:p>
    <w:p>
      <w:pPr>
        <w:spacing w:after="0"/>
        <w:ind w:left="0"/>
        <w:jc w:val="both"/>
      </w:pPr>
      <w:r>
        <w:rPr>
          <w:rFonts w:ascii="Times New Roman"/>
          <w:b w:val="false"/>
          <w:i w:val="false"/>
          <w:color w:val="000000"/>
          <w:sz w:val="28"/>
        </w:rPr>
        <w:t>
      Фк - тұрақты бағадағы есепті кезеңнің соңындағы негізгі құралдар.</w:t>
      </w:r>
    </w:p>
    <w:bookmarkStart w:name="z116" w:id="81"/>
    <w:p>
      <w:pPr>
        <w:spacing w:after="0"/>
        <w:ind w:left="0"/>
        <w:jc w:val="both"/>
      </w:pPr>
      <w:r>
        <w:rPr>
          <w:rFonts w:ascii="Times New Roman"/>
          <w:b w:val="false"/>
          <w:i w:val="false"/>
          <w:color w:val="000000"/>
          <w:sz w:val="28"/>
        </w:rPr>
        <w:t>
      53. Негізгі құралдарды шығару (жою) келесі формула бойынша жүзеге асады: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97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Кжою. - негізгі құралдарды жою коэффициенті;</w:t>
      </w:r>
    </w:p>
    <w:p>
      <w:pPr>
        <w:spacing w:after="0"/>
        <w:ind w:left="0"/>
        <w:jc w:val="both"/>
      </w:pPr>
      <w:r>
        <w:rPr>
          <w:rFonts w:ascii="Times New Roman"/>
          <w:b w:val="false"/>
          <w:i w:val="false"/>
          <w:color w:val="000000"/>
          <w:sz w:val="28"/>
        </w:rPr>
        <w:t>
      Л - тұрақты бағадағы есепті кезеңде негізгі құралдарды жою;</w:t>
      </w:r>
    </w:p>
    <w:p>
      <w:pPr>
        <w:spacing w:after="0"/>
        <w:ind w:left="0"/>
        <w:jc w:val="both"/>
      </w:pPr>
      <w:r>
        <w:rPr>
          <w:rFonts w:ascii="Times New Roman"/>
          <w:b w:val="false"/>
          <w:i w:val="false"/>
          <w:color w:val="000000"/>
          <w:sz w:val="28"/>
        </w:rPr>
        <w:t>
      Фн - тұрақты бағадағы есепті кезеңнің басындағы негізгі құралдар.</w:t>
      </w:r>
    </w:p>
    <w:bookmarkStart w:name="z122" w:id="82"/>
    <w:p>
      <w:pPr>
        <w:spacing w:after="0"/>
        <w:ind w:left="0"/>
        <w:jc w:val="left"/>
      </w:pPr>
      <w:r>
        <w:rPr>
          <w:rFonts w:ascii="Times New Roman"/>
          <w:b/>
          <w:i w:val="false"/>
          <w:color w:val="000000"/>
        </w:rPr>
        <w:t xml:space="preserve"> 9-тарау. Негізгі құралдардың тозу коэффициентін есептеу</w:t>
      </w:r>
    </w:p>
    <w:bookmarkEnd w:id="82"/>
    <w:bookmarkStart w:name="z123" w:id="83"/>
    <w:p>
      <w:pPr>
        <w:spacing w:after="0"/>
        <w:ind w:left="0"/>
        <w:jc w:val="both"/>
      </w:pPr>
      <w:r>
        <w:rPr>
          <w:rFonts w:ascii="Times New Roman"/>
          <w:b w:val="false"/>
          <w:i w:val="false"/>
          <w:color w:val="000000"/>
          <w:sz w:val="28"/>
        </w:rPr>
        <w:t>
      54. Негізгі құралдардың тозу коэффициентін есептеу мына формуламен есептеледі:</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Киос - негізгі құралдардың тозу коэффициенті;</w:t>
      </w:r>
    </w:p>
    <w:p>
      <w:pPr>
        <w:spacing w:after="0"/>
        <w:ind w:left="0"/>
        <w:jc w:val="both"/>
      </w:pPr>
      <w:r>
        <w:rPr>
          <w:rFonts w:ascii="Times New Roman"/>
          <w:b w:val="false"/>
          <w:i w:val="false"/>
          <w:color w:val="000000"/>
          <w:sz w:val="28"/>
        </w:rPr>
        <w:t>
      А - негізгі құралдарды өтелімі;</w:t>
      </w:r>
    </w:p>
    <w:p>
      <w:pPr>
        <w:spacing w:after="0"/>
        <w:ind w:left="0"/>
        <w:jc w:val="both"/>
      </w:pPr>
      <w:r>
        <w:rPr>
          <w:rFonts w:ascii="Times New Roman"/>
          <w:b w:val="false"/>
          <w:i w:val="false"/>
          <w:color w:val="000000"/>
          <w:sz w:val="28"/>
        </w:rPr>
        <w:t>
      С</w:t>
      </w:r>
      <w:r>
        <w:rPr>
          <w:rFonts w:ascii="Times New Roman"/>
          <w:b w:val="false"/>
          <w:i/>
          <w:color w:val="000000"/>
          <w:sz w:val="28"/>
        </w:rPr>
        <w:t>п</w:t>
      </w:r>
      <w:r>
        <w:rPr>
          <w:rFonts w:ascii="Times New Roman"/>
          <w:b w:val="false"/>
          <w:i w:val="false"/>
          <w:color w:val="000000"/>
          <w:sz w:val="28"/>
        </w:rPr>
        <w:t xml:space="preserve"> - бастапқы құны бойынша негізгі құралдардың құны.</w:t>
      </w:r>
    </w:p>
    <w:bookmarkStart w:name="z129" w:id="84"/>
    <w:p>
      <w:pPr>
        <w:spacing w:after="0"/>
        <w:ind w:left="0"/>
        <w:jc w:val="left"/>
      </w:pPr>
      <w:r>
        <w:rPr>
          <w:rFonts w:ascii="Times New Roman"/>
          <w:b/>
          <w:i w:val="false"/>
          <w:color w:val="000000"/>
        </w:rPr>
        <w:t xml:space="preserve"> 10-тарау. Негізгі құралдар құнының көбею индекстерін есептеу</w:t>
      </w:r>
    </w:p>
    <w:bookmarkEnd w:id="84"/>
    <w:bookmarkStart w:name="z130" w:id="85"/>
    <w:p>
      <w:pPr>
        <w:spacing w:after="0"/>
        <w:ind w:left="0"/>
        <w:jc w:val="both"/>
      </w:pPr>
      <w:r>
        <w:rPr>
          <w:rFonts w:ascii="Times New Roman"/>
          <w:b w:val="false"/>
          <w:i w:val="false"/>
          <w:color w:val="000000"/>
          <w:sz w:val="28"/>
        </w:rPr>
        <w:t>
      55. Негізгі құралдарды қайта бағалау қолданыстағы нарықтық бағаға сәйкес негізгі құралдардың ескерілетін құнына келтіру.</w:t>
      </w:r>
    </w:p>
    <w:bookmarkEnd w:id="85"/>
    <w:bookmarkStart w:name="z131" w:id="86"/>
    <w:p>
      <w:pPr>
        <w:spacing w:after="0"/>
        <w:ind w:left="0"/>
        <w:jc w:val="both"/>
      </w:pPr>
      <w:r>
        <w:rPr>
          <w:rFonts w:ascii="Times New Roman"/>
          <w:b w:val="false"/>
          <w:i w:val="false"/>
          <w:color w:val="000000"/>
          <w:sz w:val="28"/>
        </w:rPr>
        <w:t>
      56. Негізгі құралдар құнын қайта бағалаудың екі әдісі бар:</w:t>
      </w:r>
    </w:p>
    <w:bookmarkEnd w:id="86"/>
    <w:bookmarkStart w:name="z132" w:id="87"/>
    <w:p>
      <w:pPr>
        <w:spacing w:after="0"/>
        <w:ind w:left="0"/>
        <w:jc w:val="both"/>
      </w:pPr>
      <w:r>
        <w:rPr>
          <w:rFonts w:ascii="Times New Roman"/>
          <w:b w:val="false"/>
          <w:i w:val="false"/>
          <w:color w:val="000000"/>
          <w:sz w:val="28"/>
        </w:rPr>
        <w:t>
      1) индекстеу әдісі;</w:t>
      </w:r>
    </w:p>
    <w:bookmarkEnd w:id="87"/>
    <w:bookmarkStart w:name="z133" w:id="88"/>
    <w:p>
      <w:pPr>
        <w:spacing w:after="0"/>
        <w:ind w:left="0"/>
        <w:jc w:val="both"/>
      </w:pPr>
      <w:r>
        <w:rPr>
          <w:rFonts w:ascii="Times New Roman"/>
          <w:b w:val="false"/>
          <w:i w:val="false"/>
          <w:color w:val="000000"/>
          <w:sz w:val="28"/>
        </w:rPr>
        <w:t>
      2) құжатпен расталған нарықтық бағалар бойынша тікелей жете есептеу әдісі.</w:t>
      </w:r>
    </w:p>
    <w:bookmarkEnd w:id="88"/>
    <w:bookmarkStart w:name="z134" w:id="89"/>
    <w:p>
      <w:pPr>
        <w:spacing w:after="0"/>
        <w:ind w:left="0"/>
        <w:jc w:val="both"/>
      </w:pPr>
      <w:r>
        <w:rPr>
          <w:rFonts w:ascii="Times New Roman"/>
          <w:b w:val="false"/>
          <w:i w:val="false"/>
          <w:color w:val="000000"/>
          <w:sz w:val="28"/>
        </w:rPr>
        <w:t>
      57. Индекстеу әдісі Комитет есептейтін негізгі құралдардың көбею индексін қолдануға негізделген.</w:t>
      </w:r>
    </w:p>
    <w:bookmarkEnd w:id="89"/>
    <w:bookmarkStart w:name="z135" w:id="90"/>
    <w:p>
      <w:pPr>
        <w:spacing w:after="0"/>
        <w:ind w:left="0"/>
        <w:jc w:val="both"/>
      </w:pPr>
      <w:r>
        <w:rPr>
          <w:rFonts w:ascii="Times New Roman"/>
          <w:b w:val="false"/>
          <w:i w:val="false"/>
          <w:color w:val="000000"/>
          <w:sz w:val="28"/>
        </w:rPr>
        <w:t xml:space="preserve">
      58. Негізгі құралдардың құнын көбейту индексін есептеу екі кезеңнен тұрады: </w:t>
      </w:r>
    </w:p>
    <w:bookmarkEnd w:id="90"/>
    <w:p>
      <w:pPr>
        <w:spacing w:after="0"/>
        <w:ind w:left="0"/>
        <w:jc w:val="both"/>
      </w:pPr>
      <w:r>
        <w:rPr>
          <w:rFonts w:ascii="Times New Roman"/>
          <w:b w:val="false"/>
          <w:i w:val="false"/>
          <w:color w:val="000000"/>
          <w:sz w:val="28"/>
        </w:rPr>
        <w:t xml:space="preserve">
      бірінші кезеңде негізгі құралдар құнының көбею индекстері арқылы негізгі құралдардың ағымдағы құны анықталады; </w:t>
      </w:r>
    </w:p>
    <w:p>
      <w:pPr>
        <w:spacing w:after="0"/>
        <w:ind w:left="0"/>
        <w:jc w:val="both"/>
      </w:pPr>
      <w:r>
        <w:rPr>
          <w:rFonts w:ascii="Times New Roman"/>
          <w:b w:val="false"/>
          <w:i w:val="false"/>
          <w:color w:val="000000"/>
          <w:sz w:val="28"/>
        </w:rPr>
        <w:t>
      екінші кезеңде негізгі құралдардың тозу дәрежесі бойынша олардың құнының көбею индекстерін түзейтін сараланған коэффициенттер анықталады.</w:t>
      </w:r>
    </w:p>
    <w:bookmarkStart w:name="z138" w:id="91"/>
    <w:p>
      <w:pPr>
        <w:spacing w:after="0"/>
        <w:ind w:left="0"/>
        <w:jc w:val="both"/>
      </w:pPr>
      <w:r>
        <w:rPr>
          <w:rFonts w:ascii="Times New Roman"/>
          <w:b w:val="false"/>
          <w:i w:val="false"/>
          <w:color w:val="000000"/>
          <w:sz w:val="28"/>
        </w:rPr>
        <w:t>
      59. Негізгі құралдар құнының көбею индекстерін (қайта бағалау индекстері) есептеу үшін келесі ақпараттық база пайдаланылады:</w:t>
      </w:r>
    </w:p>
    <w:bookmarkEnd w:id="91"/>
    <w:p>
      <w:pPr>
        <w:spacing w:after="0"/>
        <w:ind w:left="0"/>
        <w:jc w:val="both"/>
      </w:pPr>
      <w:r>
        <w:rPr>
          <w:rFonts w:ascii="Times New Roman"/>
          <w:b w:val="false"/>
          <w:i w:val="false"/>
          <w:color w:val="000000"/>
          <w:sz w:val="28"/>
        </w:rPr>
        <w:t>
      Қазақстан Республикасының кәсіпорындар өнеркәсіп өнімі бағасының серпінін көрсететін, экономикалық қызмет түрлері бойынша топтар бөлінісінде әзірлеген, өнеркәсіп өнімін өндірушілер бағасының индекстері;</w:t>
      </w:r>
    </w:p>
    <w:p>
      <w:pPr>
        <w:spacing w:after="0"/>
        <w:ind w:left="0"/>
        <w:jc w:val="both"/>
      </w:pPr>
      <w:r>
        <w:rPr>
          <w:rFonts w:ascii="Times New Roman"/>
          <w:b w:val="false"/>
          <w:i w:val="false"/>
          <w:color w:val="000000"/>
          <w:sz w:val="28"/>
        </w:rPr>
        <w:t>
      тауарлық экономикалық қызмет түрлері бойынша топтар бөлінісінде өнімнің импорттық түсімдері бағасының индекстері;</w:t>
      </w:r>
    </w:p>
    <w:p>
      <w:pPr>
        <w:spacing w:after="0"/>
        <w:ind w:left="0"/>
        <w:jc w:val="both"/>
      </w:pPr>
      <w:r>
        <w:rPr>
          <w:rFonts w:ascii="Times New Roman"/>
          <w:b w:val="false"/>
          <w:i w:val="false"/>
          <w:color w:val="000000"/>
          <w:sz w:val="28"/>
        </w:rPr>
        <w:t>
      құрылыстағы баға индексі;</w:t>
      </w:r>
    </w:p>
    <w:p>
      <w:pPr>
        <w:spacing w:after="0"/>
        <w:ind w:left="0"/>
        <w:jc w:val="both"/>
      </w:pPr>
      <w:r>
        <w:rPr>
          <w:rFonts w:ascii="Times New Roman"/>
          <w:b w:val="false"/>
          <w:i w:val="false"/>
          <w:color w:val="000000"/>
          <w:sz w:val="28"/>
        </w:rPr>
        <w:t>
      Экономикалық қызмет түрлерінен бөлінісінде Ресей Федерациясының кәсіпорындары дайындаған өнеркәсіп өнімін өндірушілер бағасының индекстері;</w:t>
      </w:r>
    </w:p>
    <w:p>
      <w:pPr>
        <w:spacing w:after="0"/>
        <w:ind w:left="0"/>
        <w:jc w:val="both"/>
      </w:pPr>
      <w:r>
        <w:rPr>
          <w:rFonts w:ascii="Times New Roman"/>
          <w:b w:val="false"/>
          <w:i w:val="false"/>
          <w:color w:val="000000"/>
          <w:sz w:val="28"/>
        </w:rPr>
        <w:t>
      "мал шаруашылығы" және "өсімдік шаруашылығы" топтары бойынша ауыл шаруашылығы өнімі бағасының индекстері;</w:t>
      </w:r>
    </w:p>
    <w:p>
      <w:pPr>
        <w:spacing w:after="0"/>
        <w:ind w:left="0"/>
        <w:jc w:val="both"/>
      </w:pPr>
      <w:r>
        <w:rPr>
          <w:rFonts w:ascii="Times New Roman"/>
          <w:b w:val="false"/>
          <w:i w:val="false"/>
          <w:color w:val="000000"/>
          <w:sz w:val="28"/>
        </w:rPr>
        <w:t>
      негізгі құралдар тобының (кіші топтар) бөлінісінде негізгі құралдар құнының көбею индекстері немесе қайта бағалау индекстері бойынша әзірленетін негізгі құралдар түрлерінің тізбесі.</w:t>
      </w:r>
    </w:p>
    <w:bookmarkStart w:name="z145" w:id="92"/>
    <w:p>
      <w:pPr>
        <w:spacing w:after="0"/>
        <w:ind w:left="0"/>
        <w:jc w:val="both"/>
      </w:pPr>
      <w:r>
        <w:rPr>
          <w:rFonts w:ascii="Times New Roman"/>
          <w:b w:val="false"/>
          <w:i w:val="false"/>
          <w:color w:val="000000"/>
          <w:sz w:val="28"/>
        </w:rPr>
        <w:t xml:space="preserve">
      60. Өнеркәсіптегі өндірушілердің баға индексі экономикалық қызмет түрлеріне сәйкес жұмыс істейтін бірліктердегі көрсетілетін қызметтердің, өнімдерді өндіру және сатып алу бағасының өзгерісін көрсетеді. </w:t>
      </w:r>
    </w:p>
    <w:bookmarkEnd w:id="92"/>
    <w:bookmarkStart w:name="z146" w:id="93"/>
    <w:p>
      <w:pPr>
        <w:spacing w:after="0"/>
        <w:ind w:left="0"/>
        <w:jc w:val="both"/>
      </w:pPr>
      <w:r>
        <w:rPr>
          <w:rFonts w:ascii="Times New Roman"/>
          <w:b w:val="false"/>
          <w:i w:val="false"/>
          <w:color w:val="000000"/>
          <w:sz w:val="28"/>
        </w:rPr>
        <w:t>
      61. Өндірістегі баға кәсіпорыннан шыққан кезінен қосылған құн салығын есептеместен, акциздерді, басқа да жанама салықтарды, өткізілген өнім бірлігінің бағасын, өндірушіден сатып алушыға дейінгі өнім қозғалысымен байланысты бағам және транспорттық шығындарды көрсетеді.</w:t>
      </w:r>
    </w:p>
    <w:bookmarkEnd w:id="93"/>
    <w:bookmarkStart w:name="z147" w:id="94"/>
    <w:p>
      <w:pPr>
        <w:spacing w:after="0"/>
        <w:ind w:left="0"/>
        <w:jc w:val="both"/>
      </w:pPr>
      <w:r>
        <w:rPr>
          <w:rFonts w:ascii="Times New Roman"/>
          <w:b w:val="false"/>
          <w:i w:val="false"/>
          <w:color w:val="000000"/>
          <w:sz w:val="28"/>
        </w:rPr>
        <w:t>
      62. Машина жасау өніміне және жабдықтарға Ресей Федерациясы өндіруші кәсіпорындарының баға индекстерін қолдану бірнеше себептермен түсіндіріледі:</w:t>
      </w:r>
    </w:p>
    <w:bookmarkEnd w:id="94"/>
    <w:bookmarkStart w:name="z148" w:id="95"/>
    <w:p>
      <w:pPr>
        <w:spacing w:after="0"/>
        <w:ind w:left="0"/>
        <w:jc w:val="both"/>
      </w:pPr>
      <w:r>
        <w:rPr>
          <w:rFonts w:ascii="Times New Roman"/>
          <w:b w:val="false"/>
          <w:i w:val="false"/>
          <w:color w:val="000000"/>
          <w:sz w:val="28"/>
        </w:rPr>
        <w:t xml:space="preserve">
      Қазақстан Республикасында өндірілетін отандық жабдықтар негізгі құралдардың шектеулі тізбесінде көрсетілген. Негізгі құралдардың көпшілік түрлері бойынша негізгі құралдар құнының көбею индекстеріне есептеу жүргізу мүмкін емес; </w:t>
      </w:r>
    </w:p>
    <w:bookmarkEnd w:id="95"/>
    <w:p>
      <w:pPr>
        <w:spacing w:after="0"/>
        <w:ind w:left="0"/>
        <w:jc w:val="both"/>
      </w:pPr>
      <w:r>
        <w:rPr>
          <w:rFonts w:ascii="Times New Roman"/>
          <w:b w:val="false"/>
          <w:i w:val="false"/>
          <w:color w:val="000000"/>
          <w:sz w:val="28"/>
        </w:rPr>
        <w:t>
      кәсіпорынның теңгерімінде бар жабдықтар ресейлік өндірістің өнімі болып табылады.</w:t>
      </w:r>
    </w:p>
    <w:bookmarkStart w:name="z150" w:id="96"/>
    <w:p>
      <w:pPr>
        <w:spacing w:after="0"/>
        <w:ind w:left="0"/>
        <w:jc w:val="both"/>
      </w:pPr>
      <w:r>
        <w:rPr>
          <w:rFonts w:ascii="Times New Roman"/>
          <w:b w:val="false"/>
          <w:i w:val="false"/>
          <w:color w:val="000000"/>
          <w:sz w:val="28"/>
        </w:rPr>
        <w:t xml:space="preserve">
      63. Егер олардың қалыптасуына тауарлық топқа кіретін бірнеше ақпараттық дереккөздер қатысса, негізгі құралдардың топтары және шағын топтары бойынша баға индекстері орташа салмақтанған шама сияқты есептеледі. Бұған орташа арифметикалық жолмен анықталатын Ресей Федерациясы өндірушілерінің баға индекстері қосылмайды. Тиісті тауар тобы бағасының қорытынды индексі орташа арифметикалық шама ретінде барлық ақпараттық дереккөздерден қалыптасады. </w:t>
      </w:r>
    </w:p>
    <w:bookmarkEnd w:id="96"/>
    <w:bookmarkStart w:name="z151" w:id="97"/>
    <w:p>
      <w:pPr>
        <w:spacing w:after="0"/>
        <w:ind w:left="0"/>
        <w:jc w:val="both"/>
      </w:pPr>
      <w:r>
        <w:rPr>
          <w:rFonts w:ascii="Times New Roman"/>
          <w:b w:val="false"/>
          <w:i w:val="false"/>
          <w:color w:val="000000"/>
          <w:sz w:val="28"/>
        </w:rPr>
        <w:t xml:space="preserve">
      64. Ресей Федерациясының машина жасау өнімінің баға индекстерін Ресей Федерациясы мен Қазақстан Республикасындағы өндірушілер бағасының жылдық деңгейінің айырмашылығына деңгейлестіргеннен немесе түзеткеннен кейін пайдалану ұсынылады. </w:t>
      </w:r>
    </w:p>
    <w:bookmarkEnd w:id="97"/>
    <w:p>
      <w:pPr>
        <w:spacing w:after="0"/>
        <w:ind w:left="0"/>
        <w:jc w:val="both"/>
      </w:pPr>
      <w:r>
        <w:rPr>
          <w:rFonts w:ascii="Times New Roman"/>
          <w:b w:val="false"/>
          <w:i w:val="false"/>
          <w:color w:val="000000"/>
          <w:sz w:val="28"/>
        </w:rPr>
        <w:t>
      Деңгейлестіру коэффициенті келесі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53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РФ ӨБИ – Ресей Федерациясының өнеркәсіптік өнімді өндірушілер бағасының индексі;</w:t>
      </w:r>
    </w:p>
    <w:p>
      <w:pPr>
        <w:spacing w:after="0"/>
        <w:ind w:left="0"/>
        <w:jc w:val="both"/>
      </w:pPr>
      <w:r>
        <w:rPr>
          <w:rFonts w:ascii="Times New Roman"/>
          <w:b w:val="false"/>
          <w:i w:val="false"/>
          <w:color w:val="000000"/>
          <w:sz w:val="28"/>
        </w:rPr>
        <w:t>
      ҚР ӨБИ – Қазақстан Республикасының өнеркәсіптік өнімді өндірушілер бағасының индексі.</w:t>
      </w:r>
    </w:p>
    <w:bookmarkStart w:name="z154" w:id="98"/>
    <w:p>
      <w:pPr>
        <w:spacing w:after="0"/>
        <w:ind w:left="0"/>
        <w:jc w:val="both"/>
      </w:pPr>
      <w:r>
        <w:rPr>
          <w:rFonts w:ascii="Times New Roman"/>
          <w:b w:val="false"/>
          <w:i w:val="false"/>
          <w:color w:val="000000"/>
          <w:sz w:val="28"/>
        </w:rPr>
        <w:t>
      65. Ресей Федерациясы өндіретін өніміне деңгейлестірілген баға индексі мынадай формула бойынша есептеледі: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627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РФ индексі – Ресей Федерациясының машина жасау өнімдерінің әрбір түрі бойынша баға индексі;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 деңгейлес.</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деңгейлестіру коэффициенті.</w:t>
      </w:r>
    </w:p>
    <w:bookmarkStart w:name="z159" w:id="99"/>
    <w:p>
      <w:pPr>
        <w:spacing w:after="0"/>
        <w:ind w:left="0"/>
        <w:jc w:val="both"/>
      </w:pPr>
      <w:r>
        <w:rPr>
          <w:rFonts w:ascii="Times New Roman"/>
          <w:b w:val="false"/>
          <w:i w:val="false"/>
          <w:color w:val="000000"/>
          <w:sz w:val="28"/>
        </w:rPr>
        <w:t>
      66. Ресей Федерациясының өндірілетін өніміне деңгейлестірген баға индекстері Қазақстан Республикасының аумағында өндірілетін баға индекстеріне қосымша ретінде негізгі құралдардың тиісті шағын тобы бойынша ақпараттық базаға және импортталатын түсімдердің баға индекстеріне қосылады.</w:t>
      </w:r>
    </w:p>
    <w:bookmarkEnd w:id="99"/>
    <w:bookmarkStart w:name="z160" w:id="100"/>
    <w:p>
      <w:pPr>
        <w:spacing w:after="0"/>
        <w:ind w:left="0"/>
        <w:jc w:val="both"/>
      </w:pPr>
      <w:r>
        <w:rPr>
          <w:rFonts w:ascii="Times New Roman"/>
          <w:b w:val="false"/>
          <w:i w:val="false"/>
          <w:color w:val="000000"/>
          <w:sz w:val="28"/>
        </w:rPr>
        <w:t xml:space="preserve">
      67. Негізгі құралдардың отандық немесе импортталатын өнімге баға индексі бойынша ақпараттық базасы жоқ негізгі құралдарының түрлері бойынша Ресей Федерациясының өндірілетін өнімінің тиісті шағын тобы бойынша деңгейлестірген баға индексі қолданылады. </w:t>
      </w:r>
    </w:p>
    <w:bookmarkEnd w:id="100"/>
    <w:bookmarkStart w:name="z161" w:id="101"/>
    <w:p>
      <w:pPr>
        <w:spacing w:after="0"/>
        <w:ind w:left="0"/>
        <w:jc w:val="both"/>
      </w:pPr>
      <w:r>
        <w:rPr>
          <w:rFonts w:ascii="Times New Roman"/>
          <w:b w:val="false"/>
          <w:i w:val="false"/>
          <w:color w:val="000000"/>
          <w:sz w:val="28"/>
        </w:rPr>
        <w:t xml:space="preserve">
      68. Егер негізгі құралдардың қандай да бір шағын тобы бойынша өнеркәсіп өнімін отандық өндірушілердің баға индексі, импорттық түсімдердің баға индексі, Ресей Федерациясы өндірушілерінің баға индексі өткен жыл бойынша 100%-дан төмен болса, онда осы шағын топ бойынша бірлігіне тең құнның көбею индексі қолданылады. </w:t>
      </w:r>
    </w:p>
    <w:bookmarkEnd w:id="101"/>
    <w:bookmarkStart w:name="z162" w:id="102"/>
    <w:p>
      <w:pPr>
        <w:spacing w:after="0"/>
        <w:ind w:left="0"/>
        <w:jc w:val="both"/>
      </w:pPr>
      <w:r>
        <w:rPr>
          <w:rFonts w:ascii="Times New Roman"/>
          <w:b w:val="false"/>
          <w:i w:val="false"/>
          <w:color w:val="000000"/>
          <w:sz w:val="28"/>
        </w:rPr>
        <w:t>
      69. Негізгі құралдарды жіктеу өндірілген машина жасау өнімнің түрлеріне үнемі сәйкес келе бермейді. Негізгі құралдардың топтарын қалыптастыру және олар бойынша құнның көбею индекстерін есептеу кезінде ауыспалы кілттерді пайдаланумен осыған ұқсас өнімнің түрлері және бір типті өндірілетін өнімнің барлық баға индекстері пайдаланылады.</w:t>
      </w:r>
    </w:p>
    <w:bookmarkEnd w:id="102"/>
    <w:bookmarkStart w:name="z163" w:id="103"/>
    <w:p>
      <w:pPr>
        <w:spacing w:after="0"/>
        <w:ind w:left="0"/>
        <w:jc w:val="both"/>
      </w:pPr>
      <w:r>
        <w:rPr>
          <w:rFonts w:ascii="Times New Roman"/>
          <w:b w:val="false"/>
          <w:i w:val="false"/>
          <w:color w:val="000000"/>
          <w:sz w:val="28"/>
        </w:rPr>
        <w:t>
      70. Осылайша негізгі құралдардың "ғимарат" шағын тобы үшін Қазақстан Республикасындағы құрылыстағы баға индекстері қолданылады. "Беріліс құрылғылары" және "азаматтық құрылыстың басқа да объектілері (автомагистральдар, көпірлер, тонельдер)" шағын топтары үшін Қазақстан Республикасында құрылыс-монтаж жұмыстарының баға индекстері қолданылады. Көп жылдық екпеағаштар, жұмысшы және өнім малы бойынша есептеулер үшін тиісті ауыл шаруашылығы өнімінің баға индекстері қолданылады.</w:t>
      </w:r>
    </w:p>
    <w:bookmarkEnd w:id="103"/>
    <w:bookmarkStart w:name="z164" w:id="104"/>
    <w:p>
      <w:pPr>
        <w:spacing w:after="0"/>
        <w:ind w:left="0"/>
        <w:jc w:val="both"/>
      </w:pPr>
      <w:r>
        <w:rPr>
          <w:rFonts w:ascii="Times New Roman"/>
          <w:b w:val="false"/>
          <w:i w:val="false"/>
          <w:color w:val="000000"/>
          <w:sz w:val="28"/>
        </w:rPr>
        <w:t xml:space="preserve">
      71. Негізгі құралдарды қайта бағалау үшін қолданылатын баға индекстерінің тізбесі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04"/>
    <w:bookmarkStart w:name="z165" w:id="105"/>
    <w:p>
      <w:pPr>
        <w:spacing w:after="0"/>
        <w:ind w:left="0"/>
        <w:jc w:val="left"/>
      </w:pPr>
      <w:r>
        <w:rPr>
          <w:rFonts w:ascii="Times New Roman"/>
          <w:b/>
          <w:i w:val="false"/>
          <w:color w:val="000000"/>
        </w:rPr>
        <w:t xml:space="preserve"> 11-тарау. Негізгі құралдар құнының көбею индекстерін түзету</w:t>
      </w:r>
    </w:p>
    <w:bookmarkEnd w:id="105"/>
    <w:bookmarkStart w:name="z166" w:id="106"/>
    <w:p>
      <w:pPr>
        <w:spacing w:after="0"/>
        <w:ind w:left="0"/>
        <w:jc w:val="both"/>
      </w:pPr>
      <w:r>
        <w:rPr>
          <w:rFonts w:ascii="Times New Roman"/>
          <w:b w:val="false"/>
          <w:i w:val="false"/>
          <w:color w:val="000000"/>
          <w:sz w:val="28"/>
        </w:rPr>
        <w:t>
      72. Негізгі құралдардың қазіргі өндірілетін түрлерінің бағаларынан негізгі құралдардың пайдалануында (өткен жылдарда сатып алынған және салынғандарды қоса) барлық бар бағаларға өту үшін бастапқы индекстерді негізгі құралдардың қызмет мерзіміне және тозу дәрежесіне қарай түзетіледі.</w:t>
      </w:r>
    </w:p>
    <w:bookmarkEnd w:id="106"/>
    <w:bookmarkStart w:name="z167" w:id="107"/>
    <w:p>
      <w:pPr>
        <w:spacing w:after="0"/>
        <w:ind w:left="0"/>
        <w:jc w:val="both"/>
      </w:pPr>
      <w:r>
        <w:rPr>
          <w:rFonts w:ascii="Times New Roman"/>
          <w:b w:val="false"/>
          <w:i w:val="false"/>
          <w:color w:val="000000"/>
          <w:sz w:val="28"/>
        </w:rPr>
        <w:t xml:space="preserve">
      73. Түзету үшін негізгі құралдардың тозу дәрежесі туралы бар жалпымемлекеттік статистикалық байқаудың деректері негізінде және сараптамалық жолмен анықталатын сараланған түзету коэффициенттері қолданылады. </w:t>
      </w:r>
    </w:p>
    <w:bookmarkEnd w:id="107"/>
    <w:bookmarkStart w:name="z168" w:id="108"/>
    <w:p>
      <w:pPr>
        <w:spacing w:after="0"/>
        <w:ind w:left="0"/>
        <w:jc w:val="both"/>
      </w:pPr>
      <w:r>
        <w:rPr>
          <w:rFonts w:ascii="Times New Roman"/>
          <w:b w:val="false"/>
          <w:i w:val="false"/>
          <w:color w:val="000000"/>
          <w:sz w:val="28"/>
        </w:rPr>
        <w:t>
      74. Негізгі құралдар тозу дәрежесіне қарай 5 топқа бөлінеді:</w:t>
      </w:r>
    </w:p>
    <w:bookmarkEnd w:id="108"/>
    <w:bookmarkStart w:name="z169" w:id="109"/>
    <w:p>
      <w:pPr>
        <w:spacing w:after="0"/>
        <w:ind w:left="0"/>
        <w:jc w:val="both"/>
      </w:pPr>
      <w:r>
        <w:rPr>
          <w:rFonts w:ascii="Times New Roman"/>
          <w:b w:val="false"/>
          <w:i w:val="false"/>
          <w:color w:val="000000"/>
          <w:sz w:val="28"/>
        </w:rPr>
        <w:t>
      1) 30%-дан төмен</w:t>
      </w:r>
    </w:p>
    <w:bookmarkEnd w:id="109"/>
    <w:bookmarkStart w:name="z170" w:id="110"/>
    <w:p>
      <w:pPr>
        <w:spacing w:after="0"/>
        <w:ind w:left="0"/>
        <w:jc w:val="both"/>
      </w:pPr>
      <w:r>
        <w:rPr>
          <w:rFonts w:ascii="Times New Roman"/>
          <w:b w:val="false"/>
          <w:i w:val="false"/>
          <w:color w:val="000000"/>
          <w:sz w:val="28"/>
        </w:rPr>
        <w:t>
      2) 30%-дан 50%-ға дейін</w:t>
      </w:r>
    </w:p>
    <w:bookmarkEnd w:id="110"/>
    <w:bookmarkStart w:name="z171" w:id="111"/>
    <w:p>
      <w:pPr>
        <w:spacing w:after="0"/>
        <w:ind w:left="0"/>
        <w:jc w:val="both"/>
      </w:pPr>
      <w:r>
        <w:rPr>
          <w:rFonts w:ascii="Times New Roman"/>
          <w:b w:val="false"/>
          <w:i w:val="false"/>
          <w:color w:val="000000"/>
          <w:sz w:val="28"/>
        </w:rPr>
        <w:t>
      3) 51%-дан 64%-ға дейін</w:t>
      </w:r>
    </w:p>
    <w:bookmarkEnd w:id="111"/>
    <w:bookmarkStart w:name="z172" w:id="112"/>
    <w:p>
      <w:pPr>
        <w:spacing w:after="0"/>
        <w:ind w:left="0"/>
        <w:jc w:val="both"/>
      </w:pPr>
      <w:r>
        <w:rPr>
          <w:rFonts w:ascii="Times New Roman"/>
          <w:b w:val="false"/>
          <w:i w:val="false"/>
          <w:color w:val="000000"/>
          <w:sz w:val="28"/>
        </w:rPr>
        <w:t>
      4) 65%-дан 79%-ға дейін</w:t>
      </w:r>
    </w:p>
    <w:bookmarkEnd w:id="112"/>
    <w:bookmarkStart w:name="z173" w:id="113"/>
    <w:p>
      <w:pPr>
        <w:spacing w:after="0"/>
        <w:ind w:left="0"/>
        <w:jc w:val="both"/>
      </w:pPr>
      <w:r>
        <w:rPr>
          <w:rFonts w:ascii="Times New Roman"/>
          <w:b w:val="false"/>
          <w:i w:val="false"/>
          <w:color w:val="000000"/>
          <w:sz w:val="28"/>
        </w:rPr>
        <w:t>
      5) 80%-дан және одан жоғары.</w:t>
      </w:r>
    </w:p>
    <w:bookmarkEnd w:id="113"/>
    <w:bookmarkStart w:name="z174" w:id="114"/>
    <w:p>
      <w:pPr>
        <w:spacing w:after="0"/>
        <w:ind w:left="0"/>
        <w:jc w:val="both"/>
      </w:pPr>
      <w:r>
        <w:rPr>
          <w:rFonts w:ascii="Times New Roman"/>
          <w:b w:val="false"/>
          <w:i w:val="false"/>
          <w:color w:val="000000"/>
          <w:sz w:val="28"/>
        </w:rPr>
        <w:t>
      75. Бөлінген топтың соңғы төртеуіне тозудың орташа пайызы анықталады, бұл тиісінше 40%, 50%, 75%, 85%-ға тең және әрбір топ үшін тозу коэффициенті анықталады: 0,40; 0,50; 0,75; 0,85.</w:t>
      </w:r>
    </w:p>
    <w:bookmarkEnd w:id="114"/>
    <w:bookmarkStart w:name="z175" w:id="115"/>
    <w:p>
      <w:pPr>
        <w:spacing w:after="0"/>
        <w:ind w:left="0"/>
        <w:jc w:val="both"/>
      </w:pPr>
      <w:r>
        <w:rPr>
          <w:rFonts w:ascii="Times New Roman"/>
          <w:b w:val="false"/>
          <w:i w:val="false"/>
          <w:color w:val="000000"/>
          <w:sz w:val="28"/>
        </w:rPr>
        <w:t>
      76. Тозу коэффициенті сараланған түзету коэффициентінің кері шамасы болып табылады. Тозу дәрежелері әртүрлі, негізгі құралдардың бөлінген топтарына арналған сараланған түзету коэффициенттері тиісінше 0,60; 0,50; 0,25; 0,15 тең болады.</w:t>
      </w:r>
    </w:p>
    <w:bookmarkEnd w:id="115"/>
    <w:bookmarkStart w:name="z176" w:id="116"/>
    <w:p>
      <w:pPr>
        <w:spacing w:after="0"/>
        <w:ind w:left="0"/>
        <w:jc w:val="both"/>
      </w:pPr>
      <w:r>
        <w:rPr>
          <w:rFonts w:ascii="Times New Roman"/>
          <w:b w:val="false"/>
          <w:i w:val="false"/>
          <w:color w:val="000000"/>
          <w:sz w:val="28"/>
        </w:rPr>
        <w:t>
      77. Негізгі құралдар құнының есептелген көбею индекстері негізгі құралдардың нақты түрлеріне баға индекстерінің әрбір тобы бойынша бар барлық орташа арифметикалық шама сияқты өндірілетін негізгі құралдарға арналған қайта бағалау индекстері болып табылады және олар бірінші топтың негізгі құралдарының индексациясы үшін өзгереді – тозу дәрежесі бойынша жоғарыда бөлінген бестен тозу дәрежесі 30%-ға дейін - негізгі құралдар.</w:t>
      </w:r>
    </w:p>
    <w:bookmarkEnd w:id="116"/>
    <w:bookmarkStart w:name="z177" w:id="117"/>
    <w:p>
      <w:pPr>
        <w:spacing w:after="0"/>
        <w:ind w:left="0"/>
        <w:jc w:val="both"/>
      </w:pPr>
      <w:r>
        <w:rPr>
          <w:rFonts w:ascii="Times New Roman"/>
          <w:b w:val="false"/>
          <w:i w:val="false"/>
          <w:color w:val="000000"/>
          <w:sz w:val="28"/>
        </w:rPr>
        <w:t xml:space="preserve">
      78. Қалған төрт топ бойынша қайта бағалау индекстері негізгі құралдардың әрбір түрі құнының бастапқы көбею индексінен туынды болып табылады және тозу бойынша осы топқа сәйкес түзету коэффициентін негізгі құралдардың әрбір түрі құнының көбею индексінің өспелі бөлігіне көбейту арқылы анықталады. </w:t>
      </w:r>
    </w:p>
    <w:bookmarkEnd w:id="117"/>
    <w:bookmarkStart w:name="z178" w:id="118"/>
    <w:p>
      <w:pPr>
        <w:spacing w:after="0"/>
        <w:ind w:left="0"/>
        <w:jc w:val="both"/>
      </w:pPr>
      <w:r>
        <w:rPr>
          <w:rFonts w:ascii="Times New Roman"/>
          <w:b w:val="false"/>
          <w:i w:val="false"/>
          <w:color w:val="000000"/>
          <w:sz w:val="28"/>
        </w:rPr>
        <w:t xml:space="preserve">
      79. Қайта есептеу үшін бағалардың өзгеруін сипаттайтын шама ретінде негізгі құралдар құнының көбею индексінің өспелі бөлігі қолданылады, аталған шамаларды көбейткеннен кейін нәтижеге бір қосылады. </w:t>
      </w:r>
    </w:p>
    <w:bookmarkEnd w:id="118"/>
    <w:bookmarkStart w:name="z179" w:id="119"/>
    <w:p>
      <w:pPr>
        <w:spacing w:after="0"/>
        <w:ind w:left="0"/>
        <w:jc w:val="both"/>
      </w:pPr>
      <w:r>
        <w:rPr>
          <w:rFonts w:ascii="Times New Roman"/>
          <w:b w:val="false"/>
          <w:i w:val="false"/>
          <w:color w:val="000000"/>
          <w:sz w:val="28"/>
        </w:rPr>
        <w:t xml:space="preserve">
      80. Негізгі құралдардың көбею құнының индекстері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әзірленеді және жарияланады.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1-қосымша</w:t>
            </w:r>
          </w:p>
        </w:tc>
      </w:tr>
    </w:tbl>
    <w:bookmarkStart w:name="z181" w:id="120"/>
    <w:p>
      <w:pPr>
        <w:spacing w:after="0"/>
        <w:ind w:left="0"/>
        <w:jc w:val="left"/>
      </w:pPr>
      <w:r>
        <w:rPr>
          <w:rFonts w:ascii="Times New Roman"/>
          <w:b/>
          <w:i w:val="false"/>
          <w:color w:val="000000"/>
        </w:rPr>
        <w:t xml:space="preserve"> Бастапқы құны бойынша негізгі құралдар теңгерімінің сызбасы</w:t>
      </w:r>
    </w:p>
    <w:bookmarkEnd w:id="120"/>
    <w:p>
      <w:pPr>
        <w:spacing w:after="0"/>
        <w:ind w:left="0"/>
        <w:jc w:val="both"/>
      </w:pPr>
      <w:r>
        <w:rPr>
          <w:rFonts w:ascii="Times New Roman"/>
          <w:b w:val="false"/>
          <w:i w:val="false"/>
          <w:color w:val="000000"/>
          <w:sz w:val="28"/>
        </w:rPr>
        <w:t>
      ағымдағы бағамен,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2413"/>
        <w:gridCol w:w="595"/>
        <w:gridCol w:w="466"/>
        <w:gridCol w:w="2414"/>
        <w:gridCol w:w="595"/>
        <w:gridCol w:w="466"/>
        <w:gridCol w:w="364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 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 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іске қосылғаны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құралдар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барлығы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негізгі құралдардың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 3, 4-бағандар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 = 6, 7-бағандар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 1 баған + 2-баған – 5-баған.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2-қосымша</w:t>
            </w:r>
          </w:p>
        </w:tc>
      </w:tr>
    </w:tbl>
    <w:bookmarkStart w:name="z184" w:id="121"/>
    <w:p>
      <w:pPr>
        <w:spacing w:after="0"/>
        <w:ind w:left="0"/>
        <w:jc w:val="left"/>
      </w:pPr>
      <w:r>
        <w:rPr>
          <w:rFonts w:ascii="Times New Roman"/>
          <w:b/>
          <w:i w:val="false"/>
          <w:color w:val="000000"/>
        </w:rPr>
        <w:t xml:space="preserve"> Теңгерімдік құн бойынша негізгі құралдар теңгерімінің сызбасы ағымдағы бағамен, миллион теңге</w:t>
      </w:r>
    </w:p>
    <w:bookmarkEnd w:id="121"/>
    <w:p>
      <w:pPr>
        <w:spacing w:after="0"/>
        <w:ind w:left="0"/>
        <w:jc w:val="both"/>
      </w:pPr>
      <w:r>
        <w:rPr>
          <w:rFonts w:ascii="Times New Roman"/>
          <w:b w:val="false"/>
          <w:i w:val="false"/>
          <w:color w:val="000000"/>
          <w:sz w:val="28"/>
        </w:rPr>
        <w:t>
      ағымдағы бағамен,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576"/>
        <w:gridCol w:w="920"/>
        <w:gridCol w:w="495"/>
        <w:gridCol w:w="2135"/>
        <w:gridCol w:w="1255"/>
        <w:gridCol w:w="1290"/>
        <w:gridCol w:w="805"/>
        <w:gridCol w:w="2271"/>
        <w:gridCol w:w="1187"/>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 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 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іске қосылғаны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өтелімі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қалдық құны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барлығы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негізгі құралдардың түрлері бойынша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 9-баған + 5-баған – 2-баған.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 3,4-бағандардан;</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3 бағаннан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4-баған 1-кесте – 4-баған 1-қосымша х тозу дәрежесіне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 = 6, 7, 8-бағандардан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 – әрбір қызмет түрінің негізгі құралдарының жылдық тозуының шамасы туралы есептік деректердің негізінде толтырылады (есептік</w:t>
            </w:r>
            <w:r>
              <w:br/>
            </w:r>
            <w:r>
              <w:rPr>
                <w:rFonts w:ascii="Times New Roman"/>
                <w:b w:val="false"/>
                <w:i w:val="false"/>
                <w:color w:val="000000"/>
                <w:sz w:val="20"/>
              </w:rPr>
              <w:t>
деректер)</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стоимость списанных основных средств (есептік</w:t>
            </w:r>
            <w:r>
              <w:br/>
            </w:r>
            <w:r>
              <w:rPr>
                <w:rFonts w:ascii="Times New Roman"/>
                <w:b w:val="false"/>
                <w:i w:val="false"/>
                <w:color w:val="000000"/>
                <w:sz w:val="20"/>
              </w:rPr>
              <w:t>
деректер) – амортизация по списанным основным средствам (есептік</w:t>
            </w:r>
            <w:r>
              <w:br/>
            </w:r>
            <w:r>
              <w:rPr>
                <w:rFonts w:ascii="Times New Roman"/>
                <w:b w:val="false"/>
                <w:i w:val="false"/>
                <w:color w:val="000000"/>
                <w:sz w:val="20"/>
              </w:rPr>
              <w:t>
деректер) + недоамортизированная стоимость ликвидированных основных средств (есептік</w:t>
            </w:r>
            <w:r>
              <w:br/>
            </w:r>
            <w:r>
              <w:rPr>
                <w:rFonts w:ascii="Times New Roman"/>
                <w:b w:val="false"/>
                <w:i w:val="false"/>
                <w:color w:val="000000"/>
                <w:sz w:val="20"/>
              </w:rPr>
              <w:t>
деректер)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 7-баған 1-қосымшаның кестесі - 7-баған 1-қосымша 1-кестесі х тозу дәрежесіне (пайызбен);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қалдық құны бойынша жыл аяғында негізгі құралдардың бары туралы есептік деректер бойынша толтырылады; (есептік</w:t>
            </w:r>
            <w:r>
              <w:br/>
            </w:r>
            <w:r>
              <w:rPr>
                <w:rFonts w:ascii="Times New Roman"/>
                <w:b w:val="false"/>
                <w:i w:val="false"/>
                <w:color w:val="000000"/>
                <w:sz w:val="20"/>
              </w:rPr>
              <w:t>
деректер)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3-қосымша</w:t>
            </w:r>
          </w:p>
        </w:tc>
      </w:tr>
    </w:tbl>
    <w:bookmarkStart w:name="z187" w:id="122"/>
    <w:p>
      <w:pPr>
        <w:spacing w:after="0"/>
        <w:ind w:left="0"/>
        <w:jc w:val="left"/>
      </w:pPr>
      <w:r>
        <w:rPr>
          <w:rFonts w:ascii="Times New Roman"/>
          <w:b/>
          <w:i w:val="false"/>
          <w:color w:val="000000"/>
        </w:rPr>
        <w:t xml:space="preserve"> Экономикалық қызмет түрлері бойынша негізгі құралдарының жылжуы және қолда бары туралы әзірлемелі кесте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809"/>
        <w:gridCol w:w="1189"/>
        <w:gridCol w:w="273"/>
        <w:gridCol w:w="796"/>
        <w:gridCol w:w="358"/>
        <w:gridCol w:w="158"/>
        <w:gridCol w:w="490"/>
        <w:gridCol w:w="358"/>
        <w:gridCol w:w="689"/>
        <w:gridCol w:w="888"/>
        <w:gridCol w:w="744"/>
        <w:gridCol w:w="685"/>
        <w:gridCol w:w="688"/>
        <w:gridCol w:w="688"/>
        <w:gridCol w:w="386"/>
        <w:gridCol w:w="387"/>
        <w:gridCol w:w="387"/>
        <w:gridCol w:w="388"/>
        <w:gridCol w:w="389"/>
      </w:tblGrid>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іске қосылғаны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негізгі-құралдар</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барлық негізгі құралдар: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Әрбір баған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Әрбір жол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экономикалық қызмет түрлері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баған+2 баған-5 баған=8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A=A.2+A.3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 =3 баған +4 баған</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B=B.2+B.3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=6 баған +7 баған</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C=C.2+C.3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D=D.2+D.3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E=E.2+E.3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F=F.2+F.3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G=G.2+G.3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H=H.2+H.3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I=I.2+I.3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J=J.2+J.3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K=K.2+K.3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L=L.2+L.3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M=M.2+M.3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N=N.2+N.3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O=O.2+O.3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P=P.2+P.3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Q=Q.2+Q.3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R.2 +R.3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S.2+ S.3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негізгі қызмет түрінің негізгі құралдары:</w:t>
            </w:r>
            <w:r>
              <w:rPr>
                <w:rFonts w:ascii="Times New Roman"/>
                <w:b w:val="false"/>
                <w:i w:val="false"/>
                <w:color w:val="000000"/>
                <w:sz w:val="20"/>
              </w:rPr>
              <w:t xml:space="preserve">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негізгі емес (қосалқы) қызмет түрінің негізгі құралдары:</w:t>
            </w:r>
            <w:r>
              <w:rPr>
                <w:rFonts w:ascii="Times New Roman"/>
                <w:b w:val="false"/>
                <w:i w:val="false"/>
                <w:color w:val="000000"/>
                <w:sz w:val="20"/>
              </w:rPr>
              <w:t xml:space="preserve">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4-қосымша</w:t>
            </w:r>
          </w:p>
        </w:tc>
      </w:tr>
    </w:tbl>
    <w:bookmarkStart w:name="z189" w:id="123"/>
    <w:p>
      <w:pPr>
        <w:spacing w:after="0"/>
        <w:ind w:left="0"/>
        <w:jc w:val="left"/>
      </w:pPr>
      <w:r>
        <w:rPr>
          <w:rFonts w:ascii="Times New Roman"/>
          <w:b/>
          <w:i w:val="false"/>
          <w:color w:val="000000"/>
        </w:rPr>
        <w:t xml:space="preserve"> Экономикалық қызмет түрлері бойынша негізгі құралдарының жылжуы және қолда бары туралы теңгерімдік құны бойынша әзірлемелі кесте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820"/>
        <w:gridCol w:w="1070"/>
        <w:gridCol w:w="245"/>
        <w:gridCol w:w="973"/>
        <w:gridCol w:w="362"/>
        <w:gridCol w:w="161"/>
        <w:gridCol w:w="496"/>
        <w:gridCol w:w="362"/>
        <w:gridCol w:w="698"/>
        <w:gridCol w:w="819"/>
        <w:gridCol w:w="754"/>
        <w:gridCol w:w="724"/>
        <w:gridCol w:w="726"/>
        <w:gridCol w:w="638"/>
        <w:gridCol w:w="391"/>
        <w:gridCol w:w="392"/>
        <w:gridCol w:w="392"/>
        <w:gridCol w:w="394"/>
        <w:gridCol w:w="394"/>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негізгі-құралдар-дың іске қосылғаны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негізгі-құралдар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бойынша барлық негізгі құралдары: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Әрбір баған бойынша: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Әрбір жол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экономикалық қызмет түрлері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баған+2 баған-5 баған=8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A=A.2+A.4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 =3 баған +4 баған</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B=B.2+B.4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=6 баған +7 баған</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C=C.2+C.4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D=D.2+D.4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E=E.2+E.4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F=F.2+F.4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G=G.2+G.4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H=H.2+H.4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I=I.2+I.4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J=J.2+J.4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K=K.2+K.4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L=L.2+L.4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M=M.2+M.4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N=N.2+N.4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O=O.2+O.4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P=P.2+P.4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Q=Q.2+Q.3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R.2+ R.3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S.2+ S.3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бойынша негізгі қызмет түрінің негізгі құралдары: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бойынша негізгі емес (қосалқы) қызмет түрінің негізгі құралдары: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5-қосымша</w:t>
            </w:r>
          </w:p>
        </w:tc>
      </w:tr>
    </w:tbl>
    <w:bookmarkStart w:name="z191" w:id="124"/>
    <w:p>
      <w:pPr>
        <w:spacing w:after="0"/>
        <w:ind w:left="0"/>
        <w:jc w:val="left"/>
      </w:pPr>
      <w:r>
        <w:rPr>
          <w:rFonts w:ascii="Times New Roman"/>
          <w:b/>
          <w:i w:val="false"/>
          <w:color w:val="000000"/>
        </w:rPr>
        <w:t xml:space="preserve"> Жұмысшы өнімді малдың қолда бары қозғалысын есептеу (жеке қолдағы және фермер немесе шаруа қожалықтарында)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431"/>
        <w:gridCol w:w="1872"/>
        <w:gridCol w:w="972"/>
        <w:gridCol w:w="1691"/>
        <w:gridCol w:w="972"/>
        <w:gridCol w:w="973"/>
        <w:gridCol w:w="1332"/>
        <w:gridCol w:w="973"/>
        <w:gridCol w:w="1874"/>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r>
              <w:br/>
            </w:r>
            <w:r>
              <w:rPr>
                <w:rFonts w:ascii="Times New Roman"/>
                <w:b w:val="false"/>
                <w:i w:val="false"/>
                <w:color w:val="000000"/>
                <w:sz w:val="20"/>
              </w:rPr>
              <w:t>
коды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негізгі-құралдар-дың іске қосылғаны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негізгі-құралдар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4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жолдар бойынша: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 = 3 баған + 4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 + 7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баған = 1 баған + 2 баған –5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6-қосымша</w:t>
            </w:r>
          </w:p>
        </w:tc>
      </w:tr>
    </w:tbl>
    <w:bookmarkStart w:name="z193" w:id="125"/>
    <w:p>
      <w:pPr>
        <w:spacing w:after="0"/>
        <w:ind w:left="0"/>
        <w:jc w:val="left"/>
      </w:pPr>
      <w:r>
        <w:rPr>
          <w:rFonts w:ascii="Times New Roman"/>
          <w:b/>
          <w:i w:val="false"/>
          <w:color w:val="000000"/>
        </w:rPr>
        <w:t xml:space="preserve"> Жеке құрылыс салушылардың пайдалануға берген объектілерінің ағымдағы құнын есептеу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687"/>
        <w:gridCol w:w="1832"/>
        <w:gridCol w:w="951"/>
        <w:gridCol w:w="1654"/>
        <w:gridCol w:w="951"/>
        <w:gridCol w:w="952"/>
        <w:gridCol w:w="1303"/>
        <w:gridCol w:w="952"/>
        <w:gridCol w:w="1834"/>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негізгі-құралдардың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шығуы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негізгі-құралдардың қолда бары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негізгі-құралдар-дың іске қосылғаны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негізгі-құралдар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4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жолдар бойынша: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 = 3 баған + 4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 = 6 баған + 7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баған = 1 баған + 2 баған –5 баған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7-қосымша</w:t>
            </w:r>
          </w:p>
        </w:tc>
      </w:tr>
    </w:tbl>
    <w:bookmarkStart w:name="z195" w:id="126"/>
    <w:p>
      <w:pPr>
        <w:spacing w:after="0"/>
        <w:ind w:left="0"/>
        <w:jc w:val="left"/>
      </w:pPr>
      <w:r>
        <w:rPr>
          <w:rFonts w:ascii="Times New Roman"/>
          <w:b/>
          <w:i w:val="false"/>
          <w:color w:val="000000"/>
        </w:rPr>
        <w:t xml:space="preserve"> Негізгі құралдарды қайта бағалау үшін қолданылатын баға индекстерінің тізімі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415"/>
        <w:gridCol w:w="910"/>
        <w:gridCol w:w="1108"/>
        <w:gridCol w:w="910"/>
        <w:gridCol w:w="886"/>
        <w:gridCol w:w="910"/>
        <w:gridCol w:w="888"/>
      </w:tblGrid>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топтарының (шағын топтарының) №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топтарының (шағын топтардың)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өнімнің импорттық жеткізілімдері бағасының индекстері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өнімді өндіруші</w:t>
            </w:r>
            <w:r>
              <w:br/>
            </w:r>
            <w:r>
              <w:rPr>
                <w:rFonts w:ascii="Times New Roman"/>
                <w:b w:val="false"/>
                <w:i w:val="false"/>
                <w:color w:val="000000"/>
                <w:sz w:val="20"/>
              </w:rPr>
              <w:t>
кәсіпорындардың баға индекстері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коды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өнім коды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ЭҚТТН бойынша өнім коды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баға индекстері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бағасының индексі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 (автомагистральдар, көпірлер, тоннельдер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бағасының индексі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w:t>
            </w:r>
            <w:r>
              <w:br/>
            </w:r>
            <w:r>
              <w:rPr>
                <w:rFonts w:ascii="Times New Roman"/>
                <w:b w:val="false"/>
                <w:i w:val="false"/>
                <w:color w:val="000000"/>
                <w:sz w:val="20"/>
              </w:rPr>
              <w:t>
жабдықтар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 тіркемелер және жартылай тіркемелер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III.1.3</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 моторлы трамвай вагондары және жылжымалы құрам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Әуеге ұшу аппараттары және ғарыштық ұшу аппараттары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III.1.5</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жабдығы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сығымдағыштар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мақсатқа арналған жабдықтар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III.2.3.2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III.2.3.3</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жабдықтары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III.2.3.4</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жалпы пайдаланылатын жабдықтар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III.2.4</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шаруашылығының машиналары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арнайы мақсаттағы жабдық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кен орындарын дайындауға және құрылысқа арналған машиналар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жабдық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III.2.6.6</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арнайы мақсаттағы жабдық</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тұрмыстық аспаптар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III.2.8.1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электрлік аспаптар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электрлік емес аспаптар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III.2.9</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 мен есептеуіш техникалары (компьютерлер)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жабдық, аспап</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бөлуші және реттеуші аппаратура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Коаксиальды кабельдер және коаксиальды электр тогын өткізгіштер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бастапқы элементтер және бастапқы элементтердің батареялары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III.2.10.5</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 жабдықтары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теледидар және байланыс үшін жабдық және аспап</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аспаптар, оптикалық және нақты аспаптар, сағат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өнеркәсіптік өзге де бұйымдар (құрал, сайман)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Жасамыс жұмысшы және өнім малы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өнімге сәйкес баға индекстері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екпеағаштар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өнімге сәйкес баға индекстері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құралдардың теңгерімін</w:t>
            </w:r>
            <w:r>
              <w:br/>
            </w:r>
            <w:r>
              <w:rPr>
                <w:rFonts w:ascii="Times New Roman"/>
                <w:b w:val="false"/>
                <w:i w:val="false"/>
                <w:color w:val="000000"/>
                <w:sz w:val="20"/>
              </w:rPr>
              <w:t>құрастыру және оның</w:t>
            </w:r>
            <w:r>
              <w:br/>
            </w:r>
            <w:r>
              <w:rPr>
                <w:rFonts w:ascii="Times New Roman"/>
                <w:b w:val="false"/>
                <w:i w:val="false"/>
                <w:color w:val="000000"/>
                <w:sz w:val="20"/>
              </w:rPr>
              <w:t>көрсеткіштерін есептеу</w:t>
            </w:r>
            <w:r>
              <w:br/>
            </w:r>
            <w:r>
              <w:rPr>
                <w:rFonts w:ascii="Times New Roman"/>
                <w:b w:val="false"/>
                <w:i w:val="false"/>
                <w:color w:val="000000"/>
                <w:sz w:val="20"/>
              </w:rPr>
              <w:t>әдістемесіне 8-қосымша</w:t>
            </w:r>
          </w:p>
        </w:tc>
      </w:tr>
    </w:tbl>
    <w:bookmarkStart w:name="z197" w:id="127"/>
    <w:p>
      <w:pPr>
        <w:spacing w:after="0"/>
        <w:ind w:left="0"/>
        <w:jc w:val="left"/>
      </w:pPr>
      <w:r>
        <w:rPr>
          <w:rFonts w:ascii="Times New Roman"/>
          <w:b/>
          <w:i w:val="false"/>
          <w:color w:val="000000"/>
        </w:rPr>
        <w:t xml:space="preserve"> Негізгі құралдар құнының көбею индексі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344"/>
        <w:gridCol w:w="1633"/>
        <w:gridCol w:w="2066"/>
        <w:gridCol w:w="2067"/>
        <w:gridCol w:w="2067"/>
        <w:gridCol w:w="1634"/>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топтарының (шағын топтарының) №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топтарының (шағын топтарының)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дәрежесімен негізгі құралдар құнының көбею индекстері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