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48a6" w14:textId="c0e4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"Еркін өткізу қуаты болған жағдайда магистральдық құбырлар мен теміржол эстакадалары қуаттарын пайдалану қағидаларын бекіту туралы" Қазақстан Республикасы Энергетика министрінің 2015 жылғы 8 сәуірдегі № 277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12 желтоқсандағы № 526 бұйрығы. Қазақстан Республикасының Әділет министрлігінде 2017 жылғы 20 қаңтарда № 14712 болып тіркелді. Күші жойылды - Қазақстан Республикасы Энергетика министрінің 2018 жылғы 28 сәуірдегі № 152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Энергетика министрінің 28.04.2018 </w:t>
      </w:r>
      <w:r>
        <w:rPr>
          <w:rFonts w:ascii="Times New Roman"/>
          <w:b w:val="false"/>
          <w:i w:val="false"/>
          <w:color w:val="000000"/>
          <w:sz w:val="28"/>
        </w:rPr>
        <w:t>№ 152</w:t>
      </w:r>
      <w:r>
        <w:rPr>
          <w:rFonts w:ascii="Times New Roman"/>
          <w:b w:val="false"/>
          <w:i w:val="false"/>
          <w:color w:val="ff0000"/>
          <w:sz w:val="28"/>
        </w:rPr>
        <w:t xml:space="preserve"> (29.06.2018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Осы бұйрық 01.01.2017 ж.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"Еркін өткізу қуаты болған жағдайда магистральдық құбырлар мен теміржол эстакадалары қуаттарын пайдалану қағидаларын бекіту туралы" Қазақстан Республикасы Энергетика министрінің 2015 жылғы 8 сәуірдегі № 277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11213 болып тіркелген, 2015 жылғы 12 маусымда "Әділет" ақпараттық-құқықтық жүйсінде жарияланған) мынадай өзгерістер енгізілсін:</w:t>
      </w:r>
    </w:p>
    <w:bookmarkEnd w:id="0"/>
    <w:bookmarkStart w:name="z3" w:id="1"/>
    <w:p>
      <w:pPr>
        <w:spacing w:after="0"/>
        <w:ind w:left="0"/>
        <w:jc w:val="both"/>
      </w:pPr>
      <w:r>
        <w:rPr>
          <w:rFonts w:ascii="Times New Roman"/>
          <w:b w:val="false"/>
          <w:i w:val="false"/>
          <w:color w:val="000000"/>
          <w:sz w:val="28"/>
        </w:rPr>
        <w:t xml:space="preserve">
      көрсетілген бұйрықпен бекітілген Еркін өткізу қуаты болған жағдайда магистральдық құбырлар мен теміржол эстакадалары қуаттарын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w:t>
      </w:r>
      <w:r>
        <w:rPr>
          <w:rFonts w:ascii="Times New Roman"/>
          <w:b w:val="false"/>
          <w:i w:val="false"/>
          <w:color w:val="000000"/>
          <w:sz w:val="28"/>
        </w:rPr>
        <w:t xml:space="preserve"> мен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
    <w:bookmarkStart w:name="z5" w:id="3"/>
    <w:p>
      <w:pPr>
        <w:spacing w:after="0"/>
        <w:ind w:left="0"/>
        <w:jc w:val="both"/>
      </w:pPr>
      <w:r>
        <w:rPr>
          <w:rFonts w:ascii="Times New Roman"/>
          <w:b w:val="false"/>
          <w:i w:val="false"/>
          <w:color w:val="000000"/>
          <w:sz w:val="28"/>
        </w:rPr>
        <w:t>
      "1) жүк жөнелтуші - Қазақстан Республикасында жер қойнауын пайдалану құқығына арналған лицензияларға немесе келісімшарттарға сәйкес Қазақстан Республикасының аумағында мұнайды өндіруді жүзеге асыратын тұлға немесе оны заңды негіздерде сатып алған тұлға мұнайды магистральдық құбырлар бойынша тасымалдау және/немесе теміржол эстакадаларында мұнайды ағызу/құю жөніндегі, табиғи монополиялар субъектілерінің реттелетін қызметтерін пайдалануға ниеттенген, олар уәкілеттік берген тұлға;</w:t>
      </w:r>
    </w:p>
    <w:bookmarkEnd w:id="3"/>
    <w:bookmarkStart w:name="z6" w:id="4"/>
    <w:p>
      <w:pPr>
        <w:spacing w:after="0"/>
        <w:ind w:left="0"/>
        <w:jc w:val="both"/>
      </w:pPr>
      <w:r>
        <w:rPr>
          <w:rFonts w:ascii="Times New Roman"/>
          <w:b w:val="false"/>
          <w:i w:val="false"/>
          <w:color w:val="000000"/>
          <w:sz w:val="28"/>
        </w:rPr>
        <w:t>
      2) мұнай тасымалдаушы ұйым - табиғи монополиялар саласында мұнайды магистральдық құбырлар бойынша тасымалдау және/немесе теміржол эстакадаларында мұнайды ағызу/құю жөніндегі қызметтерді көрсететін магистральдық құбырдың және/немесе теміржол эстакадасының меншік иесі;".</w:t>
      </w:r>
    </w:p>
    <w:bookmarkEnd w:id="4"/>
    <w:bookmarkStart w:name="z7" w:id="5"/>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көшірмелерін мерзімді баспа басылымдарында және Қазақстан Республикасы нормативтік құқықтық актілерінің Эталондық бақылау банкіне енгізу үшін жіберуді;</w:t>
      </w:r>
    </w:p>
    <w:bookmarkEnd w:id="7"/>
    <w:bookmarkStart w:name="z10" w:id="8"/>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8"/>
    <w:bookmarkStart w:name="z11" w:id="9"/>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ресми жариялануға тиіс және 2017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 Ж. Қасымбек</w:t>
      </w:r>
    </w:p>
    <w:p>
      <w:pPr>
        <w:spacing w:after="0"/>
        <w:ind w:left="0"/>
        <w:jc w:val="both"/>
      </w:pPr>
      <w:r>
        <w:rPr>
          <w:rFonts w:ascii="Times New Roman"/>
          <w:b w:val="false"/>
          <w:i w:val="false"/>
          <w:color w:val="000000"/>
          <w:sz w:val="28"/>
        </w:rPr>
        <w:t>
      2016 жылғы 20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