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956e" w14:textId="3e09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өнімдеріне ілеспе жүкқұжаттарын ресімдеу және пайдалану қағидаларын бекіту туралы" Қазақстан Республикасы Қаржы министрінің 2016 жылғы 17 мамырдағы № 234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желтоқсандағы № 699 бұйрығы. Қазақстан Республикасының Әділет министрлігінде 2017 жылғы 8 ақпанда № 14782 болып тіркелді. Күші жойылды - Қазақстан Республикасы Премьер-Министрінің Бірінші орынбасары - Қазақстан Республикасы Қаржы министрінің 2019 жылғы 26 желтоқсандағы № 1424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26.12.2019 </w:t>
      </w:r>
      <w:r>
        <w:rPr>
          <w:rFonts w:ascii="Times New Roman"/>
          <w:b w:val="false"/>
          <w:i w:val="false"/>
          <w:color w:val="ff0000"/>
          <w:sz w:val="28"/>
        </w:rPr>
        <w:t>№ 1424</w:t>
      </w:r>
      <w:r>
        <w:rPr>
          <w:rFonts w:ascii="Times New Roman"/>
          <w:b w:val="false"/>
          <w:i w:val="false"/>
          <w:color w:val="ff0000"/>
          <w:sz w:val="28"/>
        </w:rPr>
        <w:t xml:space="preserve"> (01.04.2019 бастап күшіне енеді)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xml:space="preserve">
      1. "Темекі өнімдеріне ілеспе жүкқұжаттарын ресімдеу және пайдалану қағидаларын бекіту туралы" Қазақстан Республикасы Қаржы министрінің 2016 жылғы 17 мамырдағы № 234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тіркey тізілімінде № 13790 болып тіркелді, "Әділет" ақпараттық-құқықтық жүйесінде 2016 жылы 7 шілдеде болып жарияланды)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темекі өнімдеріне ілеспе жүкқұжаттарын ресімдеу және пайдалану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мемлекеттік тіркеу күнінен кейін күнтізбелік он күн ішінде қағаз және электрондық түрде қазақ және орыс тілдерінде ресми жариялау үшін "Республикалық құқықтық ақпарат орталығы"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банкінде қосу үшін жолдауын;</w:t>
      </w:r>
    </w:p>
    <w:p>
      <w:pPr>
        <w:spacing w:after="0"/>
        <w:ind w:left="0"/>
        <w:jc w:val="both"/>
      </w:pPr>
      <w:r>
        <w:rPr>
          <w:rFonts w:ascii="Times New Roman"/>
          <w:b w:val="false"/>
          <w:i w:val="false"/>
          <w:color w:val="000000"/>
          <w:sz w:val="28"/>
        </w:rPr>
        <w:t>
      3) осы бұйрықтың көшірмесін мемлекеттік тіркеуден өткеннен кейін күнтізбелік он күн ішінде баспа басылымдарында ресми жариялауға жолдауын;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699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17 мамырдағы</w:t>
            </w:r>
            <w:r>
              <w:br/>
            </w:r>
            <w:r>
              <w:rPr>
                <w:rFonts w:ascii="Times New Roman"/>
                <w:b w:val="false"/>
                <w:i w:val="false"/>
                <w:color w:val="000000"/>
                <w:sz w:val="20"/>
              </w:rPr>
              <w:t>№ 234 бұйрығымен бекітілген</w:t>
            </w:r>
          </w:p>
        </w:tc>
      </w:tr>
    </w:tbl>
    <w:bookmarkStart w:name="z5" w:id="4"/>
    <w:p>
      <w:pPr>
        <w:spacing w:after="0"/>
        <w:ind w:left="0"/>
        <w:jc w:val="left"/>
      </w:pPr>
      <w:r>
        <w:rPr>
          <w:rFonts w:ascii="Times New Roman"/>
          <w:b/>
          <w:i w:val="false"/>
          <w:color w:val="000000"/>
        </w:rPr>
        <w:t xml:space="preserve"> Темекі өнімдеріне ілеспе жүкқұжаттарын ресімдеу және пайдалану қағидалары</w:t>
      </w:r>
    </w:p>
    <w:bookmarkEnd w:id="4"/>
    <w:bookmarkStart w:name="z6" w:id="5"/>
    <w:p>
      <w:pPr>
        <w:spacing w:after="0"/>
        <w:ind w:left="0"/>
        <w:jc w:val="left"/>
      </w:pPr>
      <w:r>
        <w:rPr>
          <w:rFonts w:ascii="Times New Roman"/>
          <w:b/>
          <w:i w:val="false"/>
          <w:color w:val="000000"/>
        </w:rPr>
        <w:t xml:space="preserve"> 1-тарау. Жалпы қағидалары</w:t>
      </w:r>
    </w:p>
    <w:bookmarkEnd w:id="5"/>
    <w:p>
      <w:pPr>
        <w:spacing w:after="0"/>
        <w:ind w:left="0"/>
        <w:jc w:val="both"/>
      </w:pPr>
      <w:r>
        <w:rPr>
          <w:rFonts w:ascii="Times New Roman"/>
          <w:b w:val="false"/>
          <w:i w:val="false"/>
          <w:color w:val="000000"/>
          <w:sz w:val="28"/>
        </w:rPr>
        <w:t xml:space="preserve">
      1. Осы темекі өнімдеріне ілеспе жүкқұжаттарын ресімдеу және пайдалану қағидалары (бұдан әрі - Қағидалар) "Темекі өнімдерінің өндірілуі мен айналымын мемлекеттік реттеу туралы" Қазақстан Республикасының 2003 жылғы 12 шілдедегі Заңының 5-бабының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әзірленген және жеке және заңды тұлғалары және (немесе) заңды тұлғалардың құрылымдық бөлімшелері темекі өнімдерін өткізу (жіберу), экспортқа қоса алғанда, ауыстырылу, қайтару, тасымалдау және импорттау бойынша операцияларын жүргізу кезінде темекі өнімдеріне ілеспе жүкқұжаттарын (бұдан әрі - ТӨІЖҚ) ресімдеу және пайдалану тәртібін белгілейді.</w:t>
      </w:r>
    </w:p>
    <w:p>
      <w:pPr>
        <w:spacing w:after="0"/>
        <w:ind w:left="0"/>
        <w:jc w:val="both"/>
      </w:pPr>
      <w:r>
        <w:rPr>
          <w:rFonts w:ascii="Times New Roman"/>
          <w:b w:val="false"/>
          <w:i w:val="false"/>
          <w:color w:val="000000"/>
          <w:sz w:val="28"/>
        </w:rPr>
        <w:t xml:space="preserve">
      Осы қағидаларының іс-әрекеті "Салық және бюджетке төленетін басқа да міндетті төлемдер туралы" (Салық кодексі) Қазақстан Республикасының 2008 жылғы 10 желтоқсандағы Кодексінің 574-баптың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жекелеген қызмет түрлерін жүзеге асыратын салық төлеуші ретінде тіркеу есебінде тұрған жеке және заңды тұлғаларына және (немесе) заңды тұлғалардың құрылымдық бөлімшелеріне таратылады.</w:t>
      </w:r>
    </w:p>
    <w:p>
      <w:pPr>
        <w:spacing w:after="0"/>
        <w:ind w:left="0"/>
        <w:jc w:val="both"/>
      </w:pPr>
      <w:r>
        <w:rPr>
          <w:rFonts w:ascii="Times New Roman"/>
          <w:b w:val="false"/>
          <w:i w:val="false"/>
          <w:color w:val="000000"/>
          <w:sz w:val="28"/>
        </w:rPr>
        <w:t>
      Темекі өнімдерін өткізу (жіберу), экспортқа қоса алғанда, ауыстырылу, қайтару, тасымалдау және импорттау (бөлшек саудада өткізуді қоспағанда) бойынша операцияларын жүргізетін жеке немесе заңды тұлға және (немесе) заңды тұлғаның құрылымдық бөлімше жеткізуші болып танылады (бұдан әрі - жеткізуші).</w:t>
      </w:r>
    </w:p>
    <w:p>
      <w:pPr>
        <w:spacing w:after="0"/>
        <w:ind w:left="0"/>
        <w:jc w:val="both"/>
      </w:pPr>
      <w:r>
        <w:rPr>
          <w:rFonts w:ascii="Times New Roman"/>
          <w:b w:val="false"/>
          <w:i w:val="false"/>
          <w:color w:val="000000"/>
          <w:sz w:val="28"/>
        </w:rPr>
        <w:t>
      Темекі өнімдерін өткізу (жіберу), экспортқа қоса алғанда, ауыстырылу, қайтару, тасымалдау және импорттау бойынша жеткізуші операцияларды жүргізгенде алушы темекі өнімдерін растау бойынша операцияларды жүзеге асыратын жеке немесе заңды тұлға және (немесе) заңды тұлғаның құрылымдық бөлімше алушы болып танылады (бұдан әрі - алушы).</w:t>
      </w:r>
    </w:p>
    <w:bookmarkStart w:name="z7" w:id="6"/>
    <w:p>
      <w:pPr>
        <w:spacing w:after="0"/>
        <w:ind w:left="0"/>
        <w:jc w:val="both"/>
      </w:pPr>
      <w:r>
        <w:rPr>
          <w:rFonts w:ascii="Times New Roman"/>
          <w:b w:val="false"/>
          <w:i w:val="false"/>
          <w:color w:val="000000"/>
          <w:sz w:val="28"/>
        </w:rPr>
        <w:t xml:space="preserve">
      2. Темекі өнімдерін бөлшек саудада өткізуді қоспағанда, оларды өткізу (жіберу), экспортқа қоса алғанда, ауыстырылу, қайтару және тасымалдау бойынша операцияларын жүргізу кезінде, жеткізуші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(бұдан әрі - 1-қосымша) сәйкес нысанда темекі өнімдеріне ілеспе жүкқұжаттары ресімдейді.</w:t>
      </w:r>
    </w:p>
    <w:bookmarkEnd w:id="6"/>
    <w:p>
      <w:pPr>
        <w:spacing w:after="0"/>
        <w:ind w:left="0"/>
        <w:jc w:val="both"/>
      </w:pPr>
      <w:r>
        <w:rPr>
          <w:rFonts w:ascii="Times New Roman"/>
          <w:b w:val="false"/>
          <w:i w:val="false"/>
          <w:color w:val="000000"/>
          <w:sz w:val="28"/>
        </w:rPr>
        <w:t>
      Қазақстан Республикасының аумағына темекі өнімдерін импортты кезінде ТӨІЖҚ-ны алушы 1-қосымшаға сәйкес Қазақстан Республикасы аумағының қиылысына дейін ресімдейді.</w:t>
      </w:r>
    </w:p>
    <w:p>
      <w:pPr>
        <w:spacing w:after="0"/>
        <w:ind w:left="0"/>
        <w:jc w:val="both"/>
      </w:pPr>
      <w:r>
        <w:rPr>
          <w:rFonts w:ascii="Times New Roman"/>
          <w:b w:val="false"/>
          <w:i w:val="false"/>
          <w:color w:val="000000"/>
          <w:sz w:val="28"/>
        </w:rPr>
        <w:t>
      Орындалатын мәмілелерді жасау кезінде олардың негізінде жазба нысанында шартты жасасусыз темекі өнімдерін өткізу бойынша операцияларын жүргізу кезінде, темекі өнімдерін бір күнде өткізу тиісті олардың саны мен ассортимент көрсетуімен жеткізуші 1-қосымшаға сәйкес нысанда ТӨІЖҚ ресімдейді.</w:t>
      </w:r>
    </w:p>
    <w:bookmarkStart w:name="z8" w:id="7"/>
    <w:p>
      <w:pPr>
        <w:spacing w:after="0"/>
        <w:ind w:left="0"/>
        <w:jc w:val="left"/>
      </w:pPr>
      <w:r>
        <w:rPr>
          <w:rFonts w:ascii="Times New Roman"/>
          <w:b/>
          <w:i w:val="false"/>
          <w:color w:val="000000"/>
        </w:rPr>
        <w:t xml:space="preserve"> 2-тарау. Темекі өнімдеріне ілеспе жүкқұжаттарын рәсімдеу мен пайдалану</w:t>
      </w:r>
    </w:p>
    <w:bookmarkEnd w:id="7"/>
    <w:bookmarkStart w:name="z9" w:id="8"/>
    <w:p>
      <w:pPr>
        <w:spacing w:after="0"/>
        <w:ind w:left="0"/>
        <w:jc w:val="both"/>
      </w:pPr>
      <w:r>
        <w:rPr>
          <w:rFonts w:ascii="Times New Roman"/>
          <w:b w:val="false"/>
          <w:i w:val="false"/>
          <w:color w:val="000000"/>
          <w:sz w:val="28"/>
        </w:rPr>
        <w:t>
      3. ТӨІЖҚ темекі өнімдерін жеткізуші Интернет-ресурс ("Салық төлеушінің кабинеті" web-қосымшасы) (бұдан әрі - бағдарлама) арқылы мемлекеттік және (немесе) орыс тілдерінде электрондық түрде ресімделеді.</w:t>
      </w:r>
    </w:p>
    <w:bookmarkEnd w:id="8"/>
    <w:p>
      <w:pPr>
        <w:spacing w:after="0"/>
        <w:ind w:left="0"/>
        <w:jc w:val="both"/>
      </w:pPr>
      <w:r>
        <w:rPr>
          <w:rFonts w:ascii="Times New Roman"/>
          <w:b w:val="false"/>
          <w:i w:val="false"/>
          <w:color w:val="000000"/>
          <w:sz w:val="28"/>
        </w:rPr>
        <w:t>
      Бағдарлама темекі өнімін өндіру және айналым саласындағы мемлекеттік уәкілетті органның (бұдан әрі - уәкілетті орган) Интернет-ресурсында (web-порталында) орналастырылады және салық төлеушілердің пайдалануы үшін қол жетімді болып табылады.</w:t>
      </w:r>
    </w:p>
    <w:bookmarkStart w:name="z10" w:id="9"/>
    <w:p>
      <w:pPr>
        <w:spacing w:after="0"/>
        <w:ind w:left="0"/>
        <w:jc w:val="both"/>
      </w:pPr>
      <w:r>
        <w:rPr>
          <w:rFonts w:ascii="Times New Roman"/>
          <w:b w:val="false"/>
          <w:i w:val="false"/>
          <w:color w:val="000000"/>
          <w:sz w:val="28"/>
        </w:rPr>
        <w:t>
      4. ТӨІЖҚ-нда келесі мәліметтер көрсетіледі:</w:t>
      </w:r>
    </w:p>
    <w:bookmarkEnd w:id="9"/>
    <w:bookmarkStart w:name="z11" w:id="10"/>
    <w:p>
      <w:pPr>
        <w:spacing w:after="0"/>
        <w:ind w:left="0"/>
        <w:jc w:val="both"/>
      </w:pPr>
      <w:r>
        <w:rPr>
          <w:rFonts w:ascii="Times New Roman"/>
          <w:b w:val="false"/>
          <w:i w:val="false"/>
          <w:color w:val="000000"/>
          <w:sz w:val="28"/>
        </w:rPr>
        <w:t>
      1) ТӨІЖҚ-н нөмірі (бағдарламамен автоматты түрде береді);</w:t>
      </w:r>
    </w:p>
    <w:bookmarkEnd w:id="10"/>
    <w:bookmarkStart w:name="z12" w:id="11"/>
    <w:p>
      <w:pPr>
        <w:spacing w:after="0"/>
        <w:ind w:left="0"/>
        <w:jc w:val="both"/>
      </w:pPr>
      <w:r>
        <w:rPr>
          <w:rFonts w:ascii="Times New Roman"/>
          <w:b w:val="false"/>
          <w:i w:val="false"/>
          <w:color w:val="000000"/>
          <w:sz w:val="28"/>
        </w:rPr>
        <w:t>
      2) ресімдеу күні және уақыты (бағдарламамен автоматты түрде қояды);</w:t>
      </w:r>
    </w:p>
    <w:bookmarkEnd w:id="11"/>
    <w:bookmarkStart w:name="z13" w:id="12"/>
    <w:p>
      <w:pPr>
        <w:spacing w:after="0"/>
        <w:ind w:left="0"/>
        <w:jc w:val="both"/>
      </w:pPr>
      <w:r>
        <w:rPr>
          <w:rFonts w:ascii="Times New Roman"/>
          <w:b w:val="false"/>
          <w:i w:val="false"/>
          <w:color w:val="000000"/>
          <w:sz w:val="28"/>
        </w:rPr>
        <w:t xml:space="preserve">
      3) операция коды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таңдап алынады;</w:t>
      </w:r>
    </w:p>
    <w:bookmarkEnd w:id="12"/>
    <w:bookmarkStart w:name="z14" w:id="13"/>
    <w:p>
      <w:pPr>
        <w:spacing w:after="0"/>
        <w:ind w:left="0"/>
        <w:jc w:val="both"/>
      </w:pPr>
      <w:r>
        <w:rPr>
          <w:rFonts w:ascii="Times New Roman"/>
          <w:b w:val="false"/>
          <w:i w:val="false"/>
          <w:color w:val="000000"/>
          <w:sz w:val="28"/>
        </w:rPr>
        <w:t>
      4) жеткізушінің жеке сәйкестендіру нөмірі (бұдан әрі - ЖСН) немесе бизнес сәйкестендіру нөмірі (бұдан әрі - БСН) (жеткізуші енгізеді, ал импорт кезінде енгізілмейді);</w:t>
      </w:r>
    </w:p>
    <w:bookmarkEnd w:id="13"/>
    <w:bookmarkStart w:name="z15" w:id="14"/>
    <w:p>
      <w:pPr>
        <w:spacing w:after="0"/>
        <w:ind w:left="0"/>
        <w:jc w:val="both"/>
      </w:pPr>
      <w:r>
        <w:rPr>
          <w:rFonts w:ascii="Times New Roman"/>
          <w:b w:val="false"/>
          <w:i w:val="false"/>
          <w:color w:val="000000"/>
          <w:sz w:val="28"/>
        </w:rPr>
        <w:t>
      5) темекі өнімдерін жеткізушінің атауы, оның заңды мекенжайы, орналасқан (тұрғылықты) жері бойынша мемлекеттік кірістер органның коды (осы тармақтың 4) тармақшасында көрсетілген мәліметтерді енгізу кезінде бағдарлама автоматты түрде қояды) (темекі өнімдерін импорттау кезінде жеткізушінің атауы алушы қолмен енгізеді, заңды мекенжайы және орналасқан (тұрғылықты) жері бойынша мемлекеттік кірістер органның кодын мәліметтердің орнына бағдарламаның анықтамасынан импорт елі таңдап алынады) және жөнелту мекенжайы (көрсетілген операцияның кодына сәйкес көрсетілген бағдарламаның тізімінен алынады);</w:t>
      </w:r>
    </w:p>
    <w:bookmarkEnd w:id="14"/>
    <w:bookmarkStart w:name="z16" w:id="15"/>
    <w:p>
      <w:pPr>
        <w:spacing w:after="0"/>
        <w:ind w:left="0"/>
        <w:jc w:val="both"/>
      </w:pPr>
      <w:r>
        <w:rPr>
          <w:rFonts w:ascii="Times New Roman"/>
          <w:b w:val="false"/>
          <w:i w:val="false"/>
          <w:color w:val="000000"/>
          <w:sz w:val="28"/>
        </w:rPr>
        <w:t>
      6) жөнелту мекенжайының мемлекеттік кірістер органның коды (темекі өнімдерін импорттау кезінде толтырылмайды) (бағдарламаның көрсетілген тізімінен алынады);</w:t>
      </w:r>
    </w:p>
    <w:bookmarkEnd w:id="15"/>
    <w:bookmarkStart w:name="z17" w:id="16"/>
    <w:p>
      <w:pPr>
        <w:spacing w:after="0"/>
        <w:ind w:left="0"/>
        <w:jc w:val="both"/>
      </w:pPr>
      <w:r>
        <w:rPr>
          <w:rFonts w:ascii="Times New Roman"/>
          <w:b w:val="false"/>
          <w:i w:val="false"/>
          <w:color w:val="000000"/>
          <w:sz w:val="28"/>
        </w:rPr>
        <w:t>
      7) жеткізушінің түрі темекі өнімдерін өткізу (жіберу), экспортқа қоса алғанда, ауыстырылу, қайтару, тасымалдау және импорттау бойынша (бөлшек саудада өткізуді қоспағанда) жүзеге асырылатын операциясымен сәйкес анықталады (бағдарламаның көрсетілген тізімінен таңдап алынады);</w:t>
      </w:r>
    </w:p>
    <w:bookmarkEnd w:id="16"/>
    <w:bookmarkStart w:name="z18" w:id="17"/>
    <w:p>
      <w:pPr>
        <w:spacing w:after="0"/>
        <w:ind w:left="0"/>
        <w:jc w:val="both"/>
      </w:pPr>
      <w:r>
        <w:rPr>
          <w:rFonts w:ascii="Times New Roman"/>
          <w:b w:val="false"/>
          <w:i w:val="false"/>
          <w:color w:val="000000"/>
          <w:sz w:val="28"/>
        </w:rPr>
        <w:t>
      8) темекі өнімдерін алушының ЖСН немесе БСН (операцияның кодына сәйкес экспортты қоспағанда) жеткізуші енгізеді, ал темекі өнімдерін импорттау кезінде алушы енгізеді. ТӨІЖҚ-ны ресімдеу кезінде "05" "06" және "07" операцияның кодтарына сәйкес жеткізушінің мәліметтері көрсетіледі;</w:t>
      </w:r>
    </w:p>
    <w:bookmarkEnd w:id="17"/>
    <w:bookmarkStart w:name="z19" w:id="18"/>
    <w:p>
      <w:pPr>
        <w:spacing w:after="0"/>
        <w:ind w:left="0"/>
        <w:jc w:val="both"/>
      </w:pPr>
      <w:r>
        <w:rPr>
          <w:rFonts w:ascii="Times New Roman"/>
          <w:b w:val="false"/>
          <w:i w:val="false"/>
          <w:color w:val="000000"/>
          <w:sz w:val="28"/>
        </w:rPr>
        <w:t>
      9) темекі өнімдерін алушының атауы, оның заңды мекенжайы, орналасқан (тұрғылықты) жері бойынша мемлекеттік кірістер органның коды (экспортты қоспағанда, осы тармақтың 8) тармақшасында көрсетілген мәліметтерді енгізу кезінде бағдарлама автоматты түрде береді) және жеткізу мекенжайы (операцияның көрсетілген кодына сәйкес бағдарламаның көрсетілген тізімінен алынады) (экспорт кезінде жеткізушінің атауы қолмен енгізеді, заңды мекенжайы және орналасқан (тұрғылықты) жері бойынша мемлекеттік кірістер органның кодын мәліметтердің орнына бағдарламаның анықтамасынан экспорт елі таңдап алынады және жеткезу мекенжайынды толтыруға қажет емес);</w:t>
      </w:r>
    </w:p>
    <w:bookmarkEnd w:id="18"/>
    <w:bookmarkStart w:name="z20" w:id="19"/>
    <w:p>
      <w:pPr>
        <w:spacing w:after="0"/>
        <w:ind w:left="0"/>
        <w:jc w:val="both"/>
      </w:pPr>
      <w:r>
        <w:rPr>
          <w:rFonts w:ascii="Times New Roman"/>
          <w:b w:val="false"/>
          <w:i w:val="false"/>
          <w:color w:val="000000"/>
          <w:sz w:val="28"/>
        </w:rPr>
        <w:t>
      10) алушының жеткізу мекенжайы бойынша мемлекеттік кірістер органның коды (экспортты қоспағанда, бағдарламаның көрсетілген тізімінен алынады, сонымен бірге қала және (немесе) облыс деңгейінде мемлекеттік кірістер органның кодын көрсету рұқсат етіледі);</w:t>
      </w:r>
    </w:p>
    <w:bookmarkEnd w:id="19"/>
    <w:bookmarkStart w:name="z21" w:id="20"/>
    <w:p>
      <w:pPr>
        <w:spacing w:after="0"/>
        <w:ind w:left="0"/>
        <w:jc w:val="both"/>
      </w:pPr>
      <w:r>
        <w:rPr>
          <w:rFonts w:ascii="Times New Roman"/>
          <w:b w:val="false"/>
          <w:i w:val="false"/>
          <w:color w:val="000000"/>
          <w:sz w:val="28"/>
        </w:rPr>
        <w:t>
      11) шарттың нөмірі мен шарт жасалған күні немесе шарттың қосымшалары (болған кезде);</w:t>
      </w:r>
    </w:p>
    <w:bookmarkEnd w:id="20"/>
    <w:bookmarkStart w:name="z22" w:id="21"/>
    <w:p>
      <w:pPr>
        <w:spacing w:after="0"/>
        <w:ind w:left="0"/>
        <w:jc w:val="both"/>
      </w:pPr>
      <w:r>
        <w:rPr>
          <w:rFonts w:ascii="Times New Roman"/>
          <w:b w:val="false"/>
          <w:i w:val="false"/>
          <w:color w:val="000000"/>
          <w:sz w:val="28"/>
        </w:rPr>
        <w:t>
      12) көліктің түрі: автомобиль, темір жол, әуе, мультимодалдық, теңіз, ішкі су және басқа (бағдарламаның көрсетілген тізімінен алынады);</w:t>
      </w:r>
    </w:p>
    <w:bookmarkEnd w:id="21"/>
    <w:bookmarkStart w:name="z23" w:id="22"/>
    <w:p>
      <w:pPr>
        <w:spacing w:after="0"/>
        <w:ind w:left="0"/>
        <w:jc w:val="both"/>
      </w:pPr>
      <w:r>
        <w:rPr>
          <w:rFonts w:ascii="Times New Roman"/>
          <w:b w:val="false"/>
          <w:i w:val="false"/>
          <w:color w:val="000000"/>
          <w:sz w:val="28"/>
        </w:rPr>
        <w:t>
      13) тасымалдаушы (жүкті жөнелтуші) туралы мәліметтерде (болған кезде) темекі өнімін тасымалдауды және (немесе) ауыстырылуды жүзеге асыратын жеке (тегі, аты, әкесінің аты (ол болған кезде), ЖСН) немесе заңды тұлға (атауы, СТН) туралы деректер көрсетіледі (жеткізуші енгізеді, импорт кезінде - алушы);</w:t>
      </w:r>
    </w:p>
    <w:bookmarkEnd w:id="22"/>
    <w:bookmarkStart w:name="z24" w:id="23"/>
    <w:p>
      <w:pPr>
        <w:spacing w:after="0"/>
        <w:ind w:left="0"/>
        <w:jc w:val="both"/>
      </w:pPr>
      <w:r>
        <w:rPr>
          <w:rFonts w:ascii="Times New Roman"/>
          <w:b w:val="false"/>
          <w:i w:val="false"/>
          <w:color w:val="000000"/>
          <w:sz w:val="28"/>
        </w:rPr>
        <w:t>
      14) көлік құралы туралы мәліметтерде (жеткізуші енгізеді, импорт кезінде - алушы):</w:t>
      </w:r>
    </w:p>
    <w:bookmarkEnd w:id="23"/>
    <w:p>
      <w:pPr>
        <w:spacing w:after="0"/>
        <w:ind w:left="0"/>
        <w:jc w:val="both"/>
      </w:pPr>
      <w:r>
        <w:rPr>
          <w:rFonts w:ascii="Times New Roman"/>
          <w:b w:val="false"/>
          <w:i w:val="false"/>
          <w:color w:val="000000"/>
          <w:sz w:val="28"/>
        </w:rPr>
        <w:t>
      автомобиль көлігімен тасымалдау кезінде жеткізушіден кететін тауар - көлік құралының мемлекеттік нөмірі, тіркеменің нөмері;</w:t>
      </w:r>
    </w:p>
    <w:p>
      <w:pPr>
        <w:spacing w:after="0"/>
        <w:ind w:left="0"/>
        <w:jc w:val="both"/>
      </w:pPr>
      <w:r>
        <w:rPr>
          <w:rFonts w:ascii="Times New Roman"/>
          <w:b w:val="false"/>
          <w:i w:val="false"/>
          <w:color w:val="000000"/>
          <w:sz w:val="28"/>
        </w:rPr>
        <w:t>
      темір жол көлігімен тасымалдау кезінде - көлік жүкқұжаттың нөмірі;</w:t>
      </w:r>
    </w:p>
    <w:p>
      <w:pPr>
        <w:spacing w:after="0"/>
        <w:ind w:left="0"/>
        <w:jc w:val="both"/>
      </w:pPr>
      <w:r>
        <w:rPr>
          <w:rFonts w:ascii="Times New Roman"/>
          <w:b w:val="false"/>
          <w:i w:val="false"/>
          <w:color w:val="000000"/>
          <w:sz w:val="28"/>
        </w:rPr>
        <w:t>
      әуе көлігімен тасымалдау кезінде - әуе жүкқұжаттың нөмірі;</w:t>
      </w:r>
    </w:p>
    <w:p>
      <w:pPr>
        <w:spacing w:after="0"/>
        <w:ind w:left="0"/>
        <w:jc w:val="both"/>
      </w:pPr>
      <w:r>
        <w:rPr>
          <w:rFonts w:ascii="Times New Roman"/>
          <w:b w:val="false"/>
          <w:i w:val="false"/>
          <w:color w:val="000000"/>
          <w:sz w:val="28"/>
        </w:rPr>
        <w:t>
      теңіз немесе ішкі су көлігімен тасымалдау кезінде - көлік жүкқұжаттың нөмірі;</w:t>
      </w:r>
    </w:p>
    <w:p>
      <w:pPr>
        <w:spacing w:after="0"/>
        <w:ind w:left="0"/>
        <w:jc w:val="both"/>
      </w:pPr>
      <w:r>
        <w:rPr>
          <w:rFonts w:ascii="Times New Roman"/>
          <w:b w:val="false"/>
          <w:i w:val="false"/>
          <w:color w:val="000000"/>
          <w:sz w:val="28"/>
        </w:rPr>
        <w:t>
      мультимодалдық тасымалдау кезінде - тасымалдаудың бірінші модуліне жеткізушіден кететін тауар көлік жүкқұжаттың нөмірі немесе көлік құралының нөмірі көрсетіледі;</w:t>
      </w:r>
    </w:p>
    <w:bookmarkStart w:name="z25" w:id="24"/>
    <w:p>
      <w:pPr>
        <w:spacing w:after="0"/>
        <w:ind w:left="0"/>
        <w:jc w:val="both"/>
      </w:pPr>
      <w:r>
        <w:rPr>
          <w:rFonts w:ascii="Times New Roman"/>
          <w:b w:val="false"/>
          <w:i w:val="false"/>
          <w:color w:val="000000"/>
          <w:sz w:val="28"/>
        </w:rPr>
        <w:t>
      15) сатылатын (тиеп-жөнелтілетін) темекі өнімдерінің жалпы саны (осы тармақтың 24) тармақшасында көрсетілген темекі өнімдерінің көлемін қосу жолымен бағдарлама автоматты түрде данамен, килограммен, миллилитрмен) көрсетіледі);</w:t>
      </w:r>
    </w:p>
    <w:bookmarkEnd w:id="24"/>
    <w:bookmarkStart w:name="z26" w:id="25"/>
    <w:p>
      <w:pPr>
        <w:spacing w:after="0"/>
        <w:ind w:left="0"/>
        <w:jc w:val="both"/>
      </w:pPr>
      <w:r>
        <w:rPr>
          <w:rFonts w:ascii="Times New Roman"/>
          <w:b w:val="false"/>
          <w:i w:val="false"/>
          <w:color w:val="000000"/>
          <w:sz w:val="28"/>
        </w:rPr>
        <w:t>
      16) сатылатын (тиеп-жөнелтілетін) темекі өнімдерінің жалпы құны (осы тармақтың 27) тармақшасында көрсетілген мәліметтерді қосу жолымен бағдарлама автоматты түрде көрсетіледі);</w:t>
      </w:r>
    </w:p>
    <w:bookmarkEnd w:id="25"/>
    <w:bookmarkStart w:name="z27" w:id="26"/>
    <w:p>
      <w:pPr>
        <w:spacing w:after="0"/>
        <w:ind w:left="0"/>
        <w:jc w:val="both"/>
      </w:pPr>
      <w:r>
        <w:rPr>
          <w:rFonts w:ascii="Times New Roman"/>
          <w:b w:val="false"/>
          <w:i w:val="false"/>
          <w:color w:val="000000"/>
          <w:sz w:val="28"/>
        </w:rPr>
        <w:t>
      17) шарттың валютасы;</w:t>
      </w:r>
    </w:p>
    <w:bookmarkEnd w:id="26"/>
    <w:bookmarkStart w:name="z28" w:id="27"/>
    <w:p>
      <w:pPr>
        <w:spacing w:after="0"/>
        <w:ind w:left="0"/>
        <w:jc w:val="both"/>
      </w:pPr>
      <w:r>
        <w:rPr>
          <w:rFonts w:ascii="Times New Roman"/>
          <w:b w:val="false"/>
          <w:i w:val="false"/>
          <w:color w:val="000000"/>
          <w:sz w:val="28"/>
        </w:rPr>
        <w:t>
      18) ТӨІЖҚ ресімдеу датасына Қазақстан Республикасының Ұлттық Банкінің мәліметтері бойынша шарттың валютасын бағамы (қолмен толтырылады);</w:t>
      </w:r>
    </w:p>
    <w:bookmarkEnd w:id="27"/>
    <w:bookmarkStart w:name="z29" w:id="28"/>
    <w:p>
      <w:pPr>
        <w:spacing w:after="0"/>
        <w:ind w:left="0"/>
        <w:jc w:val="both"/>
      </w:pPr>
      <w:r>
        <w:rPr>
          <w:rFonts w:ascii="Times New Roman"/>
          <w:b w:val="false"/>
          <w:i w:val="false"/>
          <w:color w:val="000000"/>
          <w:sz w:val="28"/>
        </w:rPr>
        <w:t>
      19) жолдың реттік нөмірі;</w:t>
      </w:r>
    </w:p>
    <w:bookmarkEnd w:id="28"/>
    <w:bookmarkStart w:name="z30" w:id="29"/>
    <w:p>
      <w:pPr>
        <w:spacing w:after="0"/>
        <w:ind w:left="0"/>
        <w:jc w:val="both"/>
      </w:pPr>
      <w:r>
        <w:rPr>
          <w:rFonts w:ascii="Times New Roman"/>
          <w:b w:val="false"/>
          <w:i w:val="false"/>
          <w:color w:val="000000"/>
          <w:sz w:val="28"/>
        </w:rPr>
        <w:t>
      20) темекі өнімінің атауы, маркасы (ЖСН-коды енгізу кезінде бағдарлама автоматты түрде енгізіледі);</w:t>
      </w:r>
    </w:p>
    <w:bookmarkEnd w:id="29"/>
    <w:bookmarkStart w:name="z31" w:id="30"/>
    <w:p>
      <w:pPr>
        <w:spacing w:after="0"/>
        <w:ind w:left="0"/>
        <w:jc w:val="both"/>
      </w:pPr>
      <w:r>
        <w:rPr>
          <w:rFonts w:ascii="Times New Roman"/>
          <w:b w:val="false"/>
          <w:i w:val="false"/>
          <w:color w:val="000000"/>
          <w:sz w:val="28"/>
        </w:rPr>
        <w:t>
      21) темекі өнімінің жеке сәйкестендіру номер-коды (бұдан әрі - ЖСН-коды) (бағдарламаның ЖСН-кодтары анықтамасынан таңдап алынады);</w:t>
      </w:r>
    </w:p>
    <w:bookmarkEnd w:id="30"/>
    <w:bookmarkStart w:name="z32" w:id="31"/>
    <w:p>
      <w:pPr>
        <w:spacing w:after="0"/>
        <w:ind w:left="0"/>
        <w:jc w:val="both"/>
      </w:pPr>
      <w:r>
        <w:rPr>
          <w:rFonts w:ascii="Times New Roman"/>
          <w:b w:val="false"/>
          <w:i w:val="false"/>
          <w:color w:val="000000"/>
          <w:sz w:val="28"/>
        </w:rPr>
        <w:t>
      22) қорапта темекі өнімінің саны (ЖСН-коды енгізу кезінде бағдарлама автоматты түрде енгізіледі);</w:t>
      </w:r>
    </w:p>
    <w:bookmarkEnd w:id="31"/>
    <w:bookmarkStart w:name="z33" w:id="32"/>
    <w:p>
      <w:pPr>
        <w:spacing w:after="0"/>
        <w:ind w:left="0"/>
        <w:jc w:val="both"/>
      </w:pPr>
      <w:r>
        <w:rPr>
          <w:rFonts w:ascii="Times New Roman"/>
          <w:b w:val="false"/>
          <w:i w:val="false"/>
          <w:color w:val="000000"/>
          <w:sz w:val="28"/>
        </w:rPr>
        <w:t>
      23) темекі өнімдерін қорабының саны жеткізуші енгізіледі, ал импорт кезінде - алушы (данасымен көрсетіледі);</w:t>
      </w:r>
    </w:p>
    <w:bookmarkEnd w:id="32"/>
    <w:bookmarkStart w:name="z34" w:id="33"/>
    <w:p>
      <w:pPr>
        <w:spacing w:after="0"/>
        <w:ind w:left="0"/>
        <w:jc w:val="both"/>
      </w:pPr>
      <w:r>
        <w:rPr>
          <w:rFonts w:ascii="Times New Roman"/>
          <w:b w:val="false"/>
          <w:i w:val="false"/>
          <w:color w:val="000000"/>
          <w:sz w:val="28"/>
        </w:rPr>
        <w:t>
      24) темекі өнімдерінің жалпы саны (данада, килограмда, миллилитрде көрсетіледі, осы тармақтың 22) және 23) тармақшаларындағы көрсетілген мәліметтерін көбейту жолымен бағдарлама автоматты түрде беріледі);</w:t>
      </w:r>
    </w:p>
    <w:bookmarkEnd w:id="33"/>
    <w:bookmarkStart w:name="z35" w:id="34"/>
    <w:p>
      <w:pPr>
        <w:spacing w:after="0"/>
        <w:ind w:left="0"/>
        <w:jc w:val="both"/>
      </w:pPr>
      <w:r>
        <w:rPr>
          <w:rFonts w:ascii="Times New Roman"/>
          <w:b w:val="false"/>
          <w:i w:val="false"/>
          <w:color w:val="000000"/>
          <w:sz w:val="28"/>
        </w:rPr>
        <w:t>
      25) темекі өнімін бір қорабының бағасы (шарттың валютасымен көрсетіледі және жеткізуші енгізеді, импорт кезінде - алушы);</w:t>
      </w:r>
    </w:p>
    <w:bookmarkEnd w:id="34"/>
    <w:bookmarkStart w:name="z36" w:id="35"/>
    <w:p>
      <w:pPr>
        <w:spacing w:after="0"/>
        <w:ind w:left="0"/>
        <w:jc w:val="both"/>
      </w:pPr>
      <w:r>
        <w:rPr>
          <w:rFonts w:ascii="Times New Roman"/>
          <w:b w:val="false"/>
          <w:i w:val="false"/>
          <w:color w:val="000000"/>
          <w:sz w:val="28"/>
        </w:rPr>
        <w:t>
      26) темекі өнімін бір қорабының бағасы (теңгемен көрсетіледі, осы тармақтың 18) және 25) тармақшаларындағы көрсетілген мәліметтерді көбейту жолымен бағдарлама автоматты түрде көрсетіледі, "06" және "07" операцияның кодтары бойынша толтыру қажет емес);</w:t>
      </w:r>
    </w:p>
    <w:bookmarkEnd w:id="35"/>
    <w:bookmarkStart w:name="z37" w:id="36"/>
    <w:p>
      <w:pPr>
        <w:spacing w:after="0"/>
        <w:ind w:left="0"/>
        <w:jc w:val="both"/>
      </w:pPr>
      <w:r>
        <w:rPr>
          <w:rFonts w:ascii="Times New Roman"/>
          <w:b w:val="false"/>
          <w:i w:val="false"/>
          <w:color w:val="000000"/>
          <w:sz w:val="28"/>
        </w:rPr>
        <w:t>
      27) темекі өнімдерінің жалпы құны (теңгемен көрсетіледі, осы тармақтың 23) және 26) тармақшаларындағы көрсетілген мәліметтерді көбейту жолымен бағдарлама автоматты түрде көрсетіледі, "06" және "07" операцияның кодтары бойынша толтыру қажет емес);</w:t>
      </w:r>
    </w:p>
    <w:bookmarkEnd w:id="36"/>
    <w:bookmarkStart w:name="z38" w:id="37"/>
    <w:p>
      <w:pPr>
        <w:spacing w:after="0"/>
        <w:ind w:left="0"/>
        <w:jc w:val="both"/>
      </w:pPr>
      <w:r>
        <w:rPr>
          <w:rFonts w:ascii="Times New Roman"/>
          <w:b w:val="false"/>
          <w:i w:val="false"/>
          <w:color w:val="000000"/>
          <w:sz w:val="28"/>
        </w:rPr>
        <w:t>
      28) жеткізуші жазып берген ТӨІЖҚ нөмірі, ал импорт кезінде алушы жазып берген (темекі өнімдерін немесе оның бөлшектерін қайтару кезінде қажеттілік болған жағдайда, ТӨІЖҚ-ы қабылдамау немесе растамау, сонымен қатар орындалатын мәмілелерді жасау кезінде олардың негізінде жазба нысанында шартты жасасусыз темекі өнімдерін өткізу мәліметтерді түзету енгізу кезінде толтырылады);</w:t>
      </w:r>
    </w:p>
    <w:bookmarkEnd w:id="37"/>
    <w:bookmarkStart w:name="z39" w:id="38"/>
    <w:p>
      <w:pPr>
        <w:spacing w:after="0"/>
        <w:ind w:left="0"/>
        <w:jc w:val="both"/>
      </w:pPr>
      <w:r>
        <w:rPr>
          <w:rFonts w:ascii="Times New Roman"/>
          <w:b w:val="false"/>
          <w:i w:val="false"/>
          <w:color w:val="000000"/>
          <w:sz w:val="28"/>
        </w:rPr>
        <w:t>
      29) кестедегі жолдың жалпы саны.</w:t>
      </w:r>
    </w:p>
    <w:bookmarkEnd w:id="38"/>
    <w:bookmarkStart w:name="z40" w:id="39"/>
    <w:p>
      <w:pPr>
        <w:spacing w:after="0"/>
        <w:ind w:left="0"/>
        <w:jc w:val="both"/>
      </w:pPr>
      <w:r>
        <w:rPr>
          <w:rFonts w:ascii="Times New Roman"/>
          <w:b w:val="false"/>
          <w:i w:val="false"/>
          <w:color w:val="000000"/>
          <w:sz w:val="28"/>
        </w:rPr>
        <w:t>
      5. ТӨІЖҚ уәкілетті органның серверіне жіберілгеннен кейін жеткізуші, ал темекі өнімдерін импорттау кезінде алушы қағаз тасығышта бір данада басып шығарады және тасымалдаушыға беріледі.</w:t>
      </w:r>
    </w:p>
    <w:bookmarkEnd w:id="39"/>
    <w:bookmarkStart w:name="z41" w:id="40"/>
    <w:p>
      <w:pPr>
        <w:spacing w:after="0"/>
        <w:ind w:left="0"/>
        <w:jc w:val="both"/>
      </w:pPr>
      <w:r>
        <w:rPr>
          <w:rFonts w:ascii="Times New Roman"/>
          <w:b w:val="false"/>
          <w:i w:val="false"/>
          <w:color w:val="000000"/>
          <w:sz w:val="28"/>
        </w:rPr>
        <w:t>
      6. Темекі өнімдерін бөлшек саудада өткізуді жүзеге асыратын тұлға алушы болып танылатын жағдайын қоспағанда, ТӨІЖҚ-ды ресімдеген күннен бастап күнтізбелік жиырма бес күн ішінде ТӨІЖҚ-ды алушылар ТӨІЖҚ және темекі өнімдерін алғанын растау жолымен уәкілетті органға электрондық түрде бағдарламада ұсынады немесе бас тартады.</w:t>
      </w:r>
    </w:p>
    <w:bookmarkEnd w:id="40"/>
    <w:p>
      <w:pPr>
        <w:spacing w:after="0"/>
        <w:ind w:left="0"/>
        <w:jc w:val="both"/>
      </w:pPr>
      <w:r>
        <w:rPr>
          <w:rFonts w:ascii="Times New Roman"/>
          <w:b w:val="false"/>
          <w:i w:val="false"/>
          <w:color w:val="000000"/>
          <w:sz w:val="28"/>
        </w:rPr>
        <w:t>
      Бағдарламада ТӨІЖҚ-дың растауы, алушымен темекі өнімдерді алғаннан кейін және ТӨІЖҚ-да көрсетілген деректермен алшақтық болмаса жүзеге асырылады.</w:t>
      </w:r>
    </w:p>
    <w:p>
      <w:pPr>
        <w:spacing w:after="0"/>
        <w:ind w:left="0"/>
        <w:jc w:val="both"/>
      </w:pPr>
      <w:r>
        <w:rPr>
          <w:rFonts w:ascii="Times New Roman"/>
          <w:b w:val="false"/>
          <w:i w:val="false"/>
          <w:color w:val="000000"/>
          <w:sz w:val="28"/>
        </w:rPr>
        <w:t>
      Темекі өнімдерін экспорттау кезінде және темекі өнімдерін бөлшек саудада өткізуді жүзеге асыратын тұлға алушы болып танылатын жағдайда бағдарламада алушының растауы талап етілмейді.</w:t>
      </w:r>
    </w:p>
    <w:bookmarkStart w:name="z42" w:id="41"/>
    <w:p>
      <w:pPr>
        <w:spacing w:after="0"/>
        <w:ind w:left="0"/>
        <w:jc w:val="both"/>
      </w:pPr>
      <w:r>
        <w:rPr>
          <w:rFonts w:ascii="Times New Roman"/>
          <w:b w:val="false"/>
          <w:i w:val="false"/>
          <w:color w:val="000000"/>
          <w:sz w:val="28"/>
        </w:rPr>
        <w:t xml:space="preserve">
      7. ТӨІЖҚ-н алуды қабылдамаудың, растаудың немесе растамаудың мерзімінің бұзылуы кезінде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бағдарламада автоматты түрде темекі өнімдеріне ілеспе жүкқұжаттың алуды қабылдамаудың, растаудың немесе растамаудың мерзімінің бұзылуы туралы хабарлама нысаны бойынша құрастырылады.</w:t>
      </w:r>
    </w:p>
    <w:bookmarkEnd w:id="41"/>
    <w:p>
      <w:pPr>
        <w:spacing w:after="0"/>
        <w:ind w:left="0"/>
        <w:jc w:val="both"/>
      </w:pPr>
      <w:r>
        <w:rPr>
          <w:rFonts w:ascii="Times New Roman"/>
          <w:b w:val="false"/>
          <w:i w:val="false"/>
          <w:color w:val="000000"/>
          <w:sz w:val="28"/>
        </w:rPr>
        <w:t>
      Бағдарламадағы хабарламамен танысқаннан кейін алушылар ТӨІЖҚ-н алуды растайды немесе растамайды.</w:t>
      </w:r>
    </w:p>
    <w:bookmarkStart w:name="z43" w:id="42"/>
    <w:p>
      <w:pPr>
        <w:spacing w:after="0"/>
        <w:ind w:left="0"/>
        <w:jc w:val="both"/>
      </w:pPr>
      <w:r>
        <w:rPr>
          <w:rFonts w:ascii="Times New Roman"/>
          <w:b w:val="false"/>
          <w:i w:val="false"/>
          <w:color w:val="000000"/>
          <w:sz w:val="28"/>
        </w:rPr>
        <w:t>
      8. Осы Қағидалардың 4-тармағында белгіленген деректерді толық емес және (немесе) дұрыс емес көрсетіп, сонымен қатар орындалатын мәмілелерді жасау кезінде олардың негізінде жазба нысанында шартты жасасусыз темекі өнімдерін өткізу мәліметтерді түзету енгізу мақсатында ресімделген ТӨІЖҚ-ды жеткізуші (импорт кезінде - алушы) осындай ТӨІЖҚ ресімделген күнінен бастап екі жұмыс күні ішінде жоюға тиіс.</w:t>
      </w:r>
    </w:p>
    <w:bookmarkEnd w:id="42"/>
    <w:bookmarkStart w:name="z44" w:id="43"/>
    <w:p>
      <w:pPr>
        <w:spacing w:after="0"/>
        <w:ind w:left="0"/>
        <w:jc w:val="both"/>
      </w:pPr>
      <w:r>
        <w:rPr>
          <w:rFonts w:ascii="Times New Roman"/>
          <w:b w:val="false"/>
          <w:i w:val="false"/>
          <w:color w:val="000000"/>
          <w:sz w:val="28"/>
        </w:rPr>
        <w:t>
      9. ТӨІЖҚ жойылған жағдайда алушыға жолданатын жаңа ТӨІЖҚ жазып беріледі. Жаңа ТӨІЖҚ ресімдеу күнін бағдарлама автоматты түрде береді. Жаңа ТӨІЖҚ бастапқы ТӨІЖҚ жойылған күні ресімделеді.</w:t>
      </w:r>
    </w:p>
    <w:bookmarkEnd w:id="43"/>
    <w:bookmarkStart w:name="z45" w:id="44"/>
    <w:p>
      <w:pPr>
        <w:spacing w:after="0"/>
        <w:ind w:left="0"/>
        <w:jc w:val="both"/>
      </w:pPr>
      <w:r>
        <w:rPr>
          <w:rFonts w:ascii="Times New Roman"/>
          <w:b w:val="false"/>
          <w:i w:val="false"/>
          <w:color w:val="000000"/>
          <w:sz w:val="28"/>
        </w:rPr>
        <w:t xml:space="preserve">
      10. ТӨІЖҚ-ды есепке алу бағдарламада темекі өнімдеріне ілеспе жүкқұжаттардың тіркеу журналында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автоматты түрде жүргізіледі.</w:t>
      </w:r>
    </w:p>
    <w:bookmarkEnd w:id="44"/>
    <w:p>
      <w:pPr>
        <w:spacing w:after="0"/>
        <w:ind w:left="0"/>
        <w:jc w:val="both"/>
      </w:pPr>
      <w:r>
        <w:rPr>
          <w:rFonts w:ascii="Times New Roman"/>
          <w:b w:val="false"/>
          <w:i w:val="false"/>
          <w:color w:val="000000"/>
          <w:sz w:val="28"/>
        </w:rPr>
        <w:t>
      ТӨІЖҚ ресімделгеннен кейін ТӨІЖҚ тіркеу журналына ТӨІЖҚ түседі және уәкілетті органның серверінде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ілеспе</w:t>
            </w:r>
            <w:r>
              <w:br/>
            </w:r>
            <w:r>
              <w:rPr>
                <w:rFonts w:ascii="Times New Roman"/>
                <w:b w:val="false"/>
                <w:i w:val="false"/>
                <w:color w:val="000000"/>
                <w:sz w:val="20"/>
              </w:rPr>
              <w:t>жүкқұжаттарын ресімдеу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5"/>
    <w:p>
      <w:pPr>
        <w:spacing w:after="0"/>
        <w:ind w:left="0"/>
        <w:jc w:val="left"/>
      </w:pPr>
      <w:r>
        <w:rPr>
          <w:rFonts w:ascii="Times New Roman"/>
          <w:b/>
          <w:i w:val="false"/>
          <w:color w:val="000000"/>
        </w:rPr>
        <w:t xml:space="preserve"> Темекі өнімдеріне ілеспе жүкқұжаты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Темекі өнімдеріне ілеспе жүкқұжаттың №-і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6"/>
        <w:gridCol w:w="4991"/>
      </w:tblGrid>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Рәсімделген күні және уақыты:</w:t>
            </w:r>
            <w:r>
              <w:br/>
            </w:r>
            <w:r>
              <w:rPr>
                <w:rFonts w:ascii="Times New Roman"/>
                <w:b w:val="false"/>
                <w:i w:val="false"/>
                <w:color w:val="000000"/>
                <w:sz w:val="20"/>
              </w:rPr>
              <w:t>
__________________________________________</w:t>
            </w:r>
            <w:r>
              <w:br/>
            </w:r>
            <w:r>
              <w:rPr>
                <w:rFonts w:ascii="Times New Roman"/>
                <w:b w:val="false"/>
                <w:i w:val="false"/>
                <w:color w:val="000000"/>
                <w:sz w:val="20"/>
              </w:rPr>
              <w:t>
____ сағ. ____ мин.</w:t>
            </w:r>
            <w:r>
              <w:br/>
            </w:r>
            <w:r>
              <w:rPr>
                <w:rFonts w:ascii="Times New Roman"/>
                <w:b w:val="false"/>
                <w:i w:val="false"/>
                <w:color w:val="000000"/>
                <w:sz w:val="20"/>
              </w:rPr>
              <w:t>
3) Операцияның коды</w:t>
            </w:r>
            <w:r>
              <w:br/>
            </w:r>
            <w:r>
              <w:rPr>
                <w:rFonts w:ascii="Times New Roman"/>
                <w:b w:val="false"/>
                <w:i w:val="false"/>
                <w:color w:val="000000"/>
                <w:sz w:val="20"/>
              </w:rPr>
              <w:t>
__________________________________________</w:t>
            </w:r>
            <w:r>
              <w:br/>
            </w:r>
            <w:r>
              <w:rPr>
                <w:rFonts w:ascii="Times New Roman"/>
                <w:b w:val="false"/>
                <w:i w:val="false"/>
                <w:color w:val="000000"/>
                <w:sz w:val="20"/>
              </w:rPr>
              <w:t>
4) Жеткізушінің ЖСН (БСН)</w:t>
            </w:r>
            <w:r>
              <w:br/>
            </w:r>
            <w:r>
              <w:rPr>
                <w:rFonts w:ascii="Times New Roman"/>
                <w:b w:val="false"/>
                <w:i w:val="false"/>
                <w:color w:val="000000"/>
                <w:sz w:val="20"/>
              </w:rPr>
              <w:t>
__________________________________________</w:t>
            </w:r>
            <w:r>
              <w:br/>
            </w:r>
            <w:r>
              <w:rPr>
                <w:rFonts w:ascii="Times New Roman"/>
                <w:b w:val="false"/>
                <w:i w:val="false"/>
                <w:color w:val="000000"/>
                <w:sz w:val="20"/>
              </w:rPr>
              <w:t>
5) Жеткізушінің атауы, заңды мекенжайы, орналасқан (тұрғылықты) жері</w:t>
            </w:r>
            <w:r>
              <w:br/>
            </w:r>
            <w:r>
              <w:rPr>
                <w:rFonts w:ascii="Times New Roman"/>
                <w:b w:val="false"/>
                <w:i w:val="false"/>
                <w:color w:val="000000"/>
                <w:sz w:val="20"/>
              </w:rPr>
              <w:t>
 бойынша мемлекеттік кірістер органның коды және жөнелту мекенжайы</w:t>
            </w:r>
            <w:r>
              <w:br/>
            </w:r>
            <w:r>
              <w:rPr>
                <w:rFonts w:ascii="Times New Roman"/>
                <w:b w:val="false"/>
                <w:i w:val="false"/>
                <w:color w:val="000000"/>
                <w:sz w:val="20"/>
              </w:rPr>
              <w:t>
__________________________________________</w:t>
            </w:r>
            <w:r>
              <w:br/>
            </w:r>
            <w:r>
              <w:rPr>
                <w:rFonts w:ascii="Times New Roman"/>
                <w:b w:val="false"/>
                <w:i w:val="false"/>
                <w:color w:val="000000"/>
                <w:sz w:val="20"/>
              </w:rPr>
              <w:t>
6) Жөнелту мекенжайының мемлекеттік кірістер органының коды</w:t>
            </w:r>
            <w:r>
              <w:br/>
            </w:r>
            <w:r>
              <w:rPr>
                <w:rFonts w:ascii="Times New Roman"/>
                <w:b w:val="false"/>
                <w:i w:val="false"/>
                <w:color w:val="000000"/>
                <w:sz w:val="20"/>
              </w:rPr>
              <w:t>
__________________________________________</w:t>
            </w:r>
            <w:r>
              <w:br/>
            </w:r>
            <w:r>
              <w:rPr>
                <w:rFonts w:ascii="Times New Roman"/>
                <w:b w:val="false"/>
                <w:i w:val="false"/>
                <w:color w:val="000000"/>
                <w:sz w:val="20"/>
              </w:rPr>
              <w:t>
7) Жеткізушінің түрі</w:t>
            </w:r>
            <w:r>
              <w:br/>
            </w:r>
            <w:r>
              <w:rPr>
                <w:rFonts w:ascii="Times New Roman"/>
                <w:b w:val="false"/>
                <w:i w:val="false"/>
                <w:color w:val="000000"/>
                <w:sz w:val="20"/>
              </w:rPr>
              <w:t>
__________________________________________</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Алушының ЖСН (БСН)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9) Алушының атауы, заңды мекенжайы, орналасқан (тұрғылықты) жері бойынша</w:t>
            </w:r>
          </w:p>
          <w:p>
            <w:pPr>
              <w:spacing w:after="20"/>
              <w:ind w:left="20"/>
              <w:jc w:val="both"/>
            </w:pPr>
            <w:r>
              <w:rPr>
                <w:rFonts w:ascii="Times New Roman"/>
                <w:b w:val="false"/>
                <w:i w:val="false"/>
                <w:color w:val="000000"/>
                <w:sz w:val="20"/>
              </w:rPr>
              <w:t>
 мемлекеттік кірістер органның коды және жеткізу мекенжайы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10) Жеткізу мекенжайының мемлекеттік кірістер органының коды</w:t>
            </w:r>
          </w:p>
          <w:p>
            <w:pPr>
              <w:spacing w:after="0"/>
              <w:ind w:left="0"/>
              <w:jc w:val="both"/>
            </w:pPr>
            <w:r>
              <w:rPr>
                <w:rFonts w:ascii="Times New Roman"/>
                <w:b w:val="false"/>
                <w:i w:val="false"/>
                <w:color w:val="000000"/>
                <w:sz w:val="20"/>
              </w:rPr>
              <w:t>
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Шарттың нөмірі мен шарт жасалған күні немесе шарттың қосымшалары (ол болған кезде) _____ 20__ ж. "__"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Көліктің түрі: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Автомобиль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Теміржол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Әуе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Мультимодалдік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Теңіз, ішкі сумен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w:t>
            </w:r>
            <w:r>
              <w:br/>
            </w:r>
            <w:r>
              <w:rPr>
                <w:rFonts w:ascii="Times New Roman"/>
                <w:b w:val="false"/>
                <w:i w:val="false"/>
                <w:color w:val="000000"/>
                <w:sz w:val="20"/>
              </w:rPr>
              <w:t>
13) Тасымалдаушы (жүкті жөнелтуші) туралы мәліметтер</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14) Көлік құралы туралы мәліметтер</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15) Сатылатын (тиеп-жөнелтілетін) темекі өнімдерінің жалпы саны. Барлығы:</w:t>
            </w:r>
            <w:r>
              <w:br/>
            </w:r>
            <w:r>
              <w:rPr>
                <w:rFonts w:ascii="Times New Roman"/>
                <w:b w:val="false"/>
                <w:i w:val="false"/>
                <w:color w:val="000000"/>
                <w:sz w:val="20"/>
              </w:rPr>
              <w:t>
_____________ (дана/килограмм/миллилитр)</w:t>
            </w:r>
            <w:r>
              <w:br/>
            </w:r>
            <w:r>
              <w:rPr>
                <w:rFonts w:ascii="Times New Roman"/>
                <w:b w:val="false"/>
                <w:i w:val="false"/>
                <w:color w:val="000000"/>
                <w:sz w:val="20"/>
              </w:rPr>
              <w:t>
16) Сатылатын (тиеп-жөнелтілетін) темекі өнімдерінің жалпы құны. Барлығы:</w:t>
            </w:r>
            <w:r>
              <w:br/>
            </w:r>
            <w:r>
              <w:rPr>
                <w:rFonts w:ascii="Times New Roman"/>
                <w:b w:val="false"/>
                <w:i w:val="false"/>
                <w:color w:val="000000"/>
                <w:sz w:val="20"/>
              </w:rPr>
              <w:t>
_____________ (теңге)</w:t>
            </w:r>
            <w:r>
              <w:br/>
            </w:r>
            <w:r>
              <w:rPr>
                <w:rFonts w:ascii="Times New Roman"/>
                <w:b w:val="false"/>
                <w:i w:val="false"/>
                <w:color w:val="000000"/>
                <w:sz w:val="20"/>
              </w:rPr>
              <w:t>
17) Шарттың валютасы</w:t>
            </w:r>
            <w:r>
              <w:br/>
            </w:r>
            <w:r>
              <w:rPr>
                <w:rFonts w:ascii="Times New Roman"/>
                <w:b w:val="false"/>
                <w:i w:val="false"/>
                <w:color w:val="000000"/>
                <w:sz w:val="20"/>
              </w:rPr>
              <w:t>
18) Темекі өнімдеріне ілеспе жүкқұжаттарын ресімдеу күніне шарттың валютасын бағамы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963"/>
              <w:gridCol w:w="909"/>
              <w:gridCol w:w="1358"/>
              <w:gridCol w:w="1196"/>
              <w:gridCol w:w="1196"/>
              <w:gridCol w:w="964"/>
              <w:gridCol w:w="1098"/>
              <w:gridCol w:w="1098"/>
              <w:gridCol w:w="2879"/>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 </w:t>
                  </w:r>
                  <w:r>
                    <w:rPr>
                      <w:rFonts w:ascii="Times New Roman"/>
                      <w:b/>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Темекі өнімінің атауы, маркасы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ЖСН - коды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Қорапта темекі өнімінің саны (данада/килограмда/миллилитрде</w:t>
                  </w:r>
                  <w:r>
                    <w:rPr>
                      <w:rFonts w:ascii="Times New Roman"/>
                      <w:b/>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Қорабының саны (данада/килограмда/миллилитрде)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Жалпы саны (данада/килограмда/миллилитрде)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Шарттың валютасымен бір қорабының бағасы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Бір қорабының бағасы (теңгемен)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Өнімінің жалпы құны (теңгемен)</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Жеткізуші жазып берген темекі өнімдеріне ілеспе жүкқұжаттың нөмірі (темекі өнімдерді немесе оның бөлігі қайтарылған, темекі өнімдеріне ілеспе жүкқұжатты қабылдамау немесе растамау, шартсыз қатынасы жағдайда)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29) Барлығы: ____ жол</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ілеспе</w:t>
            </w:r>
            <w:r>
              <w:br/>
            </w:r>
            <w:r>
              <w:rPr>
                <w:rFonts w:ascii="Times New Roman"/>
                <w:b w:val="false"/>
                <w:i w:val="false"/>
                <w:color w:val="000000"/>
                <w:sz w:val="20"/>
              </w:rPr>
              <w:t>жүкқұжаттарын ресімдеу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49" w:id="46"/>
    <w:p>
      <w:pPr>
        <w:spacing w:after="0"/>
        <w:ind w:left="0"/>
        <w:jc w:val="left"/>
      </w:pPr>
      <w:r>
        <w:rPr>
          <w:rFonts w:ascii="Times New Roman"/>
          <w:b/>
          <w:i w:val="false"/>
          <w:color w:val="000000"/>
        </w:rPr>
        <w:t xml:space="preserve"> Операциялар кодтары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5"/>
        <w:gridCol w:w="1935"/>
      </w:tblGrid>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 жүзеге асырушы тұлға көтере сатушыға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 жүзеге асырушы тұлға бөлшек сатушыға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көтерме саудамен өткізуді жүзеге асырушы тұлға көтере сатушыға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көтерме саудамен өткізуді жүзеге асырушы тұлға бөлшек сатушыға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көтерме саудамен өткізуді жүзеге асырушы тұлға бөлшек сатушыға өткізу және (немесе) жөнелту (орындалатын мәмілелерді жасау кезінде олардың негізінде жазба нысанында шартты жасасусыз)</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Өткізуды мақсатсыз темекі өнімдерінің ауыстырылу/беру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ішкі ауыстырылу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қайтару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экспортқа өткізу және (немесе) жөнелту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импорты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ілеспе</w:t>
            </w:r>
            <w:r>
              <w:br/>
            </w:r>
            <w:r>
              <w:rPr>
                <w:rFonts w:ascii="Times New Roman"/>
                <w:b w:val="false"/>
                <w:i w:val="false"/>
                <w:color w:val="000000"/>
                <w:sz w:val="20"/>
              </w:rPr>
              <w:t>жүкқұжаттарын ресімдеу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7"/>
    <w:p>
      <w:pPr>
        <w:spacing w:after="0"/>
        <w:ind w:left="0"/>
        <w:jc w:val="left"/>
      </w:pPr>
      <w:r>
        <w:rPr>
          <w:rFonts w:ascii="Times New Roman"/>
          <w:b/>
          <w:i w:val="false"/>
          <w:color w:val="000000"/>
        </w:rPr>
        <w:t xml:space="preserve"> Темекі өнімдеріне ілеспе жүкқұжатты алуды қабылдамаудың, растаудың немесе растамаудың мерзімінің бұзылуы туралы хабарлама</w:t>
      </w:r>
    </w:p>
    <w:bookmarkEnd w:id="47"/>
    <w:p>
      <w:pPr>
        <w:spacing w:after="0"/>
        <w:ind w:left="0"/>
        <w:jc w:val="both"/>
      </w:pPr>
      <w:r>
        <w:rPr>
          <w:rFonts w:ascii="Times New Roman"/>
          <w:b w:val="false"/>
          <w:i w:val="false"/>
          <w:color w:val="000000"/>
          <w:sz w:val="28"/>
        </w:rPr>
        <w:t>
      20__ ж. "___" 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кіріс органының атауы)</w:t>
      </w:r>
    </w:p>
    <w:p>
      <w:pPr>
        <w:spacing w:after="0"/>
        <w:ind w:left="0"/>
        <w:jc w:val="both"/>
      </w:pPr>
      <w:r>
        <w:rPr>
          <w:rFonts w:ascii="Times New Roman"/>
          <w:b w:val="false"/>
          <w:i w:val="false"/>
          <w:color w:val="000000"/>
          <w:sz w:val="28"/>
        </w:rPr>
        <w:t>
      Қазақстан Республикасы Қаржы Министрінің 20 жылғы "___" ________ № ____ бұйрығымен</w:t>
      </w:r>
    </w:p>
    <w:p>
      <w:pPr>
        <w:spacing w:after="0"/>
        <w:ind w:left="0"/>
        <w:jc w:val="both"/>
      </w:pPr>
      <w:r>
        <w:rPr>
          <w:rFonts w:ascii="Times New Roman"/>
          <w:b w:val="false"/>
          <w:i w:val="false"/>
          <w:color w:val="000000"/>
          <w:sz w:val="28"/>
        </w:rPr>
        <w:t>
      бекітілген, темекі өніміне ілеспе жүкқұжаттарды ресімдеу және пайдалану қағидаларының</w:t>
      </w:r>
    </w:p>
    <w:p>
      <w:pPr>
        <w:spacing w:after="0"/>
        <w:ind w:left="0"/>
        <w:jc w:val="both"/>
      </w:pPr>
      <w:r>
        <w:rPr>
          <w:rFonts w:ascii="Times New Roman"/>
          <w:b w:val="false"/>
          <w:i w:val="false"/>
          <w:color w:val="000000"/>
          <w:sz w:val="28"/>
        </w:rPr>
        <w:t>
      7-тармағына сәйкес, Сізді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(салық төлеушінің тегі, аты және әкесінің аты (жеке басын куәландыру құжатында көрсетілген</w:t>
      </w:r>
    </w:p>
    <w:p>
      <w:pPr>
        <w:spacing w:after="0"/>
        <w:ind w:left="0"/>
        <w:jc w:val="both"/>
      </w:pPr>
      <w:r>
        <w:rPr>
          <w:rFonts w:ascii="Times New Roman"/>
          <w:b w:val="false"/>
          <w:i w:val="false"/>
          <w:color w:val="000000"/>
          <w:sz w:val="28"/>
        </w:rPr>
        <w:t>
                                                         жағдайда) немесе атауы)</w:t>
      </w:r>
    </w:p>
    <w:p>
      <w:pPr>
        <w:spacing w:after="0"/>
        <w:ind w:left="0"/>
        <w:jc w:val="both"/>
      </w:pPr>
      <w:r>
        <w:rPr>
          <w:rFonts w:ascii="Times New Roman"/>
          <w:b w:val="false"/>
          <w:i w:val="false"/>
          <w:color w:val="000000"/>
          <w:sz w:val="28"/>
        </w:rPr>
        <w:t>
      ЖСН (БСН)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(нөмірі және табыс етудің кезеңі)</w:t>
      </w:r>
    </w:p>
    <w:p>
      <w:pPr>
        <w:spacing w:after="0"/>
        <w:ind w:left="0"/>
        <w:jc w:val="both"/>
      </w:pPr>
      <w:r>
        <w:rPr>
          <w:rFonts w:ascii="Times New Roman"/>
          <w:b w:val="false"/>
          <w:i w:val="false"/>
          <w:color w:val="000000"/>
          <w:sz w:val="28"/>
        </w:rPr>
        <w:t>
      темекі өніміне ілеспе жүкқұжаттардың алынғанының қабылдамағаны, расталғаны немесе</w:t>
      </w:r>
    </w:p>
    <w:p>
      <w:pPr>
        <w:spacing w:after="0"/>
        <w:ind w:left="0"/>
        <w:jc w:val="both"/>
      </w:pPr>
      <w:r>
        <w:rPr>
          <w:rFonts w:ascii="Times New Roman"/>
          <w:b w:val="false"/>
          <w:i w:val="false"/>
          <w:color w:val="000000"/>
          <w:sz w:val="28"/>
        </w:rPr>
        <w:t>
      расталмағаны туралы хабардар етеді.</w:t>
      </w:r>
    </w:p>
    <w:p>
      <w:pPr>
        <w:spacing w:after="0"/>
        <w:ind w:left="0"/>
        <w:jc w:val="both"/>
      </w:pPr>
      <w:r>
        <w:rPr>
          <w:rFonts w:ascii="Times New Roman"/>
          <w:b w:val="false"/>
          <w:i w:val="false"/>
          <w:color w:val="000000"/>
          <w:sz w:val="28"/>
        </w:rPr>
        <w:t>
      Осыған байланысты, Сіз тіркеу жеріңіздегі мемлекеттік кіріс органына 5 жұмыс күні ішінде</w:t>
      </w:r>
    </w:p>
    <w:p>
      <w:pPr>
        <w:spacing w:after="0"/>
        <w:ind w:left="0"/>
        <w:jc w:val="both"/>
      </w:pPr>
      <w:r>
        <w:rPr>
          <w:rFonts w:ascii="Times New Roman"/>
          <w:b w:val="false"/>
          <w:i w:val="false"/>
          <w:color w:val="000000"/>
          <w:sz w:val="28"/>
        </w:rPr>
        <w:t>
      түсініктеме беру үшін келуіңіз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өнімдеріне ілеспе</w:t>
            </w:r>
            <w:r>
              <w:br/>
            </w:r>
            <w:r>
              <w:rPr>
                <w:rFonts w:ascii="Times New Roman"/>
                <w:b w:val="false"/>
                <w:i w:val="false"/>
                <w:color w:val="000000"/>
                <w:sz w:val="20"/>
              </w:rPr>
              <w:t>жүкқұжаттарын ресімдеу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8"/>
    <w:p>
      <w:pPr>
        <w:spacing w:after="0"/>
        <w:ind w:left="0"/>
        <w:jc w:val="left"/>
      </w:pPr>
      <w:r>
        <w:rPr>
          <w:rFonts w:ascii="Times New Roman"/>
          <w:b/>
          <w:i w:val="false"/>
          <w:color w:val="000000"/>
        </w:rPr>
        <w:t xml:space="preserve"> Темекі өнімдеріне ілеспе жүкқұжатының тіркеу журналы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4"/>
        <w:gridCol w:w="6066"/>
      </w:tblGrid>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ТӨІЖҚ-ның күні</w:t>
            </w:r>
            <w:r>
              <w:br/>
            </w:r>
            <w:r>
              <w:rPr>
                <w:rFonts w:ascii="Times New Roman"/>
                <w:b w:val="false"/>
                <w:i w:val="false"/>
                <w:color w:val="000000"/>
                <w:sz w:val="20"/>
              </w:rPr>
              <w:t>
__ ж. __ ___ бастап __ ж. __ __________</w:t>
            </w:r>
            <w:r>
              <w:br/>
            </w:r>
            <w:r>
              <w:rPr>
                <w:rFonts w:ascii="Times New Roman"/>
                <w:b w:val="false"/>
                <w:i w:val="false"/>
                <w:color w:val="000000"/>
                <w:sz w:val="20"/>
              </w:rPr>
              <w:t>
дейін</w:t>
            </w:r>
            <w:r>
              <w:br/>
            </w:r>
            <w:r>
              <w:rPr>
                <w:rFonts w:ascii="Times New Roman"/>
                <w:b w:val="false"/>
                <w:i w:val="false"/>
                <w:color w:val="000000"/>
                <w:sz w:val="20"/>
              </w:rPr>
              <w:t>
Жеткізушінің ЖСН-і (БСН)</w:t>
            </w:r>
            <w:r>
              <w:br/>
            </w:r>
            <w:r>
              <w:rPr>
                <w:rFonts w:ascii="Times New Roman"/>
                <w:b w:val="false"/>
                <w:i w:val="false"/>
                <w:color w:val="000000"/>
                <w:sz w:val="20"/>
              </w:rPr>
              <w:t>
____________________________________</w:t>
            </w:r>
            <w:r>
              <w:br/>
            </w:r>
            <w:r>
              <w:rPr>
                <w:rFonts w:ascii="Times New Roman"/>
                <w:b w:val="false"/>
                <w:i w:val="false"/>
                <w:color w:val="000000"/>
                <w:sz w:val="20"/>
              </w:rPr>
              <w:t>
ТӨІЖҚ-ның нөмірі: __________________</w:t>
            </w:r>
            <w:r>
              <w:br/>
            </w:r>
            <w:r>
              <w:rPr>
                <w:rFonts w:ascii="Times New Roman"/>
                <w:b w:val="false"/>
                <w:i w:val="false"/>
                <w:color w:val="000000"/>
                <w:sz w:val="20"/>
              </w:rPr>
              <w:t>
Өтіп кеткен күндер: __________________</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өнімдеріне ілеспе жүкқұжатты растау/растамау күні</w:t>
            </w:r>
            <w:r>
              <w:br/>
            </w:r>
            <w:r>
              <w:rPr>
                <w:rFonts w:ascii="Times New Roman"/>
                <w:b w:val="false"/>
                <w:i w:val="false"/>
                <w:color w:val="000000"/>
                <w:sz w:val="20"/>
              </w:rPr>
              <w:t>
__ ж. __ ___ бастап __ ж. __ __________</w:t>
            </w:r>
            <w:r>
              <w:br/>
            </w:r>
            <w:r>
              <w:rPr>
                <w:rFonts w:ascii="Times New Roman"/>
                <w:b w:val="false"/>
                <w:i w:val="false"/>
                <w:color w:val="000000"/>
                <w:sz w:val="20"/>
              </w:rPr>
              <w:t>
Алушының ЖСН-і (БСН)</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r>
    </w:tbl>
    <w:p>
      <w:pPr>
        <w:spacing w:after="0"/>
        <w:ind w:left="0"/>
        <w:jc w:val="both"/>
      </w:pPr>
      <w:r>
        <w:rPr>
          <w:rFonts w:ascii="Times New Roman"/>
          <w:b w:val="false"/>
          <w:i w:val="false"/>
          <w:color w:val="000000"/>
          <w:sz w:val="28"/>
        </w:rPr>
        <w:t xml:space="preserve">
      ТӨІЖҚ мәртебесі: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Алғашқы түрі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Жойылды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Жіберілді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Расталды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Алынды </w:t>
      </w:r>
    </w:p>
    <w:p>
      <w:pPr>
        <w:spacing w:after="0"/>
        <w:ind w:left="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Расталмады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076"/>
        <w:gridCol w:w="1076"/>
        <w:gridCol w:w="2080"/>
        <w:gridCol w:w="1859"/>
        <w:gridCol w:w="712"/>
        <w:gridCol w:w="712"/>
        <w:gridCol w:w="2118"/>
        <w:gridCol w:w="987"/>
        <w:gridCol w:w="438"/>
        <w:gridCol w:w="804"/>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ТӨІЖҚ-ның күні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ТӨІЖҚ-ның нөмірі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ЖСН-і (БСН)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Алушының ЖСН-і (БСН)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түрі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өнімдеріне ілеспе жүкқұжатты растау/қайтару күні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күндердің саны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жолдардың саны: ____ барлығы 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