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049e" w14:textId="c690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маслихатының 2016 жылғы 8 желтоқсандағы № 84/13-VI шешімі. Астана қаласының Әділет департаментінде 2016 жылғы 29 желтоқсанда № 1088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10 т</w:t>
      </w:r>
      <w:r>
        <w:rPr>
          <w:rFonts w:ascii="Times New Roman"/>
          <w:b w:val="false"/>
          <w:i w:val="false"/>
          <w:color w:val="ff0000"/>
          <w:sz w:val="28"/>
        </w:rPr>
        <w:t>. қараныз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бекiтiлсiн: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462 862 256 мың теңге, оның iшiнде: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224 277 933 мың теңге;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6 008 517 мың теңге;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- 9 190 992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223 384 814 мың теңге;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</w:t>
      </w:r>
      <w:r>
        <w:rPr>
          <w:rFonts w:ascii="Times New Roman"/>
          <w:b w:val="false"/>
          <w:i w:val="false"/>
          <w:color w:val="000000"/>
          <w:sz w:val="28"/>
        </w:rPr>
        <w:t>414 273 981 мың теңге;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2 011 399 мың теңге, оның iшiнде: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2 156 045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- 144 646;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77 459 158 мың теңге, оның iшiнде: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77 535 092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75 934.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(- 30 882 282) мың теңге;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(профицитті пайдалану) - </w:t>
      </w:r>
      <w:r>
        <w:rPr>
          <w:rFonts w:ascii="Times New Roman"/>
          <w:b w:val="false"/>
          <w:i w:val="false"/>
          <w:color w:val="000000"/>
          <w:sz w:val="28"/>
        </w:rPr>
        <w:t>30 882 282 мың теңге;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- 22 549 744 мың теңге.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Бюджет қаражатының пайдаланылатын қалдықтары – 8 477 184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(-144 646).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1-тармаққа </w:t>
      </w:r>
      <w:r>
        <w:rPr>
          <w:rFonts w:ascii="Times New Roman"/>
          <w:b w:val="false"/>
          <w:i w:val="false"/>
          <w:color w:val="ff0000"/>
          <w:sz w:val="28"/>
        </w:rPr>
        <w:t xml:space="preserve">өзгерістер енгізілді - Астана қаласы маслихатының 03.03.2017 </w:t>
      </w:r>
      <w:r>
        <w:rPr>
          <w:rFonts w:ascii="Times New Roman"/>
          <w:b w:val="false"/>
          <w:i w:val="false"/>
          <w:color w:val="000000"/>
          <w:sz w:val="28"/>
        </w:rPr>
        <w:t>№ 104/16-VI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01.01.2017 бастап қолданысқа енгізіледі); 19.05.2017 </w:t>
      </w:r>
      <w:r>
        <w:rPr>
          <w:rFonts w:ascii="Times New Roman"/>
          <w:b w:val="false"/>
          <w:i w:val="false"/>
          <w:color w:val="000000"/>
          <w:sz w:val="28"/>
        </w:rPr>
        <w:t>№ 137/19-VI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08.09.2017 </w:t>
      </w:r>
      <w:r>
        <w:rPr>
          <w:rFonts w:ascii="Times New Roman"/>
          <w:b w:val="false"/>
          <w:i w:val="false"/>
          <w:color w:val="000000"/>
          <w:sz w:val="28"/>
        </w:rPr>
        <w:t>№ 184/22-VI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республикалық бюджетке бюджеттiк алу 19 539 853 мың теңге сомасында қарастырылсын.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"2017 - 2019 жылдарға арналған республикалық бюджет туралы" Қазақстан Республикасының Заңына сәйкес 2017 жылғы 1 қаңтардан бастап: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24 459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мөлшерi - 12 802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28 148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- 2 269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- 24 459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3 739 теңге сомасында болып белгіленгендігі мәліметке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жылғы 1 шілдеден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мөлшері – 14 466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31 245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000000"/>
          <w:sz w:val="28"/>
        </w:rPr>
        <w:t>3-тармаққа</w:t>
      </w:r>
      <w:r>
        <w:rPr>
          <w:rFonts w:ascii="Times New Roman"/>
          <w:b w:val="false"/>
          <w:i w:val="false"/>
          <w:color w:val="ff0000"/>
          <w:sz w:val="28"/>
        </w:rPr>
        <w:t xml:space="preserve"> өзгерістер енгізілді - Астана қаласы маслихатының 03.03.2017 </w:t>
      </w:r>
      <w:r>
        <w:rPr>
          <w:rFonts w:ascii="Times New Roman"/>
          <w:b w:val="false"/>
          <w:i w:val="false"/>
          <w:color w:val="000000"/>
          <w:sz w:val="28"/>
        </w:rPr>
        <w:t>№ 104/16-VI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шешім 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Астана қаласының жергілікті атқарушы органының 2017 жылға арналған резерві 1 016 022 мың теңге мөлшерінде бекітілсін.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000000"/>
          <w:sz w:val="28"/>
        </w:rPr>
        <w:t>4-тармаққа</w:t>
      </w:r>
      <w:r>
        <w:rPr>
          <w:rFonts w:ascii="Times New Roman"/>
          <w:b w:val="false"/>
          <w:i w:val="false"/>
          <w:color w:val="ff0000"/>
          <w:sz w:val="28"/>
        </w:rPr>
        <w:t xml:space="preserve"> өзгерістер енгізілді - Астана қаласы маслихатының 03.03.2017 </w:t>
      </w:r>
      <w:r>
        <w:rPr>
          <w:rFonts w:ascii="Times New Roman"/>
          <w:b w:val="false"/>
          <w:i w:val="false"/>
          <w:color w:val="000000"/>
          <w:sz w:val="28"/>
        </w:rPr>
        <w:t>№ 104/16-VI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19.05.2017 </w:t>
      </w:r>
      <w:r>
        <w:rPr>
          <w:rFonts w:ascii="Times New Roman"/>
          <w:b w:val="false"/>
          <w:i w:val="false"/>
          <w:color w:val="000000"/>
          <w:sz w:val="28"/>
        </w:rPr>
        <w:t>№ 137/19-VI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08.09.2017 </w:t>
      </w:r>
      <w:r>
        <w:rPr>
          <w:rFonts w:ascii="Times New Roman"/>
          <w:b w:val="false"/>
          <w:i w:val="false"/>
          <w:color w:val="000000"/>
          <w:sz w:val="28"/>
        </w:rPr>
        <w:t>№ 184/22-VI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22.11.2017 </w:t>
      </w:r>
      <w:r>
        <w:rPr>
          <w:rFonts w:ascii="Times New Roman"/>
          <w:b w:val="false"/>
          <w:i w:val="false"/>
          <w:color w:val="00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Астана қаласының 2017 жылға арналған бюджетінің бюджеттік даму бағдарламалар тізбесі бекітілсін.</w:t>
      </w:r>
    </w:p>
    <w:bookmarkEnd w:id="16"/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2017 жылға арналған бюджетін атқару процесінде секвестрге жатпайтын жергілікті бюджеттік бағдарламалардың тізбесі бекітілсін.</w:t>
      </w:r>
    </w:p>
    <w:bookmarkEnd w:id="17"/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"Алматы" ауданының 2017-2019 жылдарға арналған бюджеттік бағдарламаларының тізбесі бекітілсін.</w:t>
      </w:r>
    </w:p>
    <w:bookmarkEnd w:id="18"/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"Есіл" ауданының 2017-2019 жылдарға арналған бюджеттік бағдарламаларының тізбесі бекітілсін.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"Сарыарқа" ауданының 2017-2019 жылдарға арналған бюджеттік бағдарламаларының тізбесі бекітілсін.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 2017 жылдың 1 қаңтарынан қолданысқа енеді.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(ЭжБЖБ)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Жұмаев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(03.03.2017)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84/13-VI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Астана қаласы маслихатының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414 273 981,0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4 470 218,0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1 510 641,0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837 067,0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200 555,0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356 471,0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106 929,0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460 245,0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240 389,0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229 912,0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351 803,0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333 378,0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1 302 882,0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1 295 347,0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229 557,0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261 389,0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715 798,0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11 247 295,0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9 648 286,0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7 094 737,0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2 434 647,0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63 914 373,0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10 920 714,0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3 156 361,0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7 764 353,0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593 269,0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41 507 541,0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27 977 585,0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609 886,0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959 487,0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2 455 059,0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2 263 629,0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157 391,0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5 400 039,0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94 724,0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687 503,0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9 355 071,0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8 105 145,0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1 249 926,0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27 796 999,0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27 488 721,0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145 332,0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340 283,0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185 302,0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566 764,0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5 746 029,0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3 399 514,0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4 693 983,0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429 170,0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555 065,0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356 864,0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431 053,0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1 573 372,0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1 237 817,0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11 688 978,0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162 052,0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9 487 703,0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268 348,0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2 763 433,0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807 876,0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280 768,0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142 099,0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716 912,0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861 745,0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205 584,0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328 692,0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105 717,0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117 020 546,0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36 541 389,0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1 733 112,0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19 534 551,0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14 805 252,0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336 841,0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42 389 382,0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2 701 975,0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190 163,0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15 768 798,0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10 917 674,0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16 026 087,0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11 574 348,0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2 299 561,0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2 152 178,0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18 783 265,0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476 403,0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17 190 185,0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355 711,0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25 757 792,0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1 526 193,0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983 537,0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254 281,0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739 288,0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6 524 217,0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283 099,0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3 301 922,0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15 775 316,0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10 578 078,0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1 643 727,0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434 171,0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2 537 700,0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177 878,0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197 978,0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47 414 208,0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7 583 724,0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4 422 259,0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528 914,0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1 489 645,0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2 303 307,0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2 958 425,0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178 271,0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2 117 592,0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1 568 109,0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196 996,0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189 631,0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61 440 581,0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630 490,0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541 794,0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60 758 979,0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53 098 094,0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7 549 188,0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9 697 484,0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1 870 230,0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1 758 664,0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2 335 340,0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1 945 052,0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саласындағы мамандарды дайындау бойынша қысқамерзімді курстарды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1 973 455,5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132 184,0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61 443,1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2 011 399,0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77 459 158,0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77 535 092,0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6 968 606,0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-30 882 282,0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30 882 282,0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258 643 066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236 005 818,0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3 391 204,0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973 052,0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119 362,0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666 456,0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660 336,0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224 396,0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197 451,0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153 754,0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211 366,0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124 606,0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713 411,0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186 155,0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348 135,0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9 517 140,0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8 630 242,0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6 844 394,0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1 653 215,0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54 882 815,0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11 633 771,0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3 102 141,0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8 531 630,0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92 818,0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36 211 569,0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25 323 007,0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319 564,0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1 362 259,0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2 050 301,0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53 351,0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5 512 003,0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4 924 009,0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3 718 573,0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1 205 436,0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1 414 000,0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1 414 000,0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7 456 640,0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7 072 715,0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327 787,0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93 712,0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5 633 045,0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214 227,0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9 333 543,0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1 202 535,0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648 093,0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500 792,0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8 131 008,0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281 156,0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560 149,0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711 864,0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2 909 766,0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541 351,0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263 034,0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171 474,0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544 717,0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165 712,0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53 107 771,0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31 201 729,0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1 926 879,0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17 679 356,0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144 198,0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11 451 296,0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593 534,0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593 534,0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7 923 380,0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1 043 781,0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5 207 173,0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1 061 191,0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508 410,0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5 692 983,0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2 476 573,0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3 066 394,0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5 267 712,0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4 936 443,0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21 017 917,0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1 139 139,0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174 299,0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964 155,0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284 556,0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64 753,0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219 247,0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631 554,0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561 731,0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6 035 854,0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3 484 703,0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2 310 454,0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12 887 567,0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918 009,0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2 716 053,0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19 687 547,0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19 687 547,0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109 136,0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19 577 469,0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4 355 792,0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3 983 505,0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81 323,0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365 681,0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1 527 977,0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2 007 711,0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165 854,0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1 295 743,0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1 037 786,0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140 398,0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895 890,0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101 354,0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98 144,0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24 311 865,0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772 648,0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23 484 527,0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19 636 636,0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3 754 777,0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6 449 078,0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1 025 829,0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1 025 829,0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406 274,0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406 274,0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141 240,0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141 240,0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876 867,0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780 226,0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20 467 618,0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20 467 618,0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20 467 618,0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22 637 248,0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-22 637 248,0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259 293 359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248 585 432,0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127 662,0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127 049,0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1 157 593,0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1 024 839,0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692 031,0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236 247,0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205 788,0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307 956,0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306 886,0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116 427,0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163 552,0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217 741,0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159 151,0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9 773 208,0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8 824 227,0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7 035 756,0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1 653 215,0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71 777,0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55 004 461,0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12 601 321,0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3 168 568,0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9 432 753,0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715 251,0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255 338,0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363 159,0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96 754,0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37 091 840,0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25 554 124,0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338 101,0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923 035,0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1 457 617,0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2 174 872,0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5 839 649,0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107 423,0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3 147 659,0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1 857 842,0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1 289 817,0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1 432 008,0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1 432 008,0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7 543 483,0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7 132 684,0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160 067,0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338 170,0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420 804,0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5 639 080,0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221 021,0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410 799,0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410 799,0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9 891 927,0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1 276 900,0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535 847,0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8 615 027,0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290 279,0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585 985,0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761 695,0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3 113 450,0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578 963,0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883 074,0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183 477,0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91 476,0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171 670,0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53 753 655,0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33 374 619,0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2 061 761,0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18 905 680,0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154 292,0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12 252 886,0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635 081,0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635 081,0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6 427 960,0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3 524 312,0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1 135 474,0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5 241 243,0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2 482 761,0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2 597 965,0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5 632 044,0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5 281 994,0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252 894,0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197 108,0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2 189 814,0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21 509 816,0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1 211 782,0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179 404,0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1 031 645,0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302 517,0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672 451,0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599 627,0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6 295 863,0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3 616 271,0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2 432 853,0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12 985 209,0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108 363,0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8 503 820,0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366 309,0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2 759 830,0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16 810 997,0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16 810 997,0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113 412,0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16 696 577,0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4 023 296,0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3 635 745,0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84 001,0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1 634 935,0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1 530 800,0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215 929,0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171 622,0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168 187,0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1 363 169,0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958 602,0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153 375,0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28 126 757,0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632 420,0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192 676,0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27 435 819,0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23 323 895,0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4 017 611,0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6 613 628,0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931 283,0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10 707 927,0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-10 707 927,0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24"/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84/13-VI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Астана қаласы маслихатының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бюджетті атқару процесінде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ЖИТС-тің алдын алу және оған қарсы күрес жөніндегі іс-шараларды іске асыру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25"/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84/13-VI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"Алматы"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Астана қаласы маслихатының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"Алматы"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16 760 413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"Алматы"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26"/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84/13-VI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"Есіл"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Астана қаласы маслихатының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27"/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2016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84/13-VI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"Сарыарқа"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Астана қаласы маслихатының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199/24-VI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"Сарыарқа"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Астана қаласының "Сарыарқа"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