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c962" w14:textId="a69c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Астана қаласы әкімдігінің 2015 жылғы 24 шілдедегі № 113-1260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29 наурыздағы № 10-602 қаулысы. Астана қаласының Әділет департаментінде 2016 жылы 13 сәуірде № 1008 болып тіркелді. Күші жойылды - Астана қаласы әкімдігінің 2018 жылғы 28 ақпандағы № 206-401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206-401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Астана қаласы әкімдігінің 2015 жылғы 24 шілдедегі № 113-1260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2015 жылғы 3 қыркүйекте № 939 болып тіркелген, 2015 жылғы 8 қыркүйекте № 99 (3304) "Астана Ақшамы", 2015 жылғы 8 қыркүйекте № 99 (3322)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регламентінің </w:t>
      </w:r>
      <w:r>
        <w:rPr>
          <w:rFonts w:ascii="Times New Roman"/>
          <w:b w:val="false"/>
          <w:i w:val="false"/>
          <w:color w:val="000000"/>
          <w:sz w:val="28"/>
        </w:rPr>
        <w:t>1-тармағындағы</w:t>
      </w:r>
      <w:r>
        <w:rPr>
          <w:rFonts w:ascii="Times New Roman"/>
          <w:b w:val="false"/>
          <w:i w:val="false"/>
          <w:color w:val="000000"/>
          <w:sz w:val="28"/>
        </w:rPr>
        <w:t xml:space="preserve"> "Астана қаласының Қаржы басқармасы" деген сөздер "Астана қаласының Коммуналдық мүлік және мемлекеттік сатып алу басқармасы" деген сөздермен ауыстырылсын.</w:t>
      </w:r>
    </w:p>
    <w:bookmarkEnd w:id="2"/>
    <w:bookmarkStart w:name="z4" w:id="3"/>
    <w:p>
      <w:pPr>
        <w:spacing w:after="0"/>
        <w:ind w:left="0"/>
        <w:jc w:val="both"/>
      </w:pPr>
      <w:r>
        <w:rPr>
          <w:rFonts w:ascii="Times New Roman"/>
          <w:b w:val="false"/>
          <w:i w:val="false"/>
          <w:color w:val="000000"/>
          <w:sz w:val="28"/>
        </w:rPr>
        <w:t>
      2. "Астана қаласының Коммуналдық мүлік және мемлекеттік сатып алу басқармасы" мемлекеттік мекемесінің басшысы осы қаулыны кейіннен ресми және мерзімді баспа басылымдарында жариялаумен, сондай-ақ Қазақстан Республикасының Үкіметі айқындайтын интернет-ресурста және Астана қаласы әкімдігінің интернет-ресурсында орналастырумен оны әділет органдарында мемлекеттік тіркеуді жүзеге асырсын.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алғаш рет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