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fa7c" w14:textId="b47f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21 қазандағы № 197-1977 қаулысы. Астана қаласының Әділет департаментінде 2016 жылғы 23 қарашада № 1080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мемлекеттік көрсетілетін қызмет сапасын арттыру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Жер қатынастары және жердің пайдаланылуы мен қорғалуын бақылау басқармасы" мемлекеттік мекемесінің басшысы осы қаулыны, әділет органдарында мемлекеттік тіркелгеннен кейін, ресми және мерзімдік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21 қазандағы</w:t>
            </w:r>
            <w:r>
              <w:br/>
            </w:r>
            <w:r>
              <w:rPr>
                <w:rFonts w:ascii="Times New Roman"/>
                <w:b w:val="false"/>
                <w:i w:val="false"/>
                <w:color w:val="000000"/>
                <w:sz w:val="20"/>
              </w:rPr>
              <w:t>№ 197-1977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қызметті (бұдан әрі – мемлекеттік көрсетілетін қызмет)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 Қазақстан Республикасы Ұлттық экономика министрінің 2016 жылғы 30 наурыздағы № 151 </w:t>
      </w:r>
      <w:r>
        <w:rPr>
          <w:rFonts w:ascii="Times New Roman"/>
          <w:b w:val="false"/>
          <w:i w:val="false"/>
          <w:color w:val="000000"/>
          <w:sz w:val="28"/>
        </w:rPr>
        <w:t>бұйрығымен</w:t>
      </w:r>
      <w:r>
        <w:rPr>
          <w:rFonts w:ascii="Times New Roman"/>
          <w:b w:val="false"/>
          <w:i w:val="false"/>
          <w:color w:val="000000"/>
          <w:sz w:val="28"/>
        </w:rPr>
        <w:t xml:space="preserve"> бекітілген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13652 тіркелген) сәйкес Астана қаласы әкімдігінің уәкілетті органдары – "Астана қаласының Жер қатынастары және жердің пайдалануы мен қорғалуын бақылау басқармасы" мемлекеттік мекемелерімен (бұдан әрі – көрсетілетін қызметті жер қатынастары саласында беруші) және "Астана қаласының Сәулет және қала құрылысы басқармасы" (бұдан әрі – көрсетілетін қызметті сәулет және қала құрылысы саласында беруші), көрсетеді.</w:t>
      </w:r>
    </w:p>
    <w:bookmarkEnd w:id="6"/>
    <w:bookmarkStart w:name="z10" w:id="7"/>
    <w:p>
      <w:pPr>
        <w:spacing w:after="0"/>
        <w:ind w:left="0"/>
        <w:jc w:val="both"/>
      </w:pPr>
      <w:r>
        <w:rPr>
          <w:rFonts w:ascii="Times New Roman"/>
          <w:b w:val="false"/>
          <w:i w:val="false"/>
          <w:color w:val="000000"/>
          <w:sz w:val="28"/>
        </w:rPr>
        <w:t>
      2. Мемлекеттiк қызмет көрсету нысаны: қағаз түрінде.</w:t>
      </w:r>
    </w:p>
    <w:bookmarkEnd w:id="7"/>
    <w:bookmarkStart w:name="z11" w:id="8"/>
    <w:p>
      <w:pPr>
        <w:spacing w:after="0"/>
        <w:ind w:left="0"/>
        <w:jc w:val="both"/>
      </w:pPr>
      <w:r>
        <w:rPr>
          <w:rFonts w:ascii="Times New Roman"/>
          <w:b w:val="false"/>
          <w:i w:val="false"/>
          <w:color w:val="000000"/>
          <w:sz w:val="28"/>
        </w:rPr>
        <w:t xml:space="preserve">
      3. Мемлекеттік қызметті көрсету нәтижесі – жер учаскесіне құқық беру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мемлекеттік қызметті көрсетуден бас тарту туралы дәлелді жауап.</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2" w:id="9"/>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тегiн көрсетіледі.</w:t>
      </w:r>
    </w:p>
    <w:bookmarkEnd w:id="9"/>
    <w:p>
      <w:pPr>
        <w:spacing w:after="0"/>
        <w:ind w:left="0"/>
        <w:jc w:val="both"/>
      </w:pPr>
      <w:r>
        <w:rPr>
          <w:rFonts w:ascii="Times New Roman"/>
          <w:b w:val="false"/>
          <w:i w:val="false"/>
          <w:color w:val="000000"/>
          <w:sz w:val="28"/>
        </w:rPr>
        <w:t>
      Құжаттарды қабылдау мен мемлекеттік қызметті көрсету нәтижелерін беру көрсетілетін қызметті берушінің кеңсесі арқылы жүзеге асырылады.</w:t>
      </w:r>
    </w:p>
    <w:bookmarkStart w:name="z13" w:id="10"/>
    <w:p>
      <w:pPr>
        <w:spacing w:after="0"/>
        <w:ind w:left="0"/>
        <w:jc w:val="left"/>
      </w:pPr>
      <w:r>
        <w:rPr>
          <w:rFonts w:ascii="Times New Roman"/>
          <w:b/>
          <w:i w:val="false"/>
          <w:color w:val="000000"/>
        </w:rPr>
        <w:t xml:space="preserve"> 2. Мемлекеттік қызметті көрсету үдерісіндегі көрсетілетін қызметті берушінің құрылымдық бөлімшелерінің (қызметкерлерінің) іс-әрекет тәртібінің сипаттамасы</w:t>
      </w:r>
    </w:p>
    <w:bookmarkEnd w:id="10"/>
    <w:bookmarkStart w:name="z14" w:id="11"/>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тізбесін қоса берумен, көрсетілетін қызметті алушының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өтініші мемлекеттік қызметті көрсету бойынша рәсімнің (іс-әрекеттің) басталуы үшін негіз болып табылады.</w:t>
      </w:r>
    </w:p>
    <w:bookmarkEnd w:id="11"/>
    <w:bookmarkStart w:name="z15" w:id="12"/>
    <w:p>
      <w:pPr>
        <w:spacing w:after="0"/>
        <w:ind w:left="0"/>
        <w:jc w:val="both"/>
      </w:pPr>
      <w:r>
        <w:rPr>
          <w:rFonts w:ascii="Times New Roman"/>
          <w:b w:val="false"/>
          <w:i w:val="false"/>
          <w:color w:val="000000"/>
          <w:sz w:val="28"/>
        </w:rPr>
        <w:t>
      2. Мемлекеттік қызметті көрсету үдерісінің құрамына кіретін әр рәсімнің (іс-әрекеттің)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жер қатынастары саласында берушінің кеңсе қызметкері көрсетілетін қызметті алушы ұсынған құжаттарды қабылдайды – 15 (он бес) минут ішінде және көрсетілетін қызметті жер қатынастары саласында берушінің басшысына немесе оны алмастыратын тұлғаға береді – 1 (бір) жұмыс күні ішінде;</w:t>
      </w:r>
    </w:p>
    <w:p>
      <w:pPr>
        <w:spacing w:after="0"/>
        <w:ind w:left="0"/>
        <w:jc w:val="both"/>
      </w:pPr>
      <w:r>
        <w:rPr>
          <w:rFonts w:ascii="Times New Roman"/>
          <w:b w:val="false"/>
          <w:i w:val="false"/>
          <w:color w:val="000000"/>
          <w:sz w:val="28"/>
        </w:rPr>
        <w:t>
      2) көрсетілетін қызметті жер қатынастары саласында берушінің басшысы немесе оны алмастыратын тұлға көрсетілетін қызметті алушы құжаттарының мазмұнымен танысады, қарар салады және жауапты орындаушыға жұмыс үшін береді – 3 (үш) сағат ішінде;</w:t>
      </w:r>
    </w:p>
    <w:p>
      <w:pPr>
        <w:spacing w:after="0"/>
        <w:ind w:left="0"/>
        <w:jc w:val="both"/>
      </w:pPr>
      <w:r>
        <w:rPr>
          <w:rFonts w:ascii="Times New Roman"/>
          <w:b w:val="false"/>
          <w:i w:val="false"/>
          <w:color w:val="000000"/>
          <w:sz w:val="28"/>
        </w:rPr>
        <w:t>
      3) көрсетілетін қызметті жер қатынастары саласында берушінің жауапты орындаушысы көрсетілетін қызметті сәулет және қала құрылысы саласында берушінің және "Азаматтарға арналған үкімет" мемлекеттік корпорациясы" коммерциялық емес акционерлік қоғамының Астана қаласы бойынша филиалы – Жер кадастры және жылжымайтын мүлікті техникалық тексеру департаментіне (бұдан әрі – Мемлекеттік корпорацияның құрылымдық бөлімшесі) аумақты аймақтандыруға сәйкес сұратылып отырған жер учаскесін нысаналы мақсатымен пайдалану мүмкіндігін анықтау үшін ілеспе хатты дайындайды және жер учаскесін орналастыру схемасы қоса берілген өтініштің көшірмесін жолдайды, көрсетілетін қызметті алушы ұсынған құжаттар толық болмаған жағдайда, көрсетілетін қызметті берушінің әрі қарай қарастырудан жазбаша уәжді бас тартуға хат түрінде жауап беріледі – 2 (екі) жұмыс күні ішінде;</w:t>
      </w:r>
    </w:p>
    <w:p>
      <w:pPr>
        <w:spacing w:after="0"/>
        <w:ind w:left="0"/>
        <w:jc w:val="both"/>
      </w:pPr>
      <w:r>
        <w:rPr>
          <w:rFonts w:ascii="Times New Roman"/>
          <w:b w:val="false"/>
          <w:i w:val="false"/>
          <w:color w:val="000000"/>
          <w:sz w:val="28"/>
        </w:rPr>
        <w:t>
      4) көрсетілетін қызметті сәулет және қала құрылысы саласында берушінің кеңсе қызметкері көрсетілетін қызметті алушының құжаттар топтамасын қабылдауды жүзеге асырады, оларды тіркейді және көрсетілетін қызметті сәулет және қала құрылысы саласында берушінің басшысына немесе оны алмастыратын тұлғаға береді – 15 (он бес) минут ішінде (келіп түскен күні);</w:t>
      </w:r>
    </w:p>
    <w:p>
      <w:pPr>
        <w:spacing w:after="0"/>
        <w:ind w:left="0"/>
        <w:jc w:val="both"/>
      </w:pPr>
      <w:r>
        <w:rPr>
          <w:rFonts w:ascii="Times New Roman"/>
          <w:b w:val="false"/>
          <w:i w:val="false"/>
          <w:color w:val="000000"/>
          <w:sz w:val="28"/>
        </w:rPr>
        <w:t>
      5) көрсетілетін қызметті сәулет және қала құрылысы саласында берушінің басшысы немесе оны алмастыратын тұлға көрсетілетін қызметті алушының құжаттар топтамасын қарастырады және көрсетілетін қызметті сәулет және қала құрылысы саласында берушінің жауапты орындаушысын белгілейді – 1 (бір) жұмыс күні ішінде;</w:t>
      </w:r>
    </w:p>
    <w:p>
      <w:pPr>
        <w:spacing w:after="0"/>
        <w:ind w:left="0"/>
        <w:jc w:val="both"/>
      </w:pPr>
      <w:r>
        <w:rPr>
          <w:rFonts w:ascii="Times New Roman"/>
          <w:b w:val="false"/>
          <w:i w:val="false"/>
          <w:color w:val="000000"/>
          <w:sz w:val="28"/>
        </w:rPr>
        <w:t>
      6) көрсетілетін қызметті сәулет және қала құрылысы саласында берушінің жауапты орындаушысы қала құрылысы кадастырының деректер қорына сәйкес аумақты аймақтандыруға сай сұратылып отырған жер учаскесін нысаналы мақсатында пайдалану мүмкіндігі туралы қорытындыны оған учаскені орналастыру сызбасын қоса берумен өңдейді және көрсетілетін қызметті жер қатынастары саласында берушінің ілеспе хатты әзірлеп, көрсетілетін қызметті сәулет және қала құрылысы саласында берушінің басшысы немесе оны алмастыратын тұлғаға аталған құжаттарды береді – 4 (төрт) жұмыс күні ішінде;</w:t>
      </w:r>
    </w:p>
    <w:p>
      <w:pPr>
        <w:spacing w:after="0"/>
        <w:ind w:left="0"/>
        <w:jc w:val="both"/>
      </w:pPr>
      <w:r>
        <w:rPr>
          <w:rFonts w:ascii="Times New Roman"/>
          <w:b w:val="false"/>
          <w:i w:val="false"/>
          <w:color w:val="000000"/>
          <w:sz w:val="28"/>
        </w:rPr>
        <w:t>
      7) көрсетілетін қызметті сәулет және қала құрылысы саласында берушінің басшысы немесе оны алмастыратын тұлға қала құрылысы кадастрының деректер қорына сәйкес учаскені орналастыру сызбасын қоса отырып, сұратылып отырған жер учаскесін пайдалану мүмкіндігі туралы қорытындыға және ілеспе хатқа қол қояды – 1 (бір) жұмыс күні ішінде;</w:t>
      </w:r>
    </w:p>
    <w:p>
      <w:pPr>
        <w:spacing w:after="0"/>
        <w:ind w:left="0"/>
        <w:jc w:val="both"/>
      </w:pPr>
      <w:r>
        <w:rPr>
          <w:rFonts w:ascii="Times New Roman"/>
          <w:b w:val="false"/>
          <w:i w:val="false"/>
          <w:color w:val="000000"/>
          <w:sz w:val="28"/>
        </w:rPr>
        <w:t>
      8) көрсетілетін қызметті сәулет және қала құрылысы саласында берушінің басшысы немесе оны алмастыратын тұлға қол қойылған қорытынды жобасын, сызбаны және ілеспе хатты тіркеу үшін көрсетілетін қызметті сәулет және қала құрылысы саласында берушінің кеңсе қызметкеріне табыстайды – 1 (бір) сағат ішінде;</w:t>
      </w:r>
    </w:p>
    <w:p>
      <w:pPr>
        <w:spacing w:after="0"/>
        <w:ind w:left="0"/>
        <w:jc w:val="both"/>
      </w:pPr>
      <w:r>
        <w:rPr>
          <w:rFonts w:ascii="Times New Roman"/>
          <w:b w:val="false"/>
          <w:i w:val="false"/>
          <w:color w:val="000000"/>
          <w:sz w:val="28"/>
        </w:rPr>
        <w:t>
      9) көрсетілетін қызметті сәулет және қала құрылысы саласында берушінің кеңсе қызметкері ілеспе хаттың тіркелуін жүзеге асырады және көрсетілетін қызметті жер қатынастары саласында берушіге жолдайды – 2 (екі) сағат ішінде;</w:t>
      </w:r>
    </w:p>
    <w:p>
      <w:pPr>
        <w:spacing w:after="0"/>
        <w:ind w:left="0"/>
        <w:jc w:val="both"/>
      </w:pPr>
      <w:r>
        <w:rPr>
          <w:rFonts w:ascii="Times New Roman"/>
          <w:b w:val="false"/>
          <w:i w:val="false"/>
          <w:color w:val="000000"/>
          <w:sz w:val="28"/>
        </w:rPr>
        <w:t>
      10) көрсетілетін қызметті жер қатынастары саласында берушінің кеңсе қызметкері сұратылып отырған жер учаскесін орналастыру сызбалары қоса берілген қорытындылардың Мемлекеттік корпорацияның құрылымдық бөлімшесінен және көрсетілетін қызметті сәулет және қала құрылысы саласында берушіден келіп түсуіне қарай оларды тіркейді және көрсетілетін қызметті жер қатынастары саласында берушінің жауапты орындаушысына береді – 15 (он бес) минут ішінде (келіп түскен күні);</w:t>
      </w:r>
    </w:p>
    <w:p>
      <w:pPr>
        <w:spacing w:after="0"/>
        <w:ind w:left="0"/>
        <w:jc w:val="both"/>
      </w:pPr>
      <w:r>
        <w:rPr>
          <w:rFonts w:ascii="Times New Roman"/>
          <w:b w:val="false"/>
          <w:i w:val="false"/>
          <w:color w:val="000000"/>
          <w:sz w:val="28"/>
        </w:rPr>
        <w:t>
      11) көрсетілетін қызметті жер қатынастары саласында берушінің жауапты орындаушысы ұсынылған материалдарды Астана қаласында жер учаскелеріне құқық беру жөніндегі комиссия (бұдан әрі - Комиссия) мәжілісіне шығарады – 5 (бес) жұмыс күні ішінде;</w:t>
      </w:r>
    </w:p>
    <w:p>
      <w:pPr>
        <w:spacing w:after="0"/>
        <w:ind w:left="0"/>
        <w:jc w:val="both"/>
      </w:pPr>
      <w:r>
        <w:rPr>
          <w:rFonts w:ascii="Times New Roman"/>
          <w:b w:val="false"/>
          <w:i w:val="false"/>
          <w:color w:val="000000"/>
          <w:sz w:val="28"/>
        </w:rPr>
        <w:t>
      12) көрсетілетін қызметті жер қатынастары саласында берушінің жауапты орындаушысы тиісті шешімдердің дайындалуын қамтамасыз етеді: оң шешім қабылданған жағдайда – Комиссияның мәжіліс хаттамасынан үзіндіні – 5 (бес) жұмыс күні ішінде, жер учаскесіне құқық беруден бас тартылған жағдайда – әкімдіктің қаулысынан үзіндіні – 7 (жеті) жұмыс күні ішінде;</w:t>
      </w:r>
    </w:p>
    <w:p>
      <w:pPr>
        <w:spacing w:after="0"/>
        <w:ind w:left="0"/>
        <w:jc w:val="both"/>
      </w:pPr>
      <w:r>
        <w:rPr>
          <w:rFonts w:ascii="Times New Roman"/>
          <w:b w:val="false"/>
          <w:i w:val="false"/>
          <w:color w:val="000000"/>
          <w:sz w:val="28"/>
        </w:rPr>
        <w:t>
      13) көрсетілетін қызметті жер қатынастары саласында берушінің кеңсе қызметкері оң шешім қабылданған жағдайда, жерге орналастыру жобасының құрылуын (бәсекелестік ортада) өз бетінше қамтамасыз ету үшін көрсетілетін қызметті алушыға Комиссияның мәжіліс хаттамасынан үзіндіні – 5 (бес) жұмыс күні ішінде береді, жер учаскесіне құқық беруден бас тартылған жағдайда – көрсетілетін мемлекеттік қызметтің нәтижесін (әкімдіктің қаулысынан үзіндіні) – 7 (жеті) жұмыс күні ішінде береді;</w:t>
      </w:r>
    </w:p>
    <w:p>
      <w:pPr>
        <w:spacing w:after="0"/>
        <w:ind w:left="0"/>
        <w:jc w:val="both"/>
      </w:pPr>
      <w:r>
        <w:rPr>
          <w:rFonts w:ascii="Times New Roman"/>
          <w:b w:val="false"/>
          <w:i w:val="false"/>
          <w:color w:val="000000"/>
          <w:sz w:val="28"/>
        </w:rPr>
        <w:t xml:space="preserve">
      14) көрсетілетін қызметті алушы Қазақстан Республикасының Ұлттық экономика министрі міндетін атқарушысының 2015 жылғы 27 наурыздағы № 272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бекіту" мемлекеттік көрсетілетін қызметінің стандартына (Нормативтік құқықтық актілерді мемлекеттік тіркеу тізілімінде № 11050 тіркелген) сәкес бекітілген жерге орналастыру жобасын енгізуіне қарай, көрсетілетін қызметті жер қатынастары саласында берушінің жауапты орындаушысы әкімдіктің қаулы жобасын дайындауды және келісуді қамтамасыз етеді – 4 (төрт) жұмыс күні ішінде;</w:t>
      </w:r>
    </w:p>
    <w:p>
      <w:pPr>
        <w:spacing w:after="0"/>
        <w:ind w:left="0"/>
        <w:jc w:val="both"/>
      </w:pPr>
      <w:r>
        <w:rPr>
          <w:rFonts w:ascii="Times New Roman"/>
          <w:b w:val="false"/>
          <w:i w:val="false"/>
          <w:color w:val="000000"/>
          <w:sz w:val="28"/>
        </w:rPr>
        <w:t>
      15) көрсетілетін қызметті алушыға жер учаскесіне құқық беру туралы Әкімдіктің қаулысына қол қою – 1 (бір) жұмыс күні ішінде;</w:t>
      </w:r>
    </w:p>
    <w:p>
      <w:pPr>
        <w:spacing w:after="0"/>
        <w:ind w:left="0"/>
        <w:jc w:val="both"/>
      </w:pPr>
      <w:r>
        <w:rPr>
          <w:rFonts w:ascii="Times New Roman"/>
          <w:b w:val="false"/>
          <w:i w:val="false"/>
          <w:color w:val="000000"/>
          <w:sz w:val="28"/>
        </w:rPr>
        <w:t>
      16) көрсетілетін қызметті жер қатынастары саласында берушінің кеңсе қызметкері көрсетілетін қызметті алушыға мемлекеттік қызметті көрсету нәтижесін береді – 15 минут ішінде.</w:t>
      </w:r>
    </w:p>
    <w:bookmarkStart w:name="z16" w:id="13"/>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3"/>
    <w:p>
      <w:pPr>
        <w:spacing w:after="0"/>
        <w:ind w:left="0"/>
        <w:jc w:val="both"/>
      </w:pPr>
      <w:r>
        <w:rPr>
          <w:rFonts w:ascii="Times New Roman"/>
          <w:b w:val="false"/>
          <w:i w:val="false"/>
          <w:color w:val="000000"/>
          <w:sz w:val="28"/>
        </w:rPr>
        <w:t>
      1) бірінші іс-әрекеттің нәтижесі – көрсетілетін қызметті алушы қағаз жеткізгіште өтінішті қабылдағандығын растаушы құжат топтамасының қабылданған күні мен уақыты көрсетіліп, кеңседе тіркелгені туралы белгі соғылған көшірме немесе талон болып табылады;</w:t>
      </w:r>
    </w:p>
    <w:p>
      <w:pPr>
        <w:spacing w:after="0"/>
        <w:ind w:left="0"/>
        <w:jc w:val="both"/>
      </w:pPr>
      <w:r>
        <w:rPr>
          <w:rFonts w:ascii="Times New Roman"/>
          <w:b w:val="false"/>
          <w:i w:val="false"/>
          <w:color w:val="000000"/>
          <w:sz w:val="28"/>
        </w:rPr>
        <w:t xml:space="preserve">
      2) екінші іс-әрекеттің нәтижесі – көрсетілетін қызметті жер қатынастары саласында берушінің жауапты орындаушысын белгілеу туралы қарар салу; </w:t>
      </w:r>
    </w:p>
    <w:p>
      <w:pPr>
        <w:spacing w:after="0"/>
        <w:ind w:left="0"/>
        <w:jc w:val="both"/>
      </w:pPr>
      <w:r>
        <w:rPr>
          <w:rFonts w:ascii="Times New Roman"/>
          <w:b w:val="false"/>
          <w:i w:val="false"/>
          <w:color w:val="000000"/>
          <w:sz w:val="28"/>
        </w:rPr>
        <w:t>
      3) үшінші іс-әрекеттің нәтижесі – көрсетілетін қызметті алушының құжаттар қоса берілген өтініш көшірмесін көрсетілетін қызметті сәулет және қала құрылысы саласында берушіге және Мемлекеттік корпорацияның құрылымдық бөлімшесіне табыстау туралы ілеспе хат, немесе өтінішті әрі қарай қарастырудан жазбаша уәжді бас тартуға хат түрінде жауап;</w:t>
      </w:r>
    </w:p>
    <w:p>
      <w:pPr>
        <w:spacing w:after="0"/>
        <w:ind w:left="0"/>
        <w:jc w:val="both"/>
      </w:pPr>
      <w:r>
        <w:rPr>
          <w:rFonts w:ascii="Times New Roman"/>
          <w:b w:val="false"/>
          <w:i w:val="false"/>
          <w:color w:val="000000"/>
          <w:sz w:val="28"/>
        </w:rPr>
        <w:t>
      4) төртінші іс-әрекеттің нәтижесі – көрсетілетін қызметті алушының құжаттар топтамасын қоса көрсетілетін қызметті жер қатынастары саласында берушінің ілеспе хатын қабылдау;</w:t>
      </w:r>
    </w:p>
    <w:p>
      <w:pPr>
        <w:spacing w:after="0"/>
        <w:ind w:left="0"/>
        <w:jc w:val="both"/>
      </w:pPr>
      <w:r>
        <w:rPr>
          <w:rFonts w:ascii="Times New Roman"/>
          <w:b w:val="false"/>
          <w:i w:val="false"/>
          <w:color w:val="000000"/>
          <w:sz w:val="28"/>
        </w:rPr>
        <w:t>
      5) бесінші іс-әрекеттің нәтижесі – көрсетілетін қызметті сәулет және қала құрылысы саласында беруші басшысының қарары;</w:t>
      </w:r>
    </w:p>
    <w:p>
      <w:pPr>
        <w:spacing w:after="0"/>
        <w:ind w:left="0"/>
        <w:jc w:val="both"/>
      </w:pPr>
      <w:r>
        <w:rPr>
          <w:rFonts w:ascii="Times New Roman"/>
          <w:b w:val="false"/>
          <w:i w:val="false"/>
          <w:color w:val="000000"/>
          <w:sz w:val="28"/>
        </w:rPr>
        <w:t>
      6) алтыншы іс-әрекеттің нәтижесі – сызбасы және ілеспе хаты қоса берілген қорытындының дайын жобасы;</w:t>
      </w:r>
    </w:p>
    <w:p>
      <w:pPr>
        <w:spacing w:after="0"/>
        <w:ind w:left="0"/>
        <w:jc w:val="both"/>
      </w:pPr>
      <w:r>
        <w:rPr>
          <w:rFonts w:ascii="Times New Roman"/>
          <w:b w:val="false"/>
          <w:i w:val="false"/>
          <w:color w:val="000000"/>
          <w:sz w:val="28"/>
        </w:rPr>
        <w:t>
      7) жетінші іс-әрекеттің нәтижесі – қол қойылған қорытынды жобасы, сызба және ілеспе хат;</w:t>
      </w:r>
    </w:p>
    <w:p>
      <w:pPr>
        <w:spacing w:after="0"/>
        <w:ind w:left="0"/>
        <w:jc w:val="both"/>
      </w:pPr>
      <w:r>
        <w:rPr>
          <w:rFonts w:ascii="Times New Roman"/>
          <w:b w:val="false"/>
          <w:i w:val="false"/>
          <w:color w:val="000000"/>
          <w:sz w:val="28"/>
        </w:rPr>
        <w:t>
      8) сегізінші іс-әрекеттің нәтижесі – қол қойылған қорытынды жобасы, сызба және ілеспе хат;</w:t>
      </w:r>
    </w:p>
    <w:p>
      <w:pPr>
        <w:spacing w:after="0"/>
        <w:ind w:left="0"/>
        <w:jc w:val="both"/>
      </w:pPr>
      <w:r>
        <w:rPr>
          <w:rFonts w:ascii="Times New Roman"/>
          <w:b w:val="false"/>
          <w:i w:val="false"/>
          <w:color w:val="000000"/>
          <w:sz w:val="28"/>
        </w:rPr>
        <w:t>
      9) тоғызыншы іс-әрекеттің нәтижесі – тіркелген және қорытынды жобасы мен сызбасы қоса берілген көрсетілетін қызметті жер қатынастары саласында берушіге жолданған ілеспе хат;</w:t>
      </w:r>
    </w:p>
    <w:p>
      <w:pPr>
        <w:spacing w:after="0"/>
        <w:ind w:left="0"/>
        <w:jc w:val="both"/>
      </w:pPr>
      <w:r>
        <w:rPr>
          <w:rFonts w:ascii="Times New Roman"/>
          <w:b w:val="false"/>
          <w:i w:val="false"/>
          <w:color w:val="000000"/>
          <w:sz w:val="28"/>
        </w:rPr>
        <w:t>
      10) оңыншы іс-әрекеттің нәтижесі – ілеспе хатты тіркеу және көрсетілетін қызметті жер қатынастары саласында берушінің жауапты орындаушысына беру;</w:t>
      </w:r>
    </w:p>
    <w:p>
      <w:pPr>
        <w:spacing w:after="0"/>
        <w:ind w:left="0"/>
        <w:jc w:val="both"/>
      </w:pPr>
      <w:r>
        <w:rPr>
          <w:rFonts w:ascii="Times New Roman"/>
          <w:b w:val="false"/>
          <w:i w:val="false"/>
          <w:color w:val="000000"/>
          <w:sz w:val="28"/>
        </w:rPr>
        <w:t>
      11) оң бірінші іс-әрекеттің нәтижесі – жер комиссиясы отырысының хаттамасы;</w:t>
      </w:r>
    </w:p>
    <w:p>
      <w:pPr>
        <w:spacing w:after="0"/>
        <w:ind w:left="0"/>
        <w:jc w:val="both"/>
      </w:pPr>
      <w:r>
        <w:rPr>
          <w:rFonts w:ascii="Times New Roman"/>
          <w:b w:val="false"/>
          <w:i w:val="false"/>
          <w:color w:val="000000"/>
          <w:sz w:val="28"/>
        </w:rPr>
        <w:t>
      12) оң екінші іс-әрекеттің нәтижесі – Комиссияның жер учаскесіне құқық беру немесе құқық беруден бас тарту туралы қорытындысы;</w:t>
      </w:r>
    </w:p>
    <w:p>
      <w:pPr>
        <w:spacing w:after="0"/>
        <w:ind w:left="0"/>
        <w:jc w:val="both"/>
      </w:pPr>
      <w:r>
        <w:rPr>
          <w:rFonts w:ascii="Times New Roman"/>
          <w:b w:val="false"/>
          <w:i w:val="false"/>
          <w:color w:val="000000"/>
          <w:sz w:val="28"/>
        </w:rPr>
        <w:t>
      13) оң үшінші іс-әрекеттің нәтижесі – оң шешім қабылданған жағдайда Комиссия отырысы хаттамасынан үзінді, жер учаскесіне құқық беруден бас тартылған жағдайда қала әкімдігі қаулысынан үзінді;</w:t>
      </w:r>
    </w:p>
    <w:p>
      <w:pPr>
        <w:spacing w:after="0"/>
        <w:ind w:left="0"/>
        <w:jc w:val="both"/>
      </w:pPr>
      <w:r>
        <w:rPr>
          <w:rFonts w:ascii="Times New Roman"/>
          <w:b w:val="false"/>
          <w:i w:val="false"/>
          <w:color w:val="000000"/>
          <w:sz w:val="28"/>
        </w:rPr>
        <w:t>
      14) оң төртінші іс-әрекеттің нәтижесі – әкімдіктің көрсетілетін қызметті алушыға жер учаскесіне құқық беру туралы дайындалған және Астана қаласы әкіміне қол қоюға жолданған қаулы жобасы;</w:t>
      </w:r>
    </w:p>
    <w:p>
      <w:pPr>
        <w:spacing w:after="0"/>
        <w:ind w:left="0"/>
        <w:jc w:val="both"/>
      </w:pPr>
      <w:r>
        <w:rPr>
          <w:rFonts w:ascii="Times New Roman"/>
          <w:b w:val="false"/>
          <w:i w:val="false"/>
          <w:color w:val="000000"/>
          <w:sz w:val="28"/>
        </w:rPr>
        <w:t>
      15) оң бесінші іс-әрекеттің нәтижесі – көрсетілетін қызметті алушыға жер учаскесіне құқық беру туралы шешім;</w:t>
      </w:r>
    </w:p>
    <w:p>
      <w:pPr>
        <w:spacing w:after="0"/>
        <w:ind w:left="0"/>
        <w:jc w:val="both"/>
      </w:pPr>
      <w:r>
        <w:rPr>
          <w:rFonts w:ascii="Times New Roman"/>
          <w:b w:val="false"/>
          <w:i w:val="false"/>
          <w:color w:val="000000"/>
          <w:sz w:val="28"/>
        </w:rPr>
        <w:t>
      16) оң алтыншы іс-әрекеттің нәтижесі – көрсетілетін қызметті алушыға мемлекеттік қызметті көрсету нәтижесін беру.</w:t>
      </w:r>
    </w:p>
    <w:bookmarkStart w:name="z17" w:id="14"/>
    <w:p>
      <w:pPr>
        <w:spacing w:after="0"/>
        <w:ind w:left="0"/>
        <w:jc w:val="left"/>
      </w:pPr>
      <w:r>
        <w:rPr>
          <w:rFonts w:ascii="Times New Roman"/>
          <w:b/>
          <w:i w:val="false"/>
          <w:color w:val="000000"/>
        </w:rPr>
        <w:t xml:space="preserve"> 3. Мемлекеттік қызметті көрсету үдерісіндегі көрсетілетін қызметті берушінің құрылымдық бөлімшелерінің (қызметкерлерінің) өзара іс-қимыл тәртібінің сипаттамасы</w:t>
      </w:r>
    </w:p>
    <w:bookmarkEnd w:id="14"/>
    <w:bookmarkStart w:name="z18" w:id="15"/>
    <w:p>
      <w:pPr>
        <w:spacing w:after="0"/>
        <w:ind w:left="0"/>
        <w:jc w:val="both"/>
      </w:pPr>
      <w:r>
        <w:rPr>
          <w:rFonts w:ascii="Times New Roman"/>
          <w:b w:val="false"/>
          <w:i w:val="false"/>
          <w:color w:val="000000"/>
          <w:sz w:val="28"/>
        </w:rPr>
        <w:t>
      1. Мемлекеттік қызметті көрсету үдерісінде қатысатын көрсетілетін қызметті берушілердің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жер қатынастары саласында және сәулет және қала құрылысы саласында берушілердің кеңсе қызметкерлері;</w:t>
      </w:r>
    </w:p>
    <w:p>
      <w:pPr>
        <w:spacing w:after="0"/>
        <w:ind w:left="0"/>
        <w:jc w:val="both"/>
      </w:pPr>
      <w:r>
        <w:rPr>
          <w:rFonts w:ascii="Times New Roman"/>
          <w:b w:val="false"/>
          <w:i w:val="false"/>
          <w:color w:val="000000"/>
          <w:sz w:val="28"/>
        </w:rPr>
        <w:t>
      2) көрсетілетін қызметті жер қатынастары саласында және сәулет және қала құрылысы саласында берушілердің жауапты орындаушылары;</w:t>
      </w:r>
    </w:p>
    <w:p>
      <w:pPr>
        <w:spacing w:after="0"/>
        <w:ind w:left="0"/>
        <w:jc w:val="both"/>
      </w:pPr>
      <w:r>
        <w:rPr>
          <w:rFonts w:ascii="Times New Roman"/>
          <w:b w:val="false"/>
          <w:i w:val="false"/>
          <w:color w:val="000000"/>
          <w:sz w:val="28"/>
        </w:rPr>
        <w:t>
      3) көрсетілетін қызметті жер қатынастары саласында және сәулет және қала құрылысы саласында берушілердің басшылары немесе оларды алмастыратын тұлғалар.</w:t>
      </w:r>
    </w:p>
    <w:bookmarkStart w:name="z19" w:id="16"/>
    <w:p>
      <w:pPr>
        <w:spacing w:after="0"/>
        <w:ind w:left="0"/>
        <w:jc w:val="both"/>
      </w:pPr>
      <w:r>
        <w:rPr>
          <w:rFonts w:ascii="Times New Roman"/>
          <w:b w:val="false"/>
          <w:i w:val="false"/>
          <w:color w:val="000000"/>
          <w:sz w:val="28"/>
        </w:rPr>
        <w:t xml:space="preserve">
      2. Әр үдерістің (іс-әрекеттің) ұзақтығын көрсете отырып, көрсетілетін қызметті берушінің құрылымдық бөлімшелерінің (қызметкерлерінің) арасындағы үдерістердің (әрекеттердің) реттілігі блок-сызбасы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6"/>
    <w:bookmarkStart w:name="z20" w:id="17"/>
    <w:p>
      <w:pPr>
        <w:spacing w:after="0"/>
        <w:ind w:left="0"/>
        <w:jc w:val="both"/>
      </w:pPr>
      <w:r>
        <w:rPr>
          <w:rFonts w:ascii="Times New Roman"/>
          <w:b w:val="false"/>
          <w:i w:val="false"/>
          <w:color w:val="000000"/>
          <w:sz w:val="28"/>
        </w:rPr>
        <w:t xml:space="preserve">
      3. Көрсетілетін қызметті берушілердің, уәкілетті органдардың құрылымдық бөлімшесінің (қызметкерлерінің) мемлекеттік қызметті көрсету бизнес-үдерісінің анықтамалығы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7"/>
    <w:bookmarkStart w:name="z21" w:id="18"/>
    <w:p>
      <w:pPr>
        <w:spacing w:after="0"/>
        <w:ind w:left="0"/>
        <w:jc w:val="left"/>
      </w:pPr>
      <w:r>
        <w:rPr>
          <w:rFonts w:ascii="Times New Roman"/>
          <w:b/>
          <w:i w:val="false"/>
          <w:color w:val="000000"/>
        </w:rPr>
        <w:t xml:space="preserve"> 4. Мемлекеттік корпорациясы "Азаматтарға арналған үкімет"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тәртібінің сипаттамасы</w:t>
      </w:r>
    </w:p>
    <w:bookmarkEnd w:id="18"/>
    <w:bookmarkStart w:name="z22" w:id="19"/>
    <w:p>
      <w:pPr>
        <w:spacing w:after="0"/>
        <w:ind w:left="0"/>
        <w:jc w:val="both"/>
      </w:pPr>
      <w:r>
        <w:rPr>
          <w:rFonts w:ascii="Times New Roman"/>
          <w:b w:val="false"/>
          <w:i w:val="false"/>
          <w:color w:val="000000"/>
          <w:sz w:val="28"/>
        </w:rPr>
        <w:t>
      1. Осы мемлекеттік қызмет Мемлекеттік корпорация "Азаматтарға арналған үкімет" және ақпараттық жүйелер арқылы көрсетілмейді.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(конкурстарды, аукциондарды) </w:t>
            </w:r>
            <w:r>
              <w:br/>
            </w:r>
            <w:r>
              <w:rPr>
                <w:rFonts w:ascii="Times New Roman"/>
                <w:b w:val="false"/>
                <w:i w:val="false"/>
                <w:color w:val="000000"/>
                <w:sz w:val="20"/>
              </w:rPr>
              <w:t>өткізуді талап етпейтін мемлекет меншігіндегі</w:t>
            </w:r>
            <w:r>
              <w:br/>
            </w:r>
            <w:r>
              <w:rPr>
                <w:rFonts w:ascii="Times New Roman"/>
                <w:b w:val="false"/>
                <w:i w:val="false"/>
                <w:color w:val="000000"/>
                <w:sz w:val="20"/>
              </w:rPr>
              <w:t>жер учаскелеріне құқықтарды алу"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24" w:id="20"/>
    <w:p>
      <w:pPr>
        <w:spacing w:after="0"/>
        <w:ind w:left="0"/>
        <w:jc w:val="left"/>
      </w:pPr>
      <w:r>
        <w:rPr>
          <w:rFonts w:ascii="Times New Roman"/>
          <w:b/>
          <w:i w:val="false"/>
          <w:color w:val="000000"/>
        </w:rPr>
        <w:t xml:space="preserve"> Әр үдерістің (іс-әрекеттің) ұзақтығын көрсете отырып, көрсетілетін қызметті берушінің құрылымдық бөлімшелерінің (қызметкерлерінің) арасындағы үдерістері (әрекеттердің) реттілігінің блок-сызбасы</w:t>
      </w:r>
    </w:p>
    <w:bookmarkEnd w:id="20"/>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(конкурстарды, аукциондарды) </w:t>
            </w:r>
            <w:r>
              <w:br/>
            </w:r>
            <w:r>
              <w:rPr>
                <w:rFonts w:ascii="Times New Roman"/>
                <w:b w:val="false"/>
                <w:i w:val="false"/>
                <w:color w:val="000000"/>
                <w:sz w:val="20"/>
              </w:rPr>
              <w:t>өткізуді талап етпейтін мемлекет меншігіндегі</w:t>
            </w:r>
            <w:r>
              <w:br/>
            </w:r>
            <w:r>
              <w:rPr>
                <w:rFonts w:ascii="Times New Roman"/>
                <w:b w:val="false"/>
                <w:i w:val="false"/>
                <w:color w:val="000000"/>
                <w:sz w:val="20"/>
              </w:rPr>
              <w:t>жер учаскелеріне құқықтарды алу"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26" w:id="21"/>
    <w:p>
      <w:pPr>
        <w:spacing w:after="0"/>
        <w:ind w:left="0"/>
        <w:jc w:val="left"/>
      </w:pPr>
      <w:r>
        <w:rPr>
          <w:rFonts w:ascii="Times New Roman"/>
          <w:b/>
          <w:i w:val="false"/>
          <w:color w:val="000000"/>
        </w:rPr>
        <w:t xml:space="preserve"> Кесте. Көрсетілетін қызметті берушінің құрылымдық бөлімшелерінің (қызметкерлерінің) мемлекеттік қызмет көрсету бизнес-үдерісінің анықтамалығы</w:t>
      </w:r>
    </w:p>
    <w:bookmarkEnd w:id="21"/>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