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0bd898" w14:textId="20bd89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"Ақмола облысының жер қатынастары басқармасы" мемлекеттік мекемесінің ережесін бекіту туралы" Ақмола облысы әкімдігінің 2014 жылғы 4 қыркүйектегі № А-8/420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әкімдігінің 2016 жылғы 5 сәуірдегі № А-5/150 қаулысы. Ақмола облысының Әділет департаментінде 2016 жылғы 12 мамырда № 5346 болып тіркелді. Күші жойылды - Ақмола облысы әкімдігінің 2016 жылғы 13 маусымдағы № А-7/280 қаулысымен</w:t>
      </w:r>
    </w:p>
    <w:p>
      <w:pPr>
        <w:spacing w:after="0"/>
        <w:ind w:left="0"/>
        <w:jc w:val="left"/>
      </w:pPr>
      <w:r>
        <w:rPr>
          <w:rFonts w:ascii="Times New Roman"/>
          <w:b w:val="false"/>
          <w:i w:val="false"/>
          <w:color w:val="ff0000"/>
          <w:sz w:val="28"/>
        </w:rPr>
        <w:t xml:space="preserve">      Ескерту. Күші жойылды - Ақмола облысы әкімдігінің 13.06.2016 </w:t>
      </w:r>
      <w:r>
        <w:rPr>
          <w:rFonts w:ascii="Times New Roman"/>
          <w:b w:val="false"/>
          <w:i w:val="false"/>
          <w:color w:val="ff0000"/>
          <w:sz w:val="28"/>
        </w:rPr>
        <w:t>№ А-7/280</w:t>
      </w:r>
      <w:r>
        <w:rPr>
          <w:rFonts w:ascii="Times New Roman"/>
          <w:b w:val="false"/>
          <w:i w:val="false"/>
          <w:color w:val="ff0000"/>
          <w:sz w:val="28"/>
        </w:rPr>
        <w:t xml:space="preserve"> (қол қойылған күнінен бастап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сәйкес, Ақмола облысының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"Ақмола облысының жер қатынастары басқармасы" мемлекеттік мекемесі туралы ережесін бекіту туралы" Ақмола облысы әкімдігінің 2014 жылғы 4 қыркүйектегі № А-8/420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4387 болып тіркелген, "Акмолинская правда", "Арқа ажары" газеттерінде 2014 жылғы 16 қазанда жарияланған) келесі өзгеріс енгізілсін:</w:t>
      </w:r>
      <w:r>
        <w:br/>
      </w:r>
      <w:r>
        <w:rPr>
          <w:rFonts w:ascii="Times New Roman"/>
          <w:b w:val="false"/>
          <w:i w:val="false"/>
          <w:color w:val="000000"/>
          <w:sz w:val="28"/>
        </w:rPr>
        <w:t>
      </w:t>
      </w:r>
      <w:r>
        <w:rPr>
          <w:rFonts w:ascii="Times New Roman"/>
          <w:b w:val="false"/>
          <w:i w:val="false"/>
          <w:color w:val="000000"/>
          <w:sz w:val="28"/>
        </w:rPr>
        <w:t xml:space="preserve">көрсетілген қаулымен бекітілген "Ақмола облысының жер қатынастары басқармасы" мемлекеттік мекемесінің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15-тармақтың </w:t>
      </w:r>
      <w:r>
        <w:rPr>
          <w:rFonts w:ascii="Times New Roman"/>
          <w:b w:val="false"/>
          <w:i w:val="false"/>
          <w:color w:val="000000"/>
          <w:sz w:val="28"/>
        </w:rPr>
        <w:t>1) тармақшасы</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w:t>
      </w:r>
      <w:r>
        <w:rPr>
          <w:rFonts w:ascii="Times New Roman"/>
          <w:b w:val="false"/>
          <w:i w:val="false"/>
          <w:color w:val="000000"/>
          <w:sz w:val="28"/>
        </w:rPr>
        <w:t xml:space="preserve">"1) жер қойнауын пайдалану (өндіру бойынша; бірлескен барлау және өндіру бойынша; барлаумен және (немесе) өндірумен байланысты емес жерасты құрылыстарын салу және (немесе) пайдалану жөніндегі жұмыстарды жүргізу үшін), магистральды құбыржолдарды, мұнай және газ өндеу объектілерді, жаңартылатын энергия көздерін пайдалану жөніндегі объектілерді салу (реконструкциялау) мақсаттары,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сәйкес индустриялды–инновациялық қызметі субъектілерінің индустриялды–инновациялық жобалары үшін, инвестициялық басымды жобаларды жүзеге асыру, жергілікті маңызы бар ерекше қорғалатын табиғи аумақтарды құру және кеңейту үшін, жер учаскелерін беру жөніндегі, сондай-ақ пайдалы қазбалардың кен орындары табылған кезінде және оларды өндіру, магистральды құбыр жолдарын салу (реконструкциялау), жергілікті маңызы бар ерекше қорғалатын табиғи аумақтарды құру және кеңейту үшін жер учаскелерді мемлекеттік қажеттілігіне мәжбүрлеп иеліктен шығару жөніндегі облыстың жергілікті атқарушы органының ұсыныстарын және шешімдерінің жобаларын дайындау;".</w:t>
      </w:r>
      <w:r>
        <w:br/>
      </w:r>
      <w:r>
        <w:rPr>
          <w:rFonts w:ascii="Times New Roman"/>
          <w:b w:val="false"/>
          <w:i w:val="false"/>
          <w:color w:val="000000"/>
          <w:sz w:val="28"/>
        </w:rPr>
        <w:t>
      </w:t>
      </w:r>
      <w:r>
        <w:rPr>
          <w:rFonts w:ascii="Times New Roman"/>
          <w:b w:val="false"/>
          <w:i w:val="false"/>
          <w:color w:val="000000"/>
          <w:sz w:val="28"/>
        </w:rPr>
        <w:t xml:space="preserve">2. "Ақмола облысының жер қатынастары басқармасы" мемлекеттік мекемесінің ережесіне енгізілетін өзгерістің қоса берілген </w:t>
      </w:r>
      <w:r>
        <w:rPr>
          <w:rFonts w:ascii="Times New Roman"/>
          <w:b w:val="false"/>
          <w:i w:val="false"/>
          <w:color w:val="000000"/>
          <w:sz w:val="28"/>
        </w:rPr>
        <w:t>мәтіні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3. Осы қаулының орындалуын бақылау Ақмола облысы әкімінің бірінші орынбасары Қ.М.Отаровқа жүктелсін.</w:t>
      </w:r>
      <w:r>
        <w:br/>
      </w:r>
      <w:r>
        <w:rPr>
          <w:rFonts w:ascii="Times New Roman"/>
          <w:b w:val="false"/>
          <w:i w:val="false"/>
          <w:color w:val="000000"/>
          <w:sz w:val="28"/>
        </w:rPr>
        <w:t>
      </w:t>
      </w:r>
      <w:r>
        <w:rPr>
          <w:rFonts w:ascii="Times New Roman"/>
          <w:b w:val="false"/>
          <w:i w:val="false"/>
          <w:color w:val="000000"/>
          <w:sz w:val="28"/>
        </w:rPr>
        <w:t>4. Осы облыс әкімдігінің қаулысы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Ақмола облысының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С.Кулагин</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облысы әкімдігінің</w:t>
            </w:r>
            <w:r>
              <w:br/>
            </w:r>
            <w:r>
              <w:rPr>
                <w:rFonts w:ascii="Times New Roman"/>
                <w:b w:val="false"/>
                <w:i w:val="false"/>
                <w:color w:val="000000"/>
                <w:sz w:val="20"/>
              </w:rPr>
              <w:t>2016 жылғы 5 сәуірдегі</w:t>
            </w:r>
            <w:r>
              <w:br/>
            </w:r>
            <w:r>
              <w:rPr>
                <w:rFonts w:ascii="Times New Roman"/>
                <w:b w:val="false"/>
                <w:i w:val="false"/>
                <w:color w:val="000000"/>
                <w:sz w:val="20"/>
              </w:rPr>
              <w:t>№ А-5/150 қаулысымен</w:t>
            </w:r>
            <w:r>
              <w:br/>
            </w:r>
            <w:r>
              <w:rPr>
                <w:rFonts w:ascii="Times New Roman"/>
                <w:b w:val="false"/>
                <w:i w:val="false"/>
                <w:color w:val="000000"/>
                <w:sz w:val="20"/>
              </w:rPr>
              <w:t>бекітілді</w:t>
            </w:r>
          </w:p>
        </w:tc>
      </w:tr>
    </w:tbl>
    <w:bookmarkStart w:name="z10" w:id="0"/>
    <w:p>
      <w:pPr>
        <w:spacing w:after="0"/>
        <w:ind w:left="0"/>
        <w:jc w:val="left"/>
      </w:pPr>
      <w:r>
        <w:rPr>
          <w:rFonts w:ascii="Times New Roman"/>
          <w:b/>
          <w:i w:val="false"/>
          <w:color w:val="000000"/>
        </w:rPr>
        <w:t xml:space="preserve"> "Ақмола облысының жер қатынастары басқармасы" мемлекеттік мекемесі туралы ережесіне енгізілетін өзгерістің мәтіні</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15-тармақтың </w:t>
      </w:r>
      <w:r>
        <w:rPr>
          <w:rFonts w:ascii="Times New Roman"/>
          <w:b w:val="false"/>
          <w:i w:val="false"/>
          <w:color w:val="000000"/>
          <w:sz w:val="28"/>
        </w:rPr>
        <w:t>1) тармақшасы</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xml:space="preserve">
      "1) жер қойнауын пайдалану (өндіру бойынша; бірлескен барлау және өндіру бойынша; барлаумен және (немесе) өндірумен байланысты емес жерасты құрылыстарын салу және (немесе) пайдалану), магистральды құбыржолдарды, мұнай және газ өндеу объектілерді, жаңартылатын энергия көздерін пайдалану жөніндегі объектілерді салу (реконструкциялау) мақсаттары,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сәйкес индустриялды–инновациялық қызметі субъектілерінің индустриялды–инновациялық жобалары үшін, инвестициялық басымды жобаларды жүзеге асыру, жергілікті маңызы бар ерекше қорғалатын табиғи аумақтарды құру және кеңейту үшін, жер учаскелерін беру жөніндегі, сондай-ақ пайдалы қазбалардың кен орындары табылған кезінде және олдарды өндіру, магистральды құбыр жолдарын салу (реконструкциялау), жергілікті маңызы бар ерекше қорғалатын табиғи аумақтарды құру және кеңейту үшін жер учаскелерді мемлекеттік қажеттілігіне мәжбүрлеп иеліктен шығару жөніндегі облыстың жергілікті атқарушы органының ұсыныстарын және шешімдерінің жобаларын дайындау;".</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