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b4027" w14:textId="49b40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2016 жылғы 15 сәуірдегі № 6С-2-10 шешімі. Ақмола облысының Әділет департаментінде 2016 жылғы 19 мамырда № 5358 болып тіркелді. Күші жойылды - Ақмола облыстық мәслихатының 2017 жылғы 29 наурыздағы № 6С-9-29 шешімімен</w:t>
      </w:r>
    </w:p>
    <w:p>
      <w:pPr>
        <w:spacing w:after="0"/>
        <w:ind w:left="0"/>
        <w:jc w:val="left"/>
      </w:pPr>
      <w:r>
        <w:rPr>
          <w:rFonts w:ascii="Times New Roman"/>
          <w:b w:val="false"/>
          <w:i w:val="false"/>
          <w:color w:val="ff0000"/>
          <w:sz w:val="28"/>
        </w:rPr>
        <w:t xml:space="preserve">      Ескерту. Күші жойылды - Ақмола облыстық мәслихатының 29.03.2017 </w:t>
      </w:r>
      <w:r>
        <w:rPr>
          <w:rFonts w:ascii="Times New Roman"/>
          <w:b w:val="false"/>
          <w:i w:val="false"/>
          <w:color w:val="ff0000"/>
          <w:sz w:val="28"/>
        </w:rPr>
        <w:t>№ 6С-9-29</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8-бабы 3-тармағының </w:t>
      </w:r>
      <w:r>
        <w:rPr>
          <w:rFonts w:ascii="Times New Roman"/>
          <w:b w:val="false"/>
          <w:i w:val="false"/>
          <w:color w:val="000000"/>
          <w:sz w:val="28"/>
        </w:rPr>
        <w:t>7)-тармақшасына</w:t>
      </w:r>
      <w:r>
        <w:rPr>
          <w:rFonts w:ascii="Times New Roman"/>
          <w:b w:val="false"/>
          <w:i w:val="false"/>
          <w:color w:val="000000"/>
          <w:sz w:val="28"/>
        </w:rPr>
        <w:t xml:space="preserve">, "Мемлекеттік қызмет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 істері министрінің 2015 жылғы 29 желтоқсандағы № 13 бұйрығымен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Ақмола облыстық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"Ақмола облыстық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шешiм Ақмола облысы Әдiлет департаментiнде мемлекеттiк тiркелген күннен бастап күшiне енедi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А.Әшебеков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Д.Нұрмолдин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2016 жылғы 15 сәуіріндегі</w:t>
            </w:r>
            <w:r>
              <w:br/>
            </w:r>
            <w:r>
              <w:rPr>
                <w:rFonts w:ascii="Times New Roman"/>
                <w:b w:val="false"/>
                <w:i w:val="false"/>
                <w:color w:val="000000"/>
                <w:sz w:val="20"/>
              </w:rPr>
              <w:t>№ 6С-2-10 шешімімен</w:t>
            </w:r>
            <w:r>
              <w:br/>
            </w:r>
            <w:r>
              <w:rPr>
                <w:rFonts w:ascii="Times New Roman"/>
                <w:b w:val="false"/>
                <w:i w:val="false"/>
                <w:color w:val="000000"/>
                <w:sz w:val="20"/>
              </w:rPr>
              <w:t>бекітілді</w:t>
            </w:r>
          </w:p>
        </w:tc>
      </w:tr>
    </w:tbl>
    <w:bookmarkStart w:name="z5" w:id="0"/>
    <w:p>
      <w:pPr>
        <w:spacing w:after="0"/>
        <w:ind w:left="0"/>
        <w:jc w:val="left"/>
      </w:pPr>
      <w:r>
        <w:rPr>
          <w:rFonts w:ascii="Times New Roman"/>
          <w:b/>
          <w:i w:val="false"/>
          <w:color w:val="000000"/>
        </w:rPr>
        <w:t xml:space="preserve"> "Ақмола облыстық мәслихатының аппараты" мемлекеттік мекемесінің "Б" корпусы мемлекеттік әкімшілік қызметшілерінің қызметін бағалаудың әдістемесі</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"Ақмола облыстық мәслихатының аппараты" мемлекеттік мекемесінің "Б" корпусы мемлекеттік әкімшілік қызметшілерінің қызметін бағалаудың әдістемесі (бұдан әрі – Әдістеме) "Мемлекеттік қызмет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Әдістеменің осы </w:t>
      </w:r>
      <w:r>
        <w:rPr>
          <w:rFonts w:ascii="Times New Roman"/>
          <w:b w:val="false"/>
          <w:i w:val="false"/>
          <w:color w:val="000000"/>
          <w:sz w:val="28"/>
        </w:rPr>
        <w:t>тармағында</w:t>
      </w:r>
      <w:r>
        <w:rPr>
          <w:rFonts w:ascii="Times New Roman"/>
          <w:b w:val="false"/>
          <w:i w:val="false"/>
          <w:color w:val="000000"/>
          <w:sz w:val="28"/>
        </w:rPr>
        <w:t xml:space="preserve">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отырысы оның құрамының кемінде үштен екісі қатысқан жағдайда құқылы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өкімі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(бұдан әрі – комиссия хатшысы) лауазымдық нұсқаулығы бойынша кадрлық жұмыстарды жүргізетін аппарат қызметкері болып табылады. Комиссия хатшысы дауыс беруге қатыспайды.</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мақсаттарына (мақсаттарына) бағытталған, олар болмаған жағдайда оның функционалдық міндеттері тұрғысынан "Б" корпусы қызметшісінің жұмыс іс-шараларының атауынан тұрады.</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данасы облыстық мәслихат аппаратының басшысына беріледі. Екінші данасы "Б" корпусы қызметшісінің құрылымдық бөлімшесінің басшысында болады.</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3. Бағалау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xml:space="preserve">
      Комиссия хатшысы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31"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міндеттерін орындауды бағалау негізгі, көтермелеу және айыппұл балдарынан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түрлерін мемлекеттік органдары өз ерекшеліктерінен шыға отырып белгілейді және жүзеге асырылатын жұмыстың көлемі мен күрделігінің артуы тәртібімен бес деңгейлік шкала бойынша бөлінеді. Бұл ретте көтермеленетін қызмет көрсеткіштері мен түрлеріне Электронды құжат айналымының бірыңғай жүйесінде және мемлекеттік органның Интернет-порталында белгіленетін де, белгіленбейтін де құжаттар мен іс-шаралар кіреді.</w:t>
      </w:r>
      <w:r>
        <w:br/>
      </w:r>
      <w:r>
        <w:rPr>
          <w:rFonts w:ascii="Times New Roman"/>
          <w:b w:val="false"/>
          <w:i w:val="false"/>
          <w:color w:val="000000"/>
          <w:sz w:val="28"/>
        </w:rPr>
        <w:t>
      "Б" корпусының қызметшісіне тікелей басшымен бекітілген шкалаға сәйкес әр көтермеленетін қызмет көрсеткіші мен түрі үшін "+1"-ден "+5" дейін балл беріледі.</w:t>
      </w:r>
      <w:r>
        <w:br/>
      </w:r>
      <w:r>
        <w:rPr>
          <w:rFonts w:ascii="Times New Roman"/>
          <w:b w:val="false"/>
          <w:i w:val="false"/>
          <w:color w:val="000000"/>
          <w:sz w:val="28"/>
        </w:rPr>
        <w:t>
      </w:t>
      </w:r>
      <w:r>
        <w:rPr>
          <w:rFonts w:ascii="Times New Roman"/>
          <w:b w:val="false"/>
          <w:i w:val="false"/>
          <w:color w:val="000000"/>
          <w:sz w:val="28"/>
        </w:rPr>
        <w:t>19. Айыппұл балдары орындаушылық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Орындаушылық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органның, тікелей басшының тапсырмаларын және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"Б" корпусы қызметшісінің тікелей басшысынан құжатпен расталған мәліметтері еңбек тәртібін бұзу фактілері туралы ақпараттың көздері болады.</w:t>
      </w:r>
      <w:r>
        <w:br/>
      </w:r>
      <w:r>
        <w:rPr>
          <w:rFonts w:ascii="Times New Roman"/>
          <w:b w:val="false"/>
          <w:i w:val="false"/>
          <w:color w:val="000000"/>
          <w:sz w:val="28"/>
        </w:rPr>
        <w:t>
      </w:t>
      </w:r>
      <w:r>
        <w:rPr>
          <w:rFonts w:ascii="Times New Roman"/>
          <w:b w:val="false"/>
          <w:i w:val="false"/>
          <w:color w:val="000000"/>
          <w:sz w:val="28"/>
        </w:rPr>
        <w:t>22. Орындаушылық және еңбек тәртібін әрбір бұзғаны үшін "Б" корпусының қызметшісіне әр бұзу фактісі үшін "-2" мөлшерінде айыппұл балдары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кадр қызметі бойынша міндеттерді орындау жүктелген облыстық мәслихат аппаратының қызметкері берген мәліметтерін есепке ала отырып, бағалау парағында берілген деректердің шынайылығын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48"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ондағы мәліметтердің шынайылығы мәнісіне бағалау парағын қарастырып, оған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52"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ал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тізбесін (үштен аспайтын) "Б" корпусы қызметшісінің лауазымдық міндеттері және қызметтік өзара іс-қимылы тұрғысынан комиссия хатшысымен бағалау жүргізуден бұрын бір айдан кешіктірмей анықталады.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комиссия хатшысына жіберіледі.</w:t>
      </w:r>
      <w:r>
        <w:br/>
      </w:r>
      <w:r>
        <w:rPr>
          <w:rFonts w:ascii="Times New Roman"/>
          <w:b w:val="false"/>
          <w:i w:val="false"/>
          <w:color w:val="000000"/>
          <w:sz w:val="28"/>
        </w:rPr>
        <w:t>
      </w:t>
      </w:r>
      <w:r>
        <w:rPr>
          <w:rFonts w:ascii="Times New Roman"/>
          <w:b w:val="false"/>
          <w:i w:val="false"/>
          <w:color w:val="000000"/>
          <w:sz w:val="28"/>
        </w:rPr>
        <w:t>33. Комиссия хатшысы айналмалы бағалаудың орташа мәнін есептеуді жүзеге асырады.</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62"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"Б" корпусы қызметшісінің тоқсандық қорытынды бағасын тікелей басшысы мынадай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a – көтермелеу балдары;</w:t>
      </w:r>
      <w:r>
        <w:br/>
      </w:r>
      <w:r>
        <w:rPr>
          <w:rFonts w:ascii="Times New Roman"/>
          <w:b w:val="false"/>
          <w:i w:val="false"/>
          <w:color w:val="000000"/>
          <w:sz w:val="28"/>
        </w:rPr>
        <w:t>
      в – айыппұл балдары.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шкала бойынша қойылады:</w:t>
      </w:r>
      <w:r>
        <w:br/>
      </w:r>
      <w:r>
        <w:rPr>
          <w:rFonts w:ascii="Times New Roman"/>
          <w:b w:val="false"/>
          <w:i w:val="false"/>
          <w:color w:val="000000"/>
          <w:sz w:val="28"/>
        </w:rPr>
        <w:t>
      80 балдан төмен - "қанағаттанарлықсыз",</w:t>
      </w:r>
      <w:r>
        <w:br/>
      </w:r>
      <w:r>
        <w:rPr>
          <w:rFonts w:ascii="Times New Roman"/>
          <w:b w:val="false"/>
          <w:i w:val="false"/>
          <w:color w:val="000000"/>
          <w:sz w:val="28"/>
        </w:rPr>
        <w:t>
      80 балдан 105 балға дейін – "қанағаттанарлық",</w:t>
      </w:r>
      <w:r>
        <w:br/>
      </w:r>
      <w:r>
        <w:rPr>
          <w:rFonts w:ascii="Times New Roman"/>
          <w:b w:val="false"/>
          <w:i w:val="false"/>
          <w:color w:val="000000"/>
          <w:sz w:val="28"/>
        </w:rPr>
        <w:t>
      106 балдан 130 балға дейін (қоса алғанда) – "тиімді",</w:t>
      </w:r>
      <w:r>
        <w:br/>
      </w:r>
      <w:r>
        <w:rPr>
          <w:rFonts w:ascii="Times New Roman"/>
          <w:b w:val="false"/>
          <w:i w:val="false"/>
          <w:color w:val="000000"/>
          <w:sz w:val="28"/>
        </w:rPr>
        <w:t>
      130 балдан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мынадай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орташа бағасы (орта арифметикалық мәні).</w:t>
      </w:r>
      <w:r>
        <w:br/>
      </w:r>
      <w:r>
        <w:rPr>
          <w:rFonts w:ascii="Times New Roman"/>
          <w:b w:val="false"/>
          <w:i w:val="false"/>
          <w:color w:val="000000"/>
          <w:sz w:val="28"/>
        </w:rPr>
        <w:t xml:space="preserve">
      Бұл ретте, осы Әдістеменің </w:t>
      </w:r>
      <w:r>
        <w:rPr>
          <w:rFonts w:ascii="Times New Roman"/>
          <w:b w:val="false"/>
          <w:i w:val="false"/>
          <w:color w:val="000000"/>
          <w:sz w:val="28"/>
        </w:rPr>
        <w:t>37-тармағында</w:t>
      </w:r>
      <w:r>
        <w:rPr>
          <w:rFonts w:ascii="Times New Roman"/>
          <w:b w:val="false"/>
          <w:i w:val="false"/>
          <w:color w:val="000000"/>
          <w:sz w:val="28"/>
        </w:rPr>
        <w:t xml:space="preserve"> көрсетілген шкаланы ескере отырып, тоқсандық бағалардан алынған орта арифметикалық мәні бес балдық бағалау жүйесіне келеді, атап айтқанда:</w:t>
      </w:r>
      <w:r>
        <w:br/>
      </w:r>
      <w:r>
        <w:rPr>
          <w:rFonts w:ascii="Times New Roman"/>
          <w:b w:val="false"/>
          <w:i w:val="false"/>
          <w:color w:val="000000"/>
          <w:sz w:val="28"/>
        </w:rPr>
        <w:t>
      "қанағаттанарлықсыз" мәніне (80 балдан төмен) – 2 балл,</w:t>
      </w:r>
      <w:r>
        <w:br/>
      </w:r>
      <w:r>
        <w:rPr>
          <w:rFonts w:ascii="Times New Roman"/>
          <w:b w:val="false"/>
          <w:i w:val="false"/>
          <w:color w:val="000000"/>
          <w:sz w:val="28"/>
        </w:rPr>
        <w:t>
      "қанағаттанарлық" мәніне (80 балдан 105 балға дейін) – 3 балл,</w:t>
      </w:r>
      <w:r>
        <w:br/>
      </w:r>
      <w:r>
        <w:rPr>
          <w:rFonts w:ascii="Times New Roman"/>
          <w:b w:val="false"/>
          <w:i w:val="false"/>
          <w:color w:val="000000"/>
          <w:sz w:val="28"/>
        </w:rPr>
        <w:t>
      "тиімді" мәніне (106 балдан 130 балға (қоса алғанда) дейін) – 4 балл,</w:t>
      </w:r>
      <w:r>
        <w:br/>
      </w:r>
      <w:r>
        <w:rPr>
          <w:rFonts w:ascii="Times New Roman"/>
          <w:b w:val="false"/>
          <w:i w:val="false"/>
          <w:color w:val="000000"/>
          <w:sz w:val="28"/>
        </w:rPr>
        <w:t>
      "өте жақсы" мәніне (130 балдан астам) – 5 балл қойылады;</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мәні);</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айналмалы бағалау (орта арифметикалық мәні).</w:t>
      </w:r>
      <w:r>
        <w:br/>
      </w:r>
      <w:r>
        <w:rPr>
          <w:rFonts w:ascii="Times New Roman"/>
          <w:b w:val="false"/>
          <w:i w:val="false"/>
          <w:color w:val="000000"/>
          <w:sz w:val="28"/>
        </w:rPr>
        <w:t>
      </w:t>
      </w:r>
      <w:r>
        <w:rPr>
          <w:rFonts w:ascii="Times New Roman"/>
          <w:b w:val="false"/>
          <w:i w:val="false"/>
          <w:color w:val="000000"/>
          <w:sz w:val="28"/>
        </w:rPr>
        <w:t>38. Жылдық қорытынды баға мынадай шкала бойынша қойылады:</w:t>
      </w:r>
      <w:r>
        <w:br/>
      </w:r>
      <w:r>
        <w:rPr>
          <w:rFonts w:ascii="Times New Roman"/>
          <w:b w:val="false"/>
          <w:i w:val="false"/>
          <w:color w:val="000000"/>
          <w:sz w:val="28"/>
        </w:rPr>
        <w:t>
      3 балдан төмен – "қанағаттанарлықсыз";</w:t>
      </w:r>
      <w:r>
        <w:br/>
      </w:r>
      <w:r>
        <w:rPr>
          <w:rFonts w:ascii="Times New Roman"/>
          <w:b w:val="false"/>
          <w:i w:val="false"/>
          <w:color w:val="000000"/>
          <w:sz w:val="28"/>
        </w:rPr>
        <w:t>
      3 балдан 4 балға дейін – "қанағаттанарлық;</w:t>
      </w:r>
      <w:r>
        <w:br/>
      </w:r>
      <w:r>
        <w:rPr>
          <w:rFonts w:ascii="Times New Roman"/>
          <w:b w:val="false"/>
          <w:i w:val="false"/>
          <w:color w:val="000000"/>
          <w:sz w:val="28"/>
        </w:rPr>
        <w:t>
      4 балдан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67"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Комиссия хатшысы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ұсынады.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қарайды және мынадай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бекіту;</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қарау.</w:t>
      </w:r>
      <w:r>
        <w:br/>
      </w:r>
      <w:r>
        <w:rPr>
          <w:rFonts w:ascii="Times New Roman"/>
          <w:b w:val="false"/>
          <w:i w:val="false"/>
          <w:color w:val="000000"/>
          <w:sz w:val="28"/>
        </w:rPr>
        <w:t>
      Бағалау нәтижелерін қайта қарау туралы шешім қабылданса, Комиссия хаттамада тиісті түсіндірме берумен мынадай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 қызметінің тиімділігі бағалау нәтижесінен асса. Бұл ретте, "Б" корпусы қызметшісінің жұмыс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Комиссия хатшысы "Б" корпусы қызметшісін бағалау нәтижесін санауда қате жіберсе.</w:t>
      </w:r>
      <w:r>
        <w:br/>
      </w:r>
      <w:r>
        <w:rPr>
          <w:rFonts w:ascii="Times New Roman"/>
          <w:b w:val="false"/>
          <w:i w:val="false"/>
          <w:color w:val="000000"/>
          <w:sz w:val="28"/>
        </w:rPr>
        <w:t>
      </w:t>
      </w:r>
      <w:r>
        <w:rPr>
          <w:rFonts w:ascii="Times New Roman"/>
          <w:b w:val="false"/>
          <w:i w:val="false"/>
          <w:color w:val="000000"/>
          <w:sz w:val="28"/>
        </w:rPr>
        <w:t>41. Комиссия хатшысы "Б" корпусының қызметшісін бағалау нәтижелерімен бағалау аяқталу күнінен бастап екі жұмыс күні ішінде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электрондық түрде жүзеге асырылады.</w:t>
      </w:r>
      <w:r>
        <w:br/>
      </w:r>
      <w:r>
        <w:rPr>
          <w:rFonts w:ascii="Times New Roman"/>
          <w:b w:val="false"/>
          <w:i w:val="false"/>
          <w:color w:val="000000"/>
          <w:sz w:val="28"/>
        </w:rPr>
        <w:t>
      "Б" корпусы қызметшісінің танысудан бас тартуы бағалау нәтижелерін оның қызмет тізіміне енгізуге кедергі бола алмайды. Бұл жағдайда комиссия хатшысы еркін түрде танысудан бас тарту туралы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Комиссия хатшысында сақталады.</w:t>
      </w:r>
      <w:r>
        <w:br/>
      </w:r>
      <w:r>
        <w:rPr>
          <w:rFonts w:ascii="Times New Roman"/>
          <w:b w:val="false"/>
          <w:i w:val="false"/>
          <w:color w:val="000000"/>
          <w:sz w:val="28"/>
        </w:rPr>
        <w:t>
</w:t>
      </w:r>
    </w:p>
    <w:bookmarkStart w:name="z76" w:id="9"/>
    <w:p>
      <w:pPr>
        <w:spacing w:after="0"/>
        <w:ind w:left="0"/>
        <w:jc w:val="left"/>
      </w:pPr>
      <w:r>
        <w:rPr>
          <w:rFonts w:ascii="Times New Roman"/>
          <w:b/>
          <w:i w:val="false"/>
          <w:color w:val="000000"/>
        </w:rPr>
        <w:t xml:space="preserve"> 9.Бағалау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"Б" корпусы қызметшісінің Комиссия шешіміне мемлекеттік қызмет істері жөніндегі уәкілетті органға немесе оның аумақтық департаментіне шағымдануы шешім шыққан күнінен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 жөнінде сотқа шағымдануға құқығы бар.</w:t>
      </w:r>
      <w:r>
        <w:br/>
      </w:r>
      <w:r>
        <w:rPr>
          <w:rFonts w:ascii="Times New Roman"/>
          <w:b w:val="false"/>
          <w:i w:val="false"/>
          <w:color w:val="000000"/>
          <w:sz w:val="28"/>
        </w:rPr>
        <w:t>
</w:t>
      </w:r>
    </w:p>
    <w:bookmarkStart w:name="z81"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жөнінде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заңнамада белгіленген тәртіппен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 қызметшілерінің қызметін бағалау нәтижелері олардың қызмет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Start w:name="z89" w:id="11"/>
    <w:p>
      <w:pPr>
        <w:spacing w:after="0"/>
        <w:ind w:left="0"/>
        <w:jc w:val="left"/>
      </w:pPr>
      <w:r>
        <w:rPr>
          <w:rFonts w:ascii="Times New Roman"/>
          <w:b/>
          <w:i w:val="false"/>
          <w:color w:val="000000"/>
        </w:rPr>
        <w:t xml:space="preserve"> "Б" корпусы мемлекеттік әкімшілік қызметшісінің жеке жұмыс</w:t>
      </w:r>
      <w:r>
        <w:br/>
      </w:r>
      <w:r>
        <w:rPr>
          <w:rFonts w:ascii="Times New Roman"/>
          <w:b/>
          <w:i w:val="false"/>
          <w:color w:val="000000"/>
        </w:rPr>
        <w:t>жоспары жыл (жеке жоспар құрастырылатын кезең)</w:t>
      </w:r>
    </w:p>
    <w:bookmarkEnd w:id="11"/>
    <w:p>
      <w:pPr>
        <w:spacing w:after="0"/>
        <w:ind w:left="0"/>
        <w:jc w:val="left"/>
      </w:pPr>
      <w:r>
        <w:rPr>
          <w:rFonts w:ascii="Times New Roman"/>
          <w:b w:val="false"/>
          <w:i w:val="false"/>
          <w:color w:val="000000"/>
          <w:sz w:val="28"/>
        </w:rPr>
        <w:t>      Қызметшінің Т.А.Ә. (болған жағдайда):____________________________</w:t>
      </w:r>
      <w:r>
        <w:br/>
      </w:r>
      <w:r>
        <w:rPr>
          <w:rFonts w:ascii="Times New Roman"/>
          <w:b w:val="false"/>
          <w:i w:val="false"/>
          <w:color w:val="000000"/>
          <w:sz w:val="28"/>
        </w:rPr>
        <w:t>
      Қызметшінің лауазымы: _________________________________________</w:t>
      </w:r>
      <w:r>
        <w:br/>
      </w: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5497"/>
        <w:gridCol w:w="3591"/>
      </w:tblGrid>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78"/>
        <w:gridCol w:w="6322"/>
      </w:tblGrid>
      <w:tr>
        <w:trPr>
          <w:trHeight w:val="30" w:hRule="atLeast"/>
        </w:trPr>
        <w:tc>
          <w:tcPr>
            <w:tcW w:w="597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 xml:space="preserve"> _______________</w:t>
            </w:r>
            <w:r>
              <w:br/>
            </w:r>
            <w:r>
              <w:rPr>
                <w:rFonts w:ascii="Times New Roman"/>
                <w:b w:val="false"/>
                <w:i w:val="false"/>
                <w:color w:val="000000"/>
                <w:sz w:val="20"/>
              </w:rPr>
              <w:t>
күні __________________________________</w:t>
            </w:r>
            <w:r>
              <w:br/>
            </w:r>
            <w:r>
              <w:rPr>
                <w:rFonts w:ascii="Times New Roman"/>
                <w:b w:val="false"/>
                <w:i w:val="false"/>
                <w:color w:val="000000"/>
                <w:sz w:val="20"/>
              </w:rPr>
              <w:t>
қолы _________________________________</w:t>
            </w:r>
            <w:r>
              <w:br/>
            </w:r>
            <w:r>
              <w:rPr>
                <w:rFonts w:ascii="Times New Roman"/>
                <w:b w:val="false"/>
                <w:i w:val="false"/>
                <w:color w:val="000000"/>
                <w:sz w:val="20"/>
              </w:rPr>
              <w:t>
</w:t>
            </w:r>
          </w:p>
        </w:tc>
        <w:tc>
          <w:tcPr>
            <w:tcW w:w="632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__________________</w:t>
            </w:r>
            <w:r>
              <w:br/>
            </w:r>
            <w:r>
              <w:rPr>
                <w:rFonts w:ascii="Times New Roman"/>
                <w:b w:val="false"/>
                <w:i w:val="false"/>
                <w:color w:val="000000"/>
                <w:sz w:val="20"/>
              </w:rPr>
              <w:t>
күні ____________________________________</w:t>
            </w:r>
            <w:r>
              <w:br/>
            </w:r>
            <w:r>
              <w:rPr>
                <w:rFonts w:ascii="Times New Roman"/>
                <w:b w:val="false"/>
                <w:i w:val="false"/>
                <w:color w:val="000000"/>
                <w:sz w:val="20"/>
              </w:rPr>
              <w:t>
қолы ____________________________________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Start w:name="z91" w:id="12"/>
    <w:p>
      <w:pPr>
        <w:spacing w:after="0"/>
        <w:ind w:left="0"/>
        <w:jc w:val="left"/>
      </w:pPr>
      <w:r>
        <w:rPr>
          <w:rFonts w:ascii="Times New Roman"/>
          <w:b/>
          <w:i w:val="false"/>
          <w:color w:val="000000"/>
        </w:rPr>
        <w:t xml:space="preserve"> Бағалау парағы</w:t>
      </w:r>
    </w:p>
    <w:bookmarkEnd w:id="12"/>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w:t>
      </w:r>
      <w:r>
        <w:br/>
      </w:r>
      <w:r>
        <w:rPr>
          <w:rFonts w:ascii="Times New Roman"/>
          <w:b w:val="false"/>
          <w:i w:val="false"/>
          <w:color w:val="000000"/>
          <w:sz w:val="28"/>
        </w:rPr>
        <w:t>
      Бағаланатын қызметшінің лауазымы: _____________________________________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2237"/>
        <w:gridCol w:w="1578"/>
        <w:gridCol w:w="1579"/>
        <w:gridCol w:w="2238"/>
        <w:gridCol w:w="1579"/>
        <w:gridCol w:w="1579"/>
        <w:gridCol w:w="591"/>
      </w:tblGrid>
      <w:tr>
        <w:trPr>
          <w:trHeight w:val="30"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78"/>
        <w:gridCol w:w="6322"/>
      </w:tblGrid>
      <w:tr>
        <w:trPr>
          <w:trHeight w:val="30" w:hRule="atLeast"/>
        </w:trPr>
        <w:tc>
          <w:tcPr>
            <w:tcW w:w="597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Т.А.Ә. </w:t>
            </w:r>
            <w:r>
              <w:rPr>
                <w:rFonts w:ascii="Times New Roman"/>
                <w:b w:val="false"/>
                <w:i/>
                <w:color w:val="000000"/>
                <w:sz w:val="20"/>
              </w:rPr>
              <w:t xml:space="preserve">(болған жағдайда) </w:t>
            </w:r>
            <w:r>
              <w:rPr>
                <w:rFonts w:ascii="Times New Roman"/>
                <w:b w:val="false"/>
                <w:i w:val="false"/>
                <w:color w:val="000000"/>
                <w:sz w:val="20"/>
              </w:rPr>
              <w:t>_______________</w:t>
            </w:r>
            <w:r>
              <w:br/>
            </w:r>
            <w:r>
              <w:rPr>
                <w:rFonts w:ascii="Times New Roman"/>
                <w:b w:val="false"/>
                <w:i w:val="false"/>
                <w:color w:val="000000"/>
                <w:sz w:val="20"/>
              </w:rPr>
              <w:t>
күні __________________________________</w:t>
            </w:r>
            <w:r>
              <w:br/>
            </w:r>
            <w:r>
              <w:rPr>
                <w:rFonts w:ascii="Times New Roman"/>
                <w:b w:val="false"/>
                <w:i w:val="false"/>
                <w:color w:val="000000"/>
                <w:sz w:val="20"/>
              </w:rPr>
              <w:t>
қолы _________________________________</w:t>
            </w:r>
            <w:r>
              <w:br/>
            </w:r>
            <w:r>
              <w:rPr>
                <w:rFonts w:ascii="Times New Roman"/>
                <w:b w:val="false"/>
                <w:i w:val="false"/>
                <w:color w:val="000000"/>
                <w:sz w:val="20"/>
              </w:rPr>
              <w:t>
</w:t>
            </w:r>
          </w:p>
        </w:tc>
        <w:tc>
          <w:tcPr>
            <w:tcW w:w="632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__________________</w:t>
            </w:r>
            <w:r>
              <w:br/>
            </w:r>
            <w:r>
              <w:rPr>
                <w:rFonts w:ascii="Times New Roman"/>
                <w:b w:val="false"/>
                <w:i w:val="false"/>
                <w:color w:val="000000"/>
                <w:sz w:val="20"/>
              </w:rPr>
              <w:t>
күні ____________________________________</w:t>
            </w:r>
            <w:r>
              <w:br/>
            </w:r>
            <w:r>
              <w:rPr>
                <w:rFonts w:ascii="Times New Roman"/>
                <w:b w:val="false"/>
                <w:i w:val="false"/>
                <w:color w:val="000000"/>
                <w:sz w:val="20"/>
              </w:rPr>
              <w:t>
қолы ____________________________________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Start w:name="z93" w:id="13"/>
    <w:p>
      <w:pPr>
        <w:spacing w:after="0"/>
        <w:ind w:left="0"/>
        <w:jc w:val="left"/>
      </w:pPr>
      <w:r>
        <w:rPr>
          <w:rFonts w:ascii="Times New Roman"/>
          <w:b/>
          <w:i w:val="false"/>
          <w:color w:val="000000"/>
        </w:rPr>
        <w:t xml:space="preserve"> Бағалау парағы</w:t>
      </w:r>
    </w:p>
    <w:bookmarkEnd w:id="13"/>
    <w:p>
      <w:pPr>
        <w:spacing w:after="0"/>
        <w:ind w:left="0"/>
        <w:jc w:val="both"/>
      </w:pPr>
      <w:r>
        <w:rPr>
          <w:rFonts w:ascii="Times New Roman"/>
          <w:b w:val="false"/>
          <w:i w:val="false"/>
          <w:color w:val="000000"/>
          <w:sz w:val="28"/>
        </w:rPr>
        <w:t>            ____________________________________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w:t>
      </w:r>
      <w:r>
        <w:br/>
      </w:r>
      <w:r>
        <w:rPr>
          <w:rFonts w:ascii="Times New Roman"/>
          <w:b w:val="false"/>
          <w:i w:val="false"/>
          <w:color w:val="000000"/>
          <w:sz w:val="28"/>
        </w:rPr>
        <w:t>
      Бағаланатын қызметшінің лауазымы: _____________________________________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2226"/>
        <w:gridCol w:w="4251"/>
        <w:gridCol w:w="2386"/>
        <w:gridCol w:w="1301"/>
        <w:gridCol w:w="836"/>
      </w:tblGrid>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78"/>
        <w:gridCol w:w="6322"/>
      </w:tblGrid>
      <w:tr>
        <w:trPr>
          <w:trHeight w:val="30" w:hRule="atLeast"/>
        </w:trPr>
        <w:tc>
          <w:tcPr>
            <w:tcW w:w="597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Т.А.Ә. </w:t>
            </w:r>
            <w:r>
              <w:rPr>
                <w:rFonts w:ascii="Times New Roman"/>
                <w:b w:val="false"/>
                <w:i/>
                <w:color w:val="000000"/>
                <w:sz w:val="20"/>
              </w:rPr>
              <w:t xml:space="preserve">(болған жағдайда) </w:t>
            </w:r>
            <w:r>
              <w:rPr>
                <w:rFonts w:ascii="Times New Roman"/>
                <w:b w:val="false"/>
                <w:i w:val="false"/>
                <w:color w:val="000000"/>
                <w:sz w:val="20"/>
              </w:rPr>
              <w:t>_______________</w:t>
            </w:r>
            <w:r>
              <w:br/>
            </w:r>
            <w:r>
              <w:rPr>
                <w:rFonts w:ascii="Times New Roman"/>
                <w:b w:val="false"/>
                <w:i w:val="false"/>
                <w:color w:val="000000"/>
                <w:sz w:val="20"/>
              </w:rPr>
              <w:t>
күні __________________________________</w:t>
            </w:r>
            <w:r>
              <w:br/>
            </w:r>
            <w:r>
              <w:rPr>
                <w:rFonts w:ascii="Times New Roman"/>
                <w:b w:val="false"/>
                <w:i w:val="false"/>
                <w:color w:val="000000"/>
                <w:sz w:val="20"/>
              </w:rPr>
              <w:t>
қолы _________________________________</w:t>
            </w:r>
            <w:r>
              <w:br/>
            </w:r>
            <w:r>
              <w:rPr>
                <w:rFonts w:ascii="Times New Roman"/>
                <w:b w:val="false"/>
                <w:i w:val="false"/>
                <w:color w:val="000000"/>
                <w:sz w:val="20"/>
              </w:rPr>
              <w:t>
</w:t>
            </w:r>
          </w:p>
        </w:tc>
        <w:tc>
          <w:tcPr>
            <w:tcW w:w="632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__________________</w:t>
            </w:r>
            <w:r>
              <w:br/>
            </w:r>
            <w:r>
              <w:rPr>
                <w:rFonts w:ascii="Times New Roman"/>
                <w:b w:val="false"/>
                <w:i w:val="false"/>
                <w:color w:val="000000"/>
                <w:sz w:val="20"/>
              </w:rPr>
              <w:t>
күні ____________________________________</w:t>
            </w:r>
            <w:r>
              <w:br/>
            </w:r>
            <w:r>
              <w:rPr>
                <w:rFonts w:ascii="Times New Roman"/>
                <w:b w:val="false"/>
                <w:i w:val="false"/>
                <w:color w:val="000000"/>
                <w:sz w:val="20"/>
              </w:rPr>
              <w:t>
қолы ____________________________________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Start w:name="z95"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_______________________</w:t>
      </w:r>
      <w:r>
        <w:br/>
      </w:r>
      <w:r>
        <w:rPr>
          <w:rFonts w:ascii="Times New Roman"/>
          <w:b w:val="false"/>
          <w:i w:val="false"/>
          <w:color w:val="000000"/>
          <w:sz w:val="28"/>
        </w:rPr>
        <w:t>
      Бағаланатын қызметшінің лауазымы: _____________________________________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Start w:name="z97"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(тоқсан және (немесе)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6174"/>
        <w:gridCol w:w="2478"/>
        <w:gridCol w:w="1171"/>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 Күні: 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Комиссия төрағасы: _______________________ Күні: 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Комиссия мүшесі: _________________________ Күні: 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