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a66d" w14:textId="b5ea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31 мамырдағы № А-7/256 қаулысы. Ақмола облысының Әділет департаментінде 2016 жылғы 8 шілдеде № 5438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Қосымша ұсынылып отырған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В.Н.Балахонцевқа жүктелсін.</w:t>
      </w:r>
    </w:p>
    <w:bookmarkEnd w:id="2"/>
    <w:bookmarkStart w:name="z4" w:id="3"/>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31 мамырда</w:t>
            </w:r>
            <w:r>
              <w:br/>
            </w:r>
            <w:r>
              <w:rPr>
                <w:rFonts w:ascii="Times New Roman"/>
                <w:b w:val="false"/>
                <w:i w:val="false"/>
                <w:color w:val="000000"/>
                <w:sz w:val="20"/>
              </w:rPr>
              <w:t>№ А-7/256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15.12.2017 </w:t>
      </w:r>
      <w:r>
        <w:rPr>
          <w:rFonts w:ascii="Times New Roman"/>
          <w:b w:val="false"/>
          <w:i w:val="false"/>
          <w:color w:val="ff0000"/>
          <w:sz w:val="28"/>
        </w:rPr>
        <w:t>№ А-12/585</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 w:id="5"/>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5"/>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6"/>
    <w:p>
      <w:pPr>
        <w:spacing w:after="0"/>
        <w:ind w:left="0"/>
        <w:jc w:val="both"/>
      </w:pPr>
      <w:r>
        <w:rPr>
          <w:rFonts w:ascii="Times New Roman"/>
          <w:b w:val="false"/>
          <w:i w:val="false"/>
          <w:color w:val="000000"/>
          <w:sz w:val="28"/>
        </w:rPr>
        <w:t>
      2. Мемлекеттік қызметті көрсету нысаны: қағаз түрінде.</w:t>
      </w:r>
    </w:p>
    <w:bookmarkEnd w:id="6"/>
    <w:bookmarkStart w:name="z11" w:id="7"/>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2" w:id="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
    <w:bookmarkStart w:name="z13" w:id="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9"/>
    <w:bookmarkStart w:name="z14" w:id="1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0"/>
    <w:bookmarkStart w:name="z15" w:id="11"/>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1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15 минут.</w:t>
      </w:r>
    </w:p>
    <w:bookmarkStart w:name="z16" w:id="1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1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консультативтік-кеңесші органға (бұдан әрі - ККО)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17" w:id="13"/>
    <w:p>
      <w:pPr>
        <w:spacing w:after="0"/>
        <w:ind w:left="0"/>
        <w:jc w:val="both"/>
      </w:pPr>
      <w:r>
        <w:rPr>
          <w:rFonts w:ascii="Times New Roman"/>
          <w:b w:val="false"/>
          <w:i w:val="false"/>
          <w:color w:val="000000"/>
          <w:sz w:val="28"/>
        </w:rPr>
        <w:t>
      Объектінің сыртқы келбетін (қасбетін) өзгерту кезінде:</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18" w:id="14"/>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14"/>
    <w:bookmarkStart w:name="z19" w:id="15"/>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15"/>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дайындау немесе бас тарту туралы дәлелді жауаптың жобасы;</w:t>
      </w:r>
    </w:p>
    <w:p>
      <w:pPr>
        <w:spacing w:after="0"/>
        <w:ind w:left="0"/>
        <w:jc w:val="both"/>
      </w:pPr>
      <w:r>
        <w:rPr>
          <w:rFonts w:ascii="Times New Roman"/>
          <w:b w:val="false"/>
          <w:i w:val="false"/>
          <w:color w:val="000000"/>
          <w:sz w:val="28"/>
        </w:rPr>
        <w:t>
      4)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5) мемлекеттік қызмет көрсету нәтижесін беру.</w:t>
      </w:r>
    </w:p>
    <w:bookmarkStart w:name="z20" w:id="16"/>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16"/>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ККО-ға жолдау;</w:t>
      </w:r>
    </w:p>
    <w:p>
      <w:pPr>
        <w:spacing w:after="0"/>
        <w:ind w:left="0"/>
        <w:jc w:val="both"/>
      </w:pPr>
      <w:r>
        <w:rPr>
          <w:rFonts w:ascii="Times New Roman"/>
          <w:b w:val="false"/>
          <w:i w:val="false"/>
          <w:color w:val="000000"/>
          <w:sz w:val="28"/>
        </w:rPr>
        <w:t>
      4) құжаттарды қарау;</w:t>
      </w:r>
    </w:p>
    <w:p>
      <w:pPr>
        <w:spacing w:after="0"/>
        <w:ind w:left="0"/>
        <w:jc w:val="both"/>
      </w:pPr>
      <w:r>
        <w:rPr>
          <w:rFonts w:ascii="Times New Roman"/>
          <w:b w:val="false"/>
          <w:i w:val="false"/>
          <w:color w:val="000000"/>
          <w:sz w:val="28"/>
        </w:rPr>
        <w:t>
      5) құжаттарды дайындау немесе бас тарту туралы дәлелді жауаптың жобасы;</w:t>
      </w:r>
    </w:p>
    <w:p>
      <w:pPr>
        <w:spacing w:after="0"/>
        <w:ind w:left="0"/>
        <w:jc w:val="both"/>
      </w:pPr>
      <w:r>
        <w:rPr>
          <w:rFonts w:ascii="Times New Roman"/>
          <w:b w:val="false"/>
          <w:i w:val="false"/>
          <w:color w:val="000000"/>
          <w:sz w:val="28"/>
        </w:rPr>
        <w:t>
      6)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7) мемлекеттік қызмет көрсету нәтижесін беру.</w:t>
      </w:r>
    </w:p>
    <w:bookmarkStart w:name="z21" w:id="17"/>
    <w:p>
      <w:pPr>
        <w:spacing w:after="0"/>
        <w:ind w:left="0"/>
        <w:jc w:val="both"/>
      </w:pPr>
      <w:r>
        <w:rPr>
          <w:rFonts w:ascii="Times New Roman"/>
          <w:b w:val="false"/>
          <w:i w:val="false"/>
          <w:color w:val="000000"/>
          <w:sz w:val="28"/>
        </w:rPr>
        <w:t>
      Объектінің сыртқы келбетін (қасбетін) өзгерту кезінде:</w:t>
      </w:r>
    </w:p>
    <w:bookmarkEnd w:id="17"/>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ККО-ға жолдау;</w:t>
      </w:r>
    </w:p>
    <w:p>
      <w:pPr>
        <w:spacing w:after="0"/>
        <w:ind w:left="0"/>
        <w:jc w:val="both"/>
      </w:pPr>
      <w:r>
        <w:rPr>
          <w:rFonts w:ascii="Times New Roman"/>
          <w:b w:val="false"/>
          <w:i w:val="false"/>
          <w:color w:val="000000"/>
          <w:sz w:val="28"/>
        </w:rPr>
        <w:t>
      4) құжаттарды қарау;</w:t>
      </w:r>
    </w:p>
    <w:p>
      <w:pPr>
        <w:spacing w:after="0"/>
        <w:ind w:left="0"/>
        <w:jc w:val="both"/>
      </w:pPr>
      <w:r>
        <w:rPr>
          <w:rFonts w:ascii="Times New Roman"/>
          <w:b w:val="false"/>
          <w:i w:val="false"/>
          <w:color w:val="000000"/>
          <w:sz w:val="28"/>
        </w:rPr>
        <w:t>
      5) құжаттарды дайындау немесе бас тарту туралы дәлелді жауаптың жобасы;</w:t>
      </w:r>
    </w:p>
    <w:p>
      <w:pPr>
        <w:spacing w:after="0"/>
        <w:ind w:left="0"/>
        <w:jc w:val="both"/>
      </w:pPr>
      <w:r>
        <w:rPr>
          <w:rFonts w:ascii="Times New Roman"/>
          <w:b w:val="false"/>
          <w:i w:val="false"/>
          <w:color w:val="000000"/>
          <w:sz w:val="28"/>
        </w:rPr>
        <w:t>
      6)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7) мемлекеттік қызмет көрсету нәтижесін беру.</w:t>
      </w:r>
    </w:p>
    <w:bookmarkStart w:name="z22" w:id="1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8"/>
    <w:bookmarkStart w:name="z23" w:id="1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w:t>
      </w:r>
    </w:p>
    <w:p>
      <w:pPr>
        <w:spacing w:after="0"/>
        <w:ind w:left="0"/>
        <w:jc w:val="both"/>
      </w:pPr>
      <w:r>
        <w:rPr>
          <w:rFonts w:ascii="Times New Roman"/>
          <w:b w:val="false"/>
          <w:i w:val="false"/>
          <w:color w:val="000000"/>
          <w:sz w:val="28"/>
        </w:rPr>
        <w:t>
      3) көрсетілетін қызметті берушінің жауапты орындаушы;</w:t>
      </w:r>
    </w:p>
    <w:p>
      <w:pPr>
        <w:spacing w:after="0"/>
        <w:ind w:left="0"/>
        <w:jc w:val="both"/>
      </w:pPr>
      <w:r>
        <w:rPr>
          <w:rFonts w:ascii="Times New Roman"/>
          <w:b w:val="false"/>
          <w:i w:val="false"/>
          <w:color w:val="000000"/>
          <w:sz w:val="28"/>
        </w:rPr>
        <w:t>
      4) ККО.</w:t>
      </w:r>
    </w:p>
    <w:bookmarkStart w:name="z24" w:id="2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20"/>
    <w:bookmarkStart w:name="z25" w:id="21"/>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2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15 минут.</w:t>
      </w:r>
    </w:p>
    <w:bookmarkStart w:name="z26" w:id="2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2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27" w:id="23"/>
    <w:p>
      <w:pPr>
        <w:spacing w:after="0"/>
        <w:ind w:left="0"/>
        <w:jc w:val="both"/>
      </w:pPr>
      <w:r>
        <w:rPr>
          <w:rFonts w:ascii="Times New Roman"/>
          <w:b w:val="false"/>
          <w:i w:val="false"/>
          <w:color w:val="000000"/>
          <w:sz w:val="28"/>
        </w:rPr>
        <w:t>
      Объектінің сыртқы келбетін (қасбетін) өзгерту кезінде:</w:t>
      </w:r>
    </w:p>
    <w:bookmarkEnd w:id="2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28" w:id="24"/>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өзараіс-қимыл тәртібін, сондай-ақ мемлекеттік қызмет көрсету процесінде ақпараттық жүйелерді пайдалану тәртібін сипаттау</w:t>
      </w:r>
    </w:p>
    <w:bookmarkEnd w:id="24"/>
    <w:bookmarkStart w:name="z29" w:id="25"/>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25"/>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регламенттің рәсімдері (қолданылу) көрсетілген;</w:t>
      </w:r>
    </w:p>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p>
      <w:pPr>
        <w:spacing w:after="0"/>
        <w:ind w:left="0"/>
        <w:jc w:val="both"/>
      </w:pPr>
      <w:r>
        <w:rPr>
          <w:rFonts w:ascii="Times New Roman"/>
          <w:b w:val="false"/>
          <w:i w:val="false"/>
          <w:color w:val="000000"/>
          <w:sz w:val="28"/>
        </w:rPr>
        <w:t>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Мемлекеттік корпорацияға өтініш жасаған кезде мемлекеттік қызметті көрсету үшін қажет құжаттар тізбесі: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эскиз (эскиздік жоба);</w:t>
      </w:r>
    </w:p>
    <w:p>
      <w:pPr>
        <w:spacing w:after="0"/>
        <w:ind w:left="0"/>
        <w:jc w:val="both"/>
      </w:pPr>
      <w:r>
        <w:rPr>
          <w:rFonts w:ascii="Times New Roman"/>
          <w:b w:val="false"/>
          <w:i w:val="false"/>
          <w:color w:val="000000"/>
          <w:sz w:val="28"/>
        </w:rPr>
        <w:t>
      сәулет-жоспарлау тапсырмасының көшірмесі.</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қосымша</w:t>
            </w:r>
          </w:p>
        </w:tc>
      </w:tr>
    </w:tbl>
    <w:bookmarkStart w:name="z31" w:id="26"/>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26"/>
    <w:bookmarkStart w:name="z32" w:id="27"/>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Объектінің сыртқы келбетін (қасбетін) өзгерту кезінде:</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