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0b1ef" w14:textId="cb0b1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"Сәулет, қала құрылысы және құрылыс саласындағы мемлекеттік көрсетілетін қызмет регламенттерін бекіту туралы" Ақмола облысы әкімдігінің 2015 жылғы 9 маусымдағы № А-6/263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2016 жылғы 23 қыркүйектегі № А-11/461 қаулысы. Ақмола облысының Әділет департаментінде 2016 жылғы 2 қарашада № 5590 болып тіркелді. Күші жойылды - Ақмола облысы әкімдігінің 2020 жылғы 3 қарашадағы № А-11/554 қаулысымен.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      Ескерту. Күші жойылды - Ақмола облысы әкімдігінің 03.11.2020 </w:t>
      </w:r>
      <w:r>
        <w:rPr>
          <w:rFonts w:ascii="Times New Roman"/>
          <w:b w:val="false"/>
          <w:i w:val="false"/>
          <w:color w:val="000000"/>
          <w:sz w:val="28"/>
        </w:rPr>
        <w:t>№ А-11 /554</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000000"/>
          <w:sz w:val="28"/>
        </w:rPr>
        <w:t xml:space="preserve">
      </w:t>
      </w:r>
      <w:r>
        <w:rPr>
          <w:rFonts w:ascii="Times New Roman"/>
          <w:b w:val="false"/>
          <w:i w:val="false"/>
          <w:color w:val="000000"/>
          <w:sz w:val="28"/>
        </w:rPr>
        <w:t xml:space="preserve">"Мемлекеттік көрсетілетін қызметтер туралы" 2013 жылғы 15 сәуірдегі Қазақстан Республикасы Заңының 16-бабындағы </w:t>
      </w:r>
      <w:r>
        <w:rPr>
          <w:rFonts w:ascii="Times New Roman"/>
          <w:b w:val="false"/>
          <w:i w:val="false"/>
          <w:color w:val="000000"/>
          <w:sz w:val="28"/>
        </w:rPr>
        <w:t>3-тармағына</w:t>
      </w:r>
      <w:r>
        <w:rPr>
          <w:rFonts w:ascii="Times New Roman"/>
          <w:b w:val="false"/>
          <w:i w:val="false"/>
          <w:color w:val="000000"/>
          <w:sz w:val="28"/>
        </w:rPr>
        <w:t xml:space="preserve"> сәйкес, Ақмола облысының әкімдігі </w:t>
      </w:r>
      <w:r>
        <w:rPr>
          <w:rFonts w:ascii="Times New Roman"/>
          <w:b/>
          <w:i w:val="false"/>
          <w:color w:val="000000"/>
          <w:sz w:val="28"/>
        </w:rPr>
        <w:t>ҚАУЛЫ ЕТЕДІ:</w:t>
      </w:r>
      <w:r>
        <w:br/>
      </w:r>
      <w:r>
        <w:rPr>
          <w:rFonts w:ascii="Times New Roman"/>
          <w:b w:val="false"/>
          <w:i w:val="false"/>
          <w:color w:val="000000"/>
          <w:sz w:val="28"/>
        </w:rPr>
        <w:t xml:space="preserve">
      </w:t>
      </w:r>
      <w:r>
        <w:rPr>
          <w:rFonts w:ascii="Times New Roman"/>
          <w:b w:val="false"/>
          <w:i w:val="false"/>
          <w:color w:val="000000"/>
          <w:sz w:val="28"/>
        </w:rPr>
        <w:t xml:space="preserve">1. "Сәулет, қала құрылысы және құрылыс саласындағы мемлекеттік көрсетілетін қызмет регламенттерін бекіту туралы" Ақмола облысы әкімдігінің 2015 жылғы 9 маусымдағы № А-6/263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4871 болып тіркелген, "Әділет" ақпараттық-құқықтық жүйесінде 2015 жылғы 5 тамызда жарияланды) келесі өзгеріс енгізілсін:</w:t>
      </w:r>
      <w:r>
        <w:br/>
      </w:r>
      <w:r>
        <w:rPr>
          <w:rFonts w:ascii="Times New Roman"/>
          <w:b w:val="false"/>
          <w:i w:val="false"/>
          <w:color w:val="000000"/>
          <w:sz w:val="28"/>
        </w:rPr>
        <w:t xml:space="preserve">
      </w:t>
      </w:r>
      <w:r>
        <w:rPr>
          <w:rFonts w:ascii="Times New Roman"/>
          <w:b w:val="false"/>
          <w:i w:val="false"/>
          <w:color w:val="000000"/>
          <w:sz w:val="28"/>
        </w:rPr>
        <w:t xml:space="preserve">аталған қаулымен бекітілген "Сәулет, қала құрылысы және құрылыс қызметі саласында сараптамалық жұмыстар мен инжинирингтiк көрсетілетін қызметтерді жүзеге асыратын сарапшыларды аттестаттау"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xml:space="preserve">
      </w:t>
      </w:r>
      <w:r>
        <w:rPr>
          <w:rFonts w:ascii="Times New Roman"/>
          <w:b w:val="false"/>
          <w:i w:val="false"/>
          <w:color w:val="000000"/>
          <w:sz w:val="28"/>
        </w:rPr>
        <w:t>2. Осы қаулының орындалуын бақылау Ақмола облысы әкімінің орынбасары В.Н.Балахонцевқа жүктелсін.</w:t>
      </w:r>
      <w:r>
        <w:br/>
      </w:r>
      <w:r>
        <w:rPr>
          <w:rFonts w:ascii="Times New Roman"/>
          <w:b w:val="false"/>
          <w:i w:val="false"/>
          <w:color w:val="000000"/>
          <w:sz w:val="28"/>
        </w:rPr>
        <w:t xml:space="preserve">
      </w:t>
      </w:r>
      <w:r>
        <w:rPr>
          <w:rFonts w:ascii="Times New Roman"/>
          <w:b w:val="false"/>
          <w:i w:val="false"/>
          <w:color w:val="000000"/>
          <w:sz w:val="28"/>
        </w:rPr>
        <w:t>3.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С.Кулагин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2016 жылғы 23 қыркүйектегі</w:t>
            </w:r>
            <w:r>
              <w:br/>
            </w:r>
            <w:r>
              <w:rPr>
                <w:rFonts w:ascii="Times New Roman"/>
                <w:b w:val="false"/>
                <w:i w:val="false"/>
                <w:color w:val="000000"/>
                <w:sz w:val="20"/>
              </w:rPr>
              <w:t>№ А-11/461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2015 жылғы 9 маусымдағы</w:t>
            </w:r>
            <w:r>
              <w:br/>
            </w:r>
            <w:r>
              <w:rPr>
                <w:rFonts w:ascii="Times New Roman"/>
                <w:b w:val="false"/>
                <w:i w:val="false"/>
                <w:color w:val="000000"/>
                <w:sz w:val="20"/>
              </w:rPr>
              <w:t>№ А-6/263 қаулысымен</w:t>
            </w:r>
            <w:r>
              <w:br/>
            </w:r>
            <w:r>
              <w:rPr>
                <w:rFonts w:ascii="Times New Roman"/>
                <w:b w:val="false"/>
                <w:i w:val="false"/>
                <w:color w:val="000000"/>
                <w:sz w:val="20"/>
              </w:rPr>
              <w:t>бекітілді</w:t>
            </w:r>
          </w:p>
        </w:tc>
      </w:tr>
    </w:tbl>
    <w:bookmarkStart w:name="z8" w:id="1"/>
    <w:p>
      <w:pPr>
        <w:spacing w:after="0"/>
        <w:ind w:left="0"/>
        <w:jc w:val="left"/>
      </w:pPr>
      <w:r>
        <w:rPr>
          <w:rFonts w:ascii="Times New Roman"/>
          <w:b/>
          <w:i w:val="false"/>
          <w:color w:val="000000"/>
        </w:rPr>
        <w:t xml:space="preserve"> "Сәулет, қала құрылысы және құрылыс қызметі саласында сараптамалық жұмыстар мен инжинирингтiк көрсетілетін қызметтерді жүзеге асыратын сарапшыларды аттестаттау" мемлекеттік көрсетілетін қызмет регламенті</w:t>
      </w:r>
    </w:p>
    <w:bookmarkEnd w:id="1"/>
    <w:bookmarkStart w:name="z9" w:id="2"/>
    <w:p>
      <w:pPr>
        <w:spacing w:after="0"/>
        <w:ind w:left="0"/>
        <w:jc w:val="left"/>
      </w:pPr>
      <w:r>
        <w:rPr>
          <w:rFonts w:ascii="Times New Roman"/>
          <w:b/>
          <w:i w:val="false"/>
          <w:color w:val="000000"/>
        </w:rPr>
        <w:t xml:space="preserve"> 1. Жалпы ережелер</w:t>
      </w:r>
    </w:p>
    <w:bookmarkEnd w:id="2"/>
    <w:bookmarkStart w:name="z10" w:id="3"/>
    <w:p>
      <w:pPr>
        <w:spacing w:after="0"/>
        <w:ind w:left="0"/>
        <w:jc w:val="both"/>
      </w:pPr>
      <w:r>
        <w:rPr>
          <w:rFonts w:ascii="Times New Roman"/>
          <w:b w:val="false"/>
          <w:i w:val="false"/>
          <w:color w:val="000000"/>
          <w:sz w:val="28"/>
        </w:rPr>
        <w:t>
      1. "Сәулет, қала құрылысы және құрылыс қызметі саласында сараптамалық жұмыстар мен инжинирингтiк көрсетілетін қызметтерді жүзеге асыратын сарапшыларды аттестаттау" мемлекеттік көрсетілетін қызмет (бұдан әрі – мемлекеттік көрсетілетін қызмет) "Ақмола облысының мемлекеттік сәулет-құрылыс бақылау басқармасы" мемлекеттік мекемесімен (бұдан әрі – көрсетілетін қызметті беруші) көрсетіледі.</w:t>
      </w:r>
      <w:r>
        <w:br/>
      </w:r>
      <w:r>
        <w:rPr>
          <w:rFonts w:ascii="Times New Roman"/>
          <w:b w:val="false"/>
          <w:i w:val="false"/>
          <w:color w:val="000000"/>
          <w:sz w:val="28"/>
        </w:rPr>
        <w:t>
      Өтініштер қабылдауды және мемлекеттік көрсетілетін қызмет көрсету нәтижелерін беру:</w:t>
      </w:r>
      <w:r>
        <w:br/>
      </w:r>
      <w:r>
        <w:rPr>
          <w:rFonts w:ascii="Times New Roman"/>
          <w:b w:val="false"/>
          <w:i w:val="false"/>
          <w:color w:val="000000"/>
          <w:sz w:val="28"/>
        </w:rPr>
        <w:t xml:space="preserve">
      </w:t>
      </w:r>
      <w:r>
        <w:rPr>
          <w:rFonts w:ascii="Times New Roman"/>
          <w:b w:val="false"/>
          <w:i w:val="false"/>
          <w:color w:val="000000"/>
          <w:sz w:val="28"/>
        </w:rPr>
        <w:t>1) көрсетілетін қызметті беруші;</w:t>
      </w:r>
      <w:r>
        <w:br/>
      </w:r>
      <w:r>
        <w:rPr>
          <w:rFonts w:ascii="Times New Roman"/>
          <w:b w:val="false"/>
          <w:i w:val="false"/>
          <w:color w:val="000000"/>
          <w:sz w:val="28"/>
        </w:rPr>
        <w:t xml:space="preserve">
      </w:t>
      </w:r>
      <w:r>
        <w:rPr>
          <w:rFonts w:ascii="Times New Roman"/>
          <w:b w:val="false"/>
          <w:i w:val="false"/>
          <w:color w:val="000000"/>
          <w:sz w:val="28"/>
        </w:rPr>
        <w:t>2) "электрондық үкіметтің" www.egov.kz веб-порталы (бұдан әрі – портал) арқылы жүзеге асырылады.</w:t>
      </w:r>
      <w:r>
        <w:br/>
      </w:r>
      <w:r>
        <w:rPr>
          <w:rFonts w:ascii="Times New Roman"/>
          <w:b w:val="false"/>
          <w:i w:val="false"/>
          <w:color w:val="000000"/>
          <w:sz w:val="28"/>
        </w:rPr>
        <w:t xml:space="preserve">
      </w:t>
      </w:r>
      <w:r>
        <w:rPr>
          <w:rFonts w:ascii="Times New Roman"/>
          <w:b w:val="false"/>
          <w:i w:val="false"/>
          <w:color w:val="000000"/>
          <w:sz w:val="28"/>
        </w:rPr>
        <w:t>2. Көрсетілетін мемлекеттік қызметтің нысаны: электронды (ішінара автоматтандырылған) және (немесе) қағаз.</w:t>
      </w:r>
      <w:r>
        <w:br/>
      </w:r>
      <w:r>
        <w:rPr>
          <w:rFonts w:ascii="Times New Roman"/>
          <w:b w:val="false"/>
          <w:i w:val="false"/>
          <w:color w:val="000000"/>
          <w:sz w:val="28"/>
        </w:rPr>
        <w:t xml:space="preserve">
      </w:t>
      </w:r>
      <w:r>
        <w:rPr>
          <w:rFonts w:ascii="Times New Roman"/>
          <w:b w:val="false"/>
          <w:i w:val="false"/>
          <w:color w:val="000000"/>
          <w:sz w:val="28"/>
        </w:rPr>
        <w:t xml:space="preserve">3. Қазақстан Республикасы Ұлттық экономика министрінің 2015 жылғы 27 наурыздағы № 276 бұйрығымен бекітілген "Сәулет, қала құрылысы және құрылыс қызметі саласында сараптамалық жұмыстар мен инжинирингтiк көрсетілетін қызметтерді жүзеге асыратын сарапшыларды аттестаттау" мемлекеттік көрсетілетін қызмет стандартының (Нормативтіқ құқықтық актілерді мемлекеттік тіркеу тізілімінде № 11133 болып тіркелді) (осыдан әрі – Стандарт),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сәулет, қала құрылысы және құрылыс қызметі саласында сараптамалық жұмыстар мен инжинирингтiк көрсетілетін қызметтерді жүзеге асыратын сарапшыларға аттестат беру (бұдан әрі – аттестат), не стандарттың </w:t>
      </w:r>
      <w:r>
        <w:rPr>
          <w:rFonts w:ascii="Times New Roman"/>
          <w:b w:val="false"/>
          <w:i w:val="false"/>
          <w:color w:val="000000"/>
          <w:sz w:val="28"/>
        </w:rPr>
        <w:t>10 тармағына</w:t>
      </w:r>
      <w:r>
        <w:rPr>
          <w:rFonts w:ascii="Times New Roman"/>
          <w:b w:val="false"/>
          <w:i w:val="false"/>
          <w:color w:val="000000"/>
          <w:sz w:val="28"/>
        </w:rPr>
        <w:t xml:space="preserve"> көзделген жағдайлар және негіздер бойынша мемлекеттік қызметті көрсетуден бас тарту туралы дәлелді жауап беру болып табылады.</w:t>
      </w:r>
      <w:r>
        <w:br/>
      </w:r>
      <w:r>
        <w:rPr>
          <w:rFonts w:ascii="Times New Roman"/>
          <w:b w:val="false"/>
          <w:i w:val="false"/>
          <w:color w:val="000000"/>
          <w:sz w:val="28"/>
        </w:rPr>
        <w:t>
      Мемлекеттік көрсетілетін қызметтің нәтижесін ұсыну нысаны: электронды. Аттестатты қағаз жеткізгіште алу үшін өтініш берілген жағдайда, аттестат электрондық форматта ресімделеді, басып шығарылады және көрсетілетін қызметті берушінің мөрімен және жауапты тұлғанын қолымен расталады.</w:t>
      </w:r>
    </w:p>
    <w:bookmarkEnd w:id="3"/>
    <w:bookmarkStart w:name="z15" w:id="4"/>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 тәртібін сипаттау</w:t>
      </w:r>
    </w:p>
    <w:bookmarkEnd w:id="4"/>
    <w:bookmarkStart w:name="z16" w:id="5"/>
    <w:p>
      <w:pPr>
        <w:spacing w:after="0"/>
        <w:ind w:left="0"/>
        <w:jc w:val="both"/>
      </w:pPr>
      <w:r>
        <w:rPr>
          <w:rFonts w:ascii="Times New Roman"/>
          <w:b w:val="false"/>
          <w:i w:val="false"/>
          <w:color w:val="000000"/>
          <w:sz w:val="28"/>
        </w:rPr>
        <w:t xml:space="preserve">
      4. Көрсетілетін қызметті алушы мемлекеттік көрсетілетін қызметті алу үшін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xml:space="preserve">
      </w:t>
      </w:r>
      <w:r>
        <w:rPr>
          <w:rFonts w:ascii="Times New Roman"/>
          <w:b w:val="false"/>
          <w:i w:val="false"/>
          <w:color w:val="000000"/>
          <w:sz w:val="28"/>
        </w:rPr>
        <w:t>5. Мемлекеттік қызмет көрсету процесінің құрамына кіретін әрбір рәсімнің (іс-қимылдың) мазмұны, оның орындалу ұзақтығы:</w:t>
      </w:r>
      <w:r>
        <w:br/>
      </w:r>
      <w:r>
        <w:rPr>
          <w:rFonts w:ascii="Times New Roman"/>
          <w:b w:val="false"/>
          <w:i w:val="false"/>
          <w:color w:val="000000"/>
          <w:sz w:val="28"/>
        </w:rPr>
        <w:t xml:space="preserve">
      </w:t>
      </w:r>
      <w:r>
        <w:rPr>
          <w:rFonts w:ascii="Times New Roman"/>
          <w:b w:val="false"/>
          <w:i w:val="false"/>
          <w:color w:val="000000"/>
          <w:sz w:val="28"/>
        </w:rPr>
        <w:t>1) көрсетілетін қызметті берушінің кеңсе орындаушысы құжаттарды қабылдауды, оларды рұқсаттар мен хабарламалардың мемлекеттік ақпараттық жүйесінде (бұдан әрі - "Е-лицензиялау" МДБ АЖ) тіркеуді жүзеге асырады – 15 минут;</w:t>
      </w:r>
      <w:r>
        <w:br/>
      </w:r>
      <w:r>
        <w:rPr>
          <w:rFonts w:ascii="Times New Roman"/>
          <w:b w:val="false"/>
          <w:i w:val="false"/>
          <w:color w:val="000000"/>
          <w:sz w:val="28"/>
        </w:rPr>
        <w:t xml:space="preserve">
      </w:t>
      </w:r>
      <w:r>
        <w:rPr>
          <w:rFonts w:ascii="Times New Roman"/>
          <w:b w:val="false"/>
          <w:i w:val="false"/>
          <w:color w:val="000000"/>
          <w:sz w:val="28"/>
        </w:rPr>
        <w:t>2) көрсетілетін қызметті берушінің басшысы құжаттармен танысады, жауапты орындаушыны белгілейді – 30 минут;</w:t>
      </w:r>
      <w:r>
        <w:br/>
      </w:r>
      <w:r>
        <w:rPr>
          <w:rFonts w:ascii="Times New Roman"/>
          <w:b w:val="false"/>
          <w:i w:val="false"/>
          <w:color w:val="000000"/>
          <w:sz w:val="28"/>
        </w:rPr>
        <w:t xml:space="preserve">
      </w:t>
      </w:r>
      <w:r>
        <w:rPr>
          <w:rFonts w:ascii="Times New Roman"/>
          <w:b w:val="false"/>
          <w:i w:val="false"/>
          <w:color w:val="000000"/>
          <w:sz w:val="28"/>
        </w:rPr>
        <w:t>3) көрсетілетін қызметті берушінің жауапты орындаушысы ұсынылған құжаттардың толықтығын тексереді. Ұсынылған құжаттардың толық емес фактісі анықталған жағдайда, өтінішті одан әрі қараудан бас тарту туралы дәлелді жауап дайындайды– 2 жұмыс күні;</w:t>
      </w:r>
      <w:r>
        <w:br/>
      </w:r>
      <w:r>
        <w:rPr>
          <w:rFonts w:ascii="Times New Roman"/>
          <w:b w:val="false"/>
          <w:i w:val="false"/>
          <w:color w:val="000000"/>
          <w:sz w:val="28"/>
        </w:rPr>
        <w:t xml:space="preserve">
      </w:t>
      </w:r>
      <w:r>
        <w:rPr>
          <w:rFonts w:ascii="Times New Roman"/>
          <w:b w:val="false"/>
          <w:i w:val="false"/>
          <w:color w:val="000000"/>
          <w:sz w:val="28"/>
        </w:rPr>
        <w:t>4) көрсетілетін қызметті берушінің жауаптықызметкері біліктік талаптарға сәйкестігін қарастырып, өтініштерін аттестаттауға ұсынылған тұлғалардың тізімін құрастырып, аттестациялық комиссияның отырысына көрсетілетін қызметті алушылардың ұсынған құжаттарды алдын ала талдау анықтамасын дайындайды – 9 жұмыс күн;</w:t>
      </w:r>
      <w:r>
        <w:br/>
      </w:r>
      <w:r>
        <w:rPr>
          <w:rFonts w:ascii="Times New Roman"/>
          <w:b w:val="false"/>
          <w:i w:val="false"/>
          <w:color w:val="000000"/>
          <w:sz w:val="28"/>
        </w:rPr>
        <w:t xml:space="preserve">
      </w:t>
      </w:r>
      <w:r>
        <w:rPr>
          <w:rFonts w:ascii="Times New Roman"/>
          <w:b w:val="false"/>
          <w:i w:val="false"/>
          <w:color w:val="000000"/>
          <w:sz w:val="28"/>
        </w:rPr>
        <w:t>5) аттестациялық комиссиясы түскен құжаттарды заңнама талаптарына сайкестігін қарастырады, хаттамаға қол қояды - 2 жұмыс күн;</w:t>
      </w:r>
      <w:r>
        <w:br/>
      </w:r>
      <w:r>
        <w:rPr>
          <w:rFonts w:ascii="Times New Roman"/>
          <w:b w:val="false"/>
          <w:i w:val="false"/>
          <w:color w:val="000000"/>
          <w:sz w:val="28"/>
        </w:rPr>
        <w:t xml:space="preserve">
      </w:t>
      </w:r>
      <w:r>
        <w:rPr>
          <w:rFonts w:ascii="Times New Roman"/>
          <w:b w:val="false"/>
          <w:i w:val="false"/>
          <w:color w:val="000000"/>
          <w:sz w:val="28"/>
        </w:rPr>
        <w:t>6) көрсетілетін қызметті берушінің басшысы көрсетілетін қызметті алушыларға тестілеуге кіру рұқсатын немесе кіру рұқсатын бермеу туралы аттестациялық комиссиясының шешімін бекіту туралы бұйрыққа қол қояды – 1 жұмыс күн;</w:t>
      </w:r>
      <w:r>
        <w:br/>
      </w:r>
      <w:r>
        <w:rPr>
          <w:rFonts w:ascii="Times New Roman"/>
          <w:b w:val="false"/>
          <w:i w:val="false"/>
          <w:color w:val="000000"/>
          <w:sz w:val="28"/>
        </w:rPr>
        <w:t xml:space="preserve">
      </w:t>
      </w:r>
      <w:r>
        <w:rPr>
          <w:rFonts w:ascii="Times New Roman"/>
          <w:b w:val="false"/>
          <w:i w:val="false"/>
          <w:color w:val="000000"/>
          <w:sz w:val="28"/>
        </w:rPr>
        <w:t>7) көрсетілетін қызметті берушінің жауапты қызметкері тестілеуге кіру рұқсаты берілген көрсетілетін қызметті алушыларды тестілеудің өтетін ұақыты және орны туралы хабарлайды, тестілеуді өткізеді, өткізілген тестілеудің нәтижесі туралы актіні құрайды - 10 жұмыс күн;</w:t>
      </w:r>
      <w:r>
        <w:br/>
      </w:r>
      <w:r>
        <w:rPr>
          <w:rFonts w:ascii="Times New Roman"/>
          <w:b w:val="false"/>
          <w:i w:val="false"/>
          <w:color w:val="000000"/>
          <w:sz w:val="28"/>
        </w:rPr>
        <w:t xml:space="preserve">
      </w:t>
      </w:r>
      <w:r>
        <w:rPr>
          <w:rFonts w:ascii="Times New Roman"/>
          <w:b w:val="false"/>
          <w:i w:val="false"/>
          <w:color w:val="000000"/>
          <w:sz w:val="28"/>
        </w:rPr>
        <w:t>8) көрсетілетін қызметті берушінің аттестациялық комиссиясы тестілеудің нәтижесі бойынша құжаттарды заң талаптары сәйкестігіне қарастырып, хаттамаға қол қояды – 2 жұмыс күні;</w:t>
      </w:r>
      <w:r>
        <w:br/>
      </w:r>
      <w:r>
        <w:rPr>
          <w:rFonts w:ascii="Times New Roman"/>
          <w:b w:val="false"/>
          <w:i w:val="false"/>
          <w:color w:val="000000"/>
          <w:sz w:val="28"/>
        </w:rPr>
        <w:t xml:space="preserve">
      </w:t>
      </w:r>
      <w:r>
        <w:rPr>
          <w:rFonts w:ascii="Times New Roman"/>
          <w:b w:val="false"/>
          <w:i w:val="false"/>
          <w:color w:val="000000"/>
          <w:sz w:val="28"/>
        </w:rPr>
        <w:t>9) көрсетілетін қызметті берушінің басшысы көрсетілетін қызметті алушыларға аттестациядан өткені және аттестат иемдену туралы аттестациялық комиссиясының шешімін бекіту туралы бұйрыққа қол қояды – 1 жұмыс күн;</w:t>
      </w:r>
      <w:r>
        <w:br/>
      </w:r>
      <w:r>
        <w:rPr>
          <w:rFonts w:ascii="Times New Roman"/>
          <w:b w:val="false"/>
          <w:i w:val="false"/>
          <w:color w:val="000000"/>
          <w:sz w:val="28"/>
        </w:rPr>
        <w:t xml:space="preserve">
      </w:t>
      </w:r>
      <w:r>
        <w:rPr>
          <w:rFonts w:ascii="Times New Roman"/>
          <w:b w:val="false"/>
          <w:i w:val="false"/>
          <w:color w:val="000000"/>
          <w:sz w:val="28"/>
        </w:rPr>
        <w:t>10) көрсетілетін қызметті берушінің жауапты орындаушысы "Е-лицензиялау" МДБ АЖ ақпараттық жүйесінде оң нәтижесімен қоса сұрау салуды немесе дәлелді бас тарту туралы сұрау салуды көрсетілетін қызметті беруші басшысының қол қоюына жолдайды – 2 жұмыс күн.</w:t>
      </w:r>
      <w:r>
        <w:br/>
      </w:r>
      <w:r>
        <w:rPr>
          <w:rFonts w:ascii="Times New Roman"/>
          <w:b w:val="false"/>
          <w:i w:val="false"/>
          <w:color w:val="000000"/>
          <w:sz w:val="28"/>
        </w:rPr>
        <w:t xml:space="preserve">
      </w:t>
      </w:r>
      <w:r>
        <w:rPr>
          <w:rFonts w:ascii="Times New Roman"/>
          <w:b w:val="false"/>
          <w:i w:val="false"/>
          <w:color w:val="000000"/>
          <w:sz w:val="28"/>
        </w:rPr>
        <w:t>11) көрсетілетін қызметті берушінің басшысы сұрау салуға ЭЦҚ-мен қол қояды – 30 минут.</w:t>
      </w:r>
      <w:r>
        <w:br/>
      </w:r>
      <w:r>
        <w:rPr>
          <w:rFonts w:ascii="Times New Roman"/>
          <w:b w:val="false"/>
          <w:i w:val="false"/>
          <w:color w:val="000000"/>
          <w:sz w:val="28"/>
        </w:rPr>
        <w:t xml:space="preserve">
      </w:t>
      </w:r>
      <w:r>
        <w:rPr>
          <w:rFonts w:ascii="Times New Roman"/>
          <w:b w:val="false"/>
          <w:i w:val="false"/>
          <w:color w:val="000000"/>
          <w:sz w:val="28"/>
        </w:rPr>
        <w:t>6. Келесі рәсімдерді (іс-қимылдарды) орындауды бастауға негіз болатын мемлекеттік қызмет көрсету бойынша рәсімнің (іс-қимылдың) нәтижесі:</w:t>
      </w:r>
      <w:r>
        <w:br/>
      </w:r>
      <w:r>
        <w:rPr>
          <w:rFonts w:ascii="Times New Roman"/>
          <w:b w:val="false"/>
          <w:i w:val="false"/>
          <w:color w:val="000000"/>
          <w:sz w:val="28"/>
        </w:rPr>
        <w:t xml:space="preserve">
      </w:t>
      </w:r>
      <w:r>
        <w:rPr>
          <w:rFonts w:ascii="Times New Roman"/>
          <w:b w:val="false"/>
          <w:i w:val="false"/>
          <w:color w:val="000000"/>
          <w:sz w:val="28"/>
        </w:rPr>
        <w:t>1) құжаттарды тіркеу және басшыға бұрыштама қоюға жіберу;</w:t>
      </w:r>
      <w:r>
        <w:br/>
      </w:r>
      <w:r>
        <w:rPr>
          <w:rFonts w:ascii="Times New Roman"/>
          <w:b w:val="false"/>
          <w:i w:val="false"/>
          <w:color w:val="000000"/>
          <w:sz w:val="28"/>
        </w:rPr>
        <w:t xml:space="preserve">
      </w:t>
      </w:r>
      <w:r>
        <w:rPr>
          <w:rFonts w:ascii="Times New Roman"/>
          <w:b w:val="false"/>
          <w:i w:val="false"/>
          <w:color w:val="000000"/>
          <w:sz w:val="28"/>
        </w:rPr>
        <w:t>2) көрсетілетін қызметті берушінің жауапты орындаушысын анықтау;</w:t>
      </w:r>
      <w:r>
        <w:br/>
      </w:r>
      <w:r>
        <w:rPr>
          <w:rFonts w:ascii="Times New Roman"/>
          <w:b w:val="false"/>
          <w:i w:val="false"/>
          <w:color w:val="000000"/>
          <w:sz w:val="28"/>
        </w:rPr>
        <w:t xml:space="preserve">
      </w:t>
      </w:r>
      <w:r>
        <w:rPr>
          <w:rFonts w:ascii="Times New Roman"/>
          <w:b w:val="false"/>
          <w:i w:val="false"/>
          <w:color w:val="000000"/>
          <w:sz w:val="28"/>
        </w:rPr>
        <w:t>3) ұсынылған құжаттардың толықтығын тексеру;</w:t>
      </w:r>
      <w:r>
        <w:br/>
      </w:r>
      <w:r>
        <w:rPr>
          <w:rFonts w:ascii="Times New Roman"/>
          <w:b w:val="false"/>
          <w:i w:val="false"/>
          <w:color w:val="000000"/>
          <w:sz w:val="28"/>
        </w:rPr>
        <w:t xml:space="preserve">
      </w:t>
      </w:r>
      <w:r>
        <w:rPr>
          <w:rFonts w:ascii="Times New Roman"/>
          <w:b w:val="false"/>
          <w:i w:val="false"/>
          <w:color w:val="000000"/>
          <w:sz w:val="28"/>
        </w:rPr>
        <w:t>4) біліктік талаптарды тексеру, аттестация өту үшін өтініш бергендердің тізімін құру, анықтама жасау;</w:t>
      </w:r>
      <w:r>
        <w:br/>
      </w:r>
      <w:r>
        <w:rPr>
          <w:rFonts w:ascii="Times New Roman"/>
          <w:b w:val="false"/>
          <w:i w:val="false"/>
          <w:color w:val="000000"/>
          <w:sz w:val="28"/>
        </w:rPr>
        <w:t xml:space="preserve">
      </w:t>
      </w:r>
      <w:r>
        <w:rPr>
          <w:rFonts w:ascii="Times New Roman"/>
          <w:b w:val="false"/>
          <w:i w:val="false"/>
          <w:color w:val="000000"/>
          <w:sz w:val="28"/>
        </w:rPr>
        <w:t>5) аттестациялық комиссиясы отырысының хаттамасы;</w:t>
      </w:r>
      <w:r>
        <w:br/>
      </w:r>
      <w:r>
        <w:rPr>
          <w:rFonts w:ascii="Times New Roman"/>
          <w:b w:val="false"/>
          <w:i w:val="false"/>
          <w:color w:val="000000"/>
          <w:sz w:val="28"/>
        </w:rPr>
        <w:t xml:space="preserve">
      </w:t>
      </w:r>
      <w:r>
        <w:rPr>
          <w:rFonts w:ascii="Times New Roman"/>
          <w:b w:val="false"/>
          <w:i w:val="false"/>
          <w:color w:val="000000"/>
          <w:sz w:val="28"/>
        </w:rPr>
        <w:t>6) аттестациялық комиссияның шешімін бекіту туралы бұйрық;</w:t>
      </w:r>
      <w:r>
        <w:br/>
      </w:r>
      <w:r>
        <w:rPr>
          <w:rFonts w:ascii="Times New Roman"/>
          <w:b w:val="false"/>
          <w:i w:val="false"/>
          <w:color w:val="000000"/>
          <w:sz w:val="28"/>
        </w:rPr>
        <w:t xml:space="preserve">
      </w:t>
      </w:r>
      <w:r>
        <w:rPr>
          <w:rFonts w:ascii="Times New Roman"/>
          <w:b w:val="false"/>
          <w:i w:val="false"/>
          <w:color w:val="000000"/>
          <w:sz w:val="28"/>
        </w:rPr>
        <w:t>7) хабарлау, тестілеуге шақыру, тестілеуді өткізу, тестілеудің нәтижесі туралы актіні құру;</w:t>
      </w:r>
      <w:r>
        <w:br/>
      </w:r>
      <w:r>
        <w:rPr>
          <w:rFonts w:ascii="Times New Roman"/>
          <w:b w:val="false"/>
          <w:i w:val="false"/>
          <w:color w:val="000000"/>
          <w:sz w:val="28"/>
        </w:rPr>
        <w:t xml:space="preserve">
      </w:t>
      </w:r>
      <w:r>
        <w:rPr>
          <w:rFonts w:ascii="Times New Roman"/>
          <w:b w:val="false"/>
          <w:i w:val="false"/>
          <w:color w:val="000000"/>
          <w:sz w:val="28"/>
        </w:rPr>
        <w:t>8) аттестациялық комиссиясы отырысының хаттамасы;</w:t>
      </w:r>
      <w:r>
        <w:br/>
      </w:r>
      <w:r>
        <w:rPr>
          <w:rFonts w:ascii="Times New Roman"/>
          <w:b w:val="false"/>
          <w:i w:val="false"/>
          <w:color w:val="000000"/>
          <w:sz w:val="28"/>
        </w:rPr>
        <w:t xml:space="preserve">
      </w:t>
      </w:r>
      <w:r>
        <w:rPr>
          <w:rFonts w:ascii="Times New Roman"/>
          <w:b w:val="false"/>
          <w:i w:val="false"/>
          <w:color w:val="000000"/>
          <w:sz w:val="28"/>
        </w:rPr>
        <w:t>9) аттестациялық комиссияның шешімін бекіту туралы бұйрық;</w:t>
      </w:r>
      <w:r>
        <w:br/>
      </w:r>
      <w:r>
        <w:rPr>
          <w:rFonts w:ascii="Times New Roman"/>
          <w:b w:val="false"/>
          <w:i w:val="false"/>
          <w:color w:val="000000"/>
          <w:sz w:val="28"/>
        </w:rPr>
        <w:t xml:space="preserve">
      </w:t>
      </w:r>
      <w:r>
        <w:rPr>
          <w:rFonts w:ascii="Times New Roman"/>
          <w:b w:val="false"/>
          <w:i w:val="false"/>
          <w:color w:val="000000"/>
          <w:sz w:val="28"/>
        </w:rPr>
        <w:t>10) аттестатты немесе мемлекеттік қызмет ұсынудан бас тарту дәлелді жауабын дайындау;</w:t>
      </w:r>
      <w:r>
        <w:br/>
      </w:r>
      <w:r>
        <w:rPr>
          <w:rFonts w:ascii="Times New Roman"/>
          <w:b w:val="false"/>
          <w:i w:val="false"/>
          <w:color w:val="000000"/>
          <w:sz w:val="28"/>
        </w:rPr>
        <w:t xml:space="preserve">
      </w:t>
      </w:r>
      <w:r>
        <w:rPr>
          <w:rFonts w:ascii="Times New Roman"/>
          <w:b w:val="false"/>
          <w:i w:val="false"/>
          <w:color w:val="000000"/>
          <w:sz w:val="28"/>
        </w:rPr>
        <w:t>11) басшымен аттестатқа немесе мемлекеттік қызмет ұсынудан бас тарту дәлелді жауабына қол қою.</w:t>
      </w:r>
    </w:p>
    <w:bookmarkEnd w:id="5"/>
    <w:bookmarkStart w:name="z41" w:id="6"/>
    <w:p>
      <w:pPr>
        <w:spacing w:after="0"/>
        <w:ind w:left="0"/>
        <w:jc w:val="left"/>
      </w:pPr>
      <w:r>
        <w:rPr>
          <w:rFonts w:ascii="Times New Roman"/>
          <w:b/>
          <w:i w:val="false"/>
          <w:color w:val="000000"/>
        </w:rPr>
        <w:t xml:space="preserve"> 3. Мемлекеттік қызметті көрсету процесінде көрсетілетін қызметті берушінің құрылымдық бөлімшелердің (қызметкерлердің) өзара іс-қимыл тәртібін сипаттау</w:t>
      </w:r>
    </w:p>
    <w:bookmarkEnd w:id="6"/>
    <w:bookmarkStart w:name="z42" w:id="7"/>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(қызметкерлердің) тізбесі:</w:t>
      </w:r>
      <w:r>
        <w:br/>
      </w:r>
      <w:r>
        <w:rPr>
          <w:rFonts w:ascii="Times New Roman"/>
          <w:b w:val="false"/>
          <w:i w:val="false"/>
          <w:color w:val="000000"/>
          <w:sz w:val="28"/>
        </w:rPr>
        <w:t xml:space="preserve">
      </w:t>
      </w:r>
      <w:r>
        <w:rPr>
          <w:rFonts w:ascii="Times New Roman"/>
          <w:b w:val="false"/>
          <w:i w:val="false"/>
          <w:color w:val="000000"/>
          <w:sz w:val="28"/>
        </w:rPr>
        <w:t>1) көрсетілетін қызметті берушінің кеңсе орындаушысы;</w:t>
      </w:r>
      <w:r>
        <w:br/>
      </w:r>
      <w:r>
        <w:rPr>
          <w:rFonts w:ascii="Times New Roman"/>
          <w:b w:val="false"/>
          <w:i w:val="false"/>
          <w:color w:val="000000"/>
          <w:sz w:val="28"/>
        </w:rPr>
        <w:t xml:space="preserve">
      </w:t>
      </w:r>
      <w:r>
        <w:rPr>
          <w:rFonts w:ascii="Times New Roman"/>
          <w:b w:val="false"/>
          <w:i w:val="false"/>
          <w:color w:val="000000"/>
          <w:sz w:val="28"/>
        </w:rPr>
        <w:t>2) көрсетілетін қызметті берушінің жауапты орындаушысы;</w:t>
      </w:r>
      <w:r>
        <w:br/>
      </w:r>
      <w:r>
        <w:rPr>
          <w:rFonts w:ascii="Times New Roman"/>
          <w:b w:val="false"/>
          <w:i w:val="false"/>
          <w:color w:val="000000"/>
          <w:sz w:val="28"/>
        </w:rPr>
        <w:t xml:space="preserve">
      </w:t>
      </w:r>
      <w:r>
        <w:rPr>
          <w:rFonts w:ascii="Times New Roman"/>
          <w:b w:val="false"/>
          <w:i w:val="false"/>
          <w:color w:val="000000"/>
          <w:sz w:val="28"/>
        </w:rPr>
        <w:t>3) көрсетілетін қызметті берушінің аттестациялық комиссиясы;</w:t>
      </w:r>
      <w:r>
        <w:br/>
      </w:r>
      <w:r>
        <w:rPr>
          <w:rFonts w:ascii="Times New Roman"/>
          <w:b w:val="false"/>
          <w:i w:val="false"/>
          <w:color w:val="000000"/>
          <w:sz w:val="28"/>
        </w:rPr>
        <w:t xml:space="preserve">
      </w:t>
      </w:r>
      <w:r>
        <w:rPr>
          <w:rFonts w:ascii="Times New Roman"/>
          <w:b w:val="false"/>
          <w:i w:val="false"/>
          <w:color w:val="000000"/>
          <w:sz w:val="28"/>
        </w:rPr>
        <w:t>4) көрсетілетін қызметті берушінің басшысы.</w:t>
      </w:r>
      <w:r>
        <w:br/>
      </w:r>
      <w:r>
        <w:rPr>
          <w:rFonts w:ascii="Times New Roman"/>
          <w:b w:val="false"/>
          <w:i w:val="false"/>
          <w:color w:val="000000"/>
          <w:sz w:val="28"/>
        </w:rPr>
        <w:t xml:space="preserve">
      </w:t>
      </w:r>
      <w:r>
        <w:rPr>
          <w:rFonts w:ascii="Times New Roman"/>
          <w:b w:val="false"/>
          <w:i w:val="false"/>
          <w:color w:val="000000"/>
          <w:sz w:val="28"/>
        </w:rPr>
        <w:t xml:space="preserve">8. Әрбір рәсімді (әрекетті) орындау ұзақтылығын көрсету арқылы құрылымдық бөлімшелердің (қызметкерлердің) арасындағы рәсімдер (әрекеттер) кезеңділігін сипаттау: </w:t>
      </w:r>
      <w:r>
        <w:br/>
      </w:r>
      <w:r>
        <w:rPr>
          <w:rFonts w:ascii="Times New Roman"/>
          <w:b w:val="false"/>
          <w:i w:val="false"/>
          <w:color w:val="000000"/>
          <w:sz w:val="28"/>
        </w:rPr>
        <w:t xml:space="preserve">
      </w:t>
      </w:r>
      <w:r>
        <w:rPr>
          <w:rFonts w:ascii="Times New Roman"/>
          <w:b w:val="false"/>
          <w:i w:val="false"/>
          <w:color w:val="000000"/>
          <w:sz w:val="28"/>
        </w:rPr>
        <w:t>1) көрсетілетін қызметті берушінің кеңсе орындаушысы құжаттарды қабылдауды, оларды "Е-лицензиялау" МДБ АЖ-де тіркеуді жүзеге асырады – 15 минут;</w:t>
      </w:r>
      <w:r>
        <w:br/>
      </w:r>
      <w:r>
        <w:rPr>
          <w:rFonts w:ascii="Times New Roman"/>
          <w:b w:val="false"/>
          <w:i w:val="false"/>
          <w:color w:val="000000"/>
          <w:sz w:val="28"/>
        </w:rPr>
        <w:t xml:space="preserve">
      </w:t>
      </w:r>
      <w:r>
        <w:rPr>
          <w:rFonts w:ascii="Times New Roman"/>
          <w:b w:val="false"/>
          <w:i w:val="false"/>
          <w:color w:val="000000"/>
          <w:sz w:val="28"/>
        </w:rPr>
        <w:t>2) көрсетілетін қызметті берушінің басшысы құжаттармен танысады, жауапты орындаушыны белгілейді – 30 минут;</w:t>
      </w:r>
      <w:r>
        <w:br/>
      </w:r>
      <w:r>
        <w:rPr>
          <w:rFonts w:ascii="Times New Roman"/>
          <w:b w:val="false"/>
          <w:i w:val="false"/>
          <w:color w:val="000000"/>
          <w:sz w:val="28"/>
        </w:rPr>
        <w:t xml:space="preserve">
      </w:t>
      </w:r>
      <w:r>
        <w:rPr>
          <w:rFonts w:ascii="Times New Roman"/>
          <w:b w:val="false"/>
          <w:i w:val="false"/>
          <w:color w:val="000000"/>
          <w:sz w:val="28"/>
        </w:rPr>
        <w:t>3) көрсетілетін қызметті берушінің жауапты орындаушысы ұсынылған құжаттардың толықтығын тексереді. Ұсынылған құжаттардың толық емес фактісі анықталған жағдайда, өтінішті одан әрі қараудан бас тарту туралы дәлелді жауап дайындайды– 2 жұмыс күні;</w:t>
      </w:r>
      <w:r>
        <w:br/>
      </w:r>
      <w:r>
        <w:rPr>
          <w:rFonts w:ascii="Times New Roman"/>
          <w:b w:val="false"/>
          <w:i w:val="false"/>
          <w:color w:val="000000"/>
          <w:sz w:val="28"/>
        </w:rPr>
        <w:t xml:space="preserve">
      </w:t>
      </w:r>
      <w:r>
        <w:rPr>
          <w:rFonts w:ascii="Times New Roman"/>
          <w:b w:val="false"/>
          <w:i w:val="false"/>
          <w:color w:val="000000"/>
          <w:sz w:val="28"/>
        </w:rPr>
        <w:t>4) көрсетілетін қызметті берушінің жауапты қызметкері біліктік талаптарға сәйкестігін қарастырып, өтініштерін аттестаттауға ұсынылған тұлғалардың тізімін құрастырып, аттестациялық комиссияның отырысына көрсетілетін қызметті алушылардың ұсынған құжаттарды алдын ала талдау анықтамасын дайындайды – 9 жұмыс күн;</w:t>
      </w:r>
      <w:r>
        <w:br/>
      </w:r>
      <w:r>
        <w:rPr>
          <w:rFonts w:ascii="Times New Roman"/>
          <w:b w:val="false"/>
          <w:i w:val="false"/>
          <w:color w:val="000000"/>
          <w:sz w:val="28"/>
        </w:rPr>
        <w:t xml:space="preserve">
      </w:t>
      </w:r>
      <w:r>
        <w:rPr>
          <w:rFonts w:ascii="Times New Roman"/>
          <w:b w:val="false"/>
          <w:i w:val="false"/>
          <w:color w:val="000000"/>
          <w:sz w:val="28"/>
        </w:rPr>
        <w:t>5) көрсетілетін қызметті берушінің аттестациялық комиссиясы түскен құжаттарды заңнама талаптарына сайкестігін қарастырады, хаттамаға қол қояды - 2 жұмыс күн;</w:t>
      </w:r>
      <w:r>
        <w:br/>
      </w:r>
      <w:r>
        <w:rPr>
          <w:rFonts w:ascii="Times New Roman"/>
          <w:b w:val="false"/>
          <w:i w:val="false"/>
          <w:color w:val="000000"/>
          <w:sz w:val="28"/>
        </w:rPr>
        <w:t xml:space="preserve">
      </w:t>
      </w:r>
      <w:r>
        <w:rPr>
          <w:rFonts w:ascii="Times New Roman"/>
          <w:b w:val="false"/>
          <w:i w:val="false"/>
          <w:color w:val="000000"/>
          <w:sz w:val="28"/>
        </w:rPr>
        <w:t>6) көрсетілетін қызметті берушінің басшысы көрсетілетін қызметті алушыларға тестілеуге кіру рұқсатын немесе кіру рұқсатын бермеу туралы аттестациялық комиссиясының шешімін бекіту туралы бұйрыққа қол қояды – 1 жұмыс күн;</w:t>
      </w:r>
      <w:r>
        <w:br/>
      </w:r>
      <w:r>
        <w:rPr>
          <w:rFonts w:ascii="Times New Roman"/>
          <w:b w:val="false"/>
          <w:i w:val="false"/>
          <w:color w:val="000000"/>
          <w:sz w:val="28"/>
        </w:rPr>
        <w:t xml:space="preserve">
      </w:t>
      </w:r>
      <w:r>
        <w:rPr>
          <w:rFonts w:ascii="Times New Roman"/>
          <w:b w:val="false"/>
          <w:i w:val="false"/>
          <w:color w:val="000000"/>
          <w:sz w:val="28"/>
        </w:rPr>
        <w:t>7) көрсетілетін қызметті берушінің жауапты қызметкері тестілеуге кіру рұқсаты берілген көрсетілетін қызметті алушыларды тестілеудің өтетін ұақыты және орны туралы хабарлайды, тестілеуді өткізеді, өткізілген тестілеудің нәтижесі туралы актіні құрайды - 10 жұмыс күн;</w:t>
      </w:r>
      <w:r>
        <w:br/>
      </w:r>
      <w:r>
        <w:rPr>
          <w:rFonts w:ascii="Times New Roman"/>
          <w:b w:val="false"/>
          <w:i w:val="false"/>
          <w:color w:val="000000"/>
          <w:sz w:val="28"/>
        </w:rPr>
        <w:t xml:space="preserve">
      </w:t>
      </w:r>
      <w:r>
        <w:rPr>
          <w:rFonts w:ascii="Times New Roman"/>
          <w:b w:val="false"/>
          <w:i w:val="false"/>
          <w:color w:val="000000"/>
          <w:sz w:val="28"/>
        </w:rPr>
        <w:t>8) көрсетілетін қызметті берушінің аттестациялық комиссиясы тестілеудің нәтижесі бойынша құжаттарды заң талаптары сәйкестігіне қарастырып, хаттамаға қол қояды – 2 жұмыс күні;</w:t>
      </w:r>
      <w:r>
        <w:br/>
      </w:r>
      <w:r>
        <w:rPr>
          <w:rFonts w:ascii="Times New Roman"/>
          <w:b w:val="false"/>
          <w:i w:val="false"/>
          <w:color w:val="000000"/>
          <w:sz w:val="28"/>
        </w:rPr>
        <w:t xml:space="preserve">
      </w:t>
      </w:r>
      <w:r>
        <w:rPr>
          <w:rFonts w:ascii="Times New Roman"/>
          <w:b w:val="false"/>
          <w:i w:val="false"/>
          <w:color w:val="000000"/>
          <w:sz w:val="28"/>
        </w:rPr>
        <w:t>9) көрсетілетін қызметті берушінің басшысы көрсетілетін қызметті алушыларға аттестациядан өткені және аттестат иемдену туралы аттестациялық комиссиясының шешімін бекіту туралы бұйрыққа қол қояды – 1 жұмыс күн;</w:t>
      </w:r>
      <w:r>
        <w:br/>
      </w:r>
      <w:r>
        <w:rPr>
          <w:rFonts w:ascii="Times New Roman"/>
          <w:b w:val="false"/>
          <w:i w:val="false"/>
          <w:color w:val="000000"/>
          <w:sz w:val="28"/>
        </w:rPr>
        <w:t xml:space="preserve">
      </w:t>
      </w:r>
      <w:r>
        <w:rPr>
          <w:rFonts w:ascii="Times New Roman"/>
          <w:b w:val="false"/>
          <w:i w:val="false"/>
          <w:color w:val="000000"/>
          <w:sz w:val="28"/>
        </w:rPr>
        <w:t>10) көрсетілетін қызметті берушінің жауапты орындаушысы "Е-лицензиялау" МДБ АЖ ақпараттық жүйесінде оң нәтижесімен қоса сұрау салуды немесе дәлелді бас тарту туралы сұрау салуды көрсетілетін қызметті беруші басшысының қол қоюына жолдайды – 2 жұмыс күн.</w:t>
      </w:r>
      <w:r>
        <w:br/>
      </w:r>
      <w:r>
        <w:rPr>
          <w:rFonts w:ascii="Times New Roman"/>
          <w:b w:val="false"/>
          <w:i w:val="false"/>
          <w:color w:val="000000"/>
          <w:sz w:val="28"/>
        </w:rPr>
        <w:t xml:space="preserve">
      </w:t>
      </w:r>
      <w:r>
        <w:rPr>
          <w:rFonts w:ascii="Times New Roman"/>
          <w:b w:val="false"/>
          <w:i w:val="false"/>
          <w:color w:val="000000"/>
          <w:sz w:val="28"/>
        </w:rPr>
        <w:t>11) көрсетілетін қызметті берушінің басшысы сұрау салуға ЭЦҚ-мен қол қояды – 30 минут.</w:t>
      </w:r>
    </w:p>
    <w:bookmarkEnd w:id="7"/>
    <w:bookmarkStart w:name="z59" w:id="8"/>
    <w:p>
      <w:pPr>
        <w:spacing w:after="0"/>
        <w:ind w:left="0"/>
        <w:jc w:val="left"/>
      </w:pPr>
      <w:r>
        <w:rPr>
          <w:rFonts w:ascii="Times New Roman"/>
          <w:b/>
          <w:i w:val="false"/>
          <w:color w:val="000000"/>
        </w:rPr>
        <w:t xml:space="preserve"> 4. Мемлекеттік қызметті көрсету процесінде ақпараттық жүйелерді пайдалану тәртібін сипаттау</w:t>
      </w:r>
    </w:p>
    <w:bookmarkEnd w:id="8"/>
    <w:bookmarkStart w:name="z60" w:id="9"/>
    <w:p>
      <w:pPr>
        <w:spacing w:after="0"/>
        <w:ind w:left="0"/>
        <w:jc w:val="both"/>
      </w:pPr>
      <w:r>
        <w:rPr>
          <w:rFonts w:ascii="Times New Roman"/>
          <w:b w:val="false"/>
          <w:i w:val="false"/>
          <w:color w:val="000000"/>
          <w:sz w:val="28"/>
        </w:rPr>
        <w:t>
      9. Портал арқылы мемлекеттік көрсетілетін қызметті алу үшін көрсетілетін қызметті беруші мен көрсетілетін қызметті алушы рәсімдерінің (әрекеттерінің) кезеңділігін және өтініш білдіру тәртібін сипаттау:</w:t>
      </w:r>
      <w:r>
        <w:br/>
      </w:r>
      <w:r>
        <w:rPr>
          <w:rFonts w:ascii="Times New Roman"/>
          <w:b w:val="false"/>
          <w:i w:val="false"/>
          <w:color w:val="000000"/>
          <w:sz w:val="28"/>
        </w:rPr>
        <w:t xml:space="preserve">
      </w:t>
      </w:r>
      <w:r>
        <w:rPr>
          <w:rFonts w:ascii="Times New Roman"/>
          <w:b w:val="false"/>
          <w:i w:val="false"/>
          <w:color w:val="000000"/>
          <w:sz w:val="28"/>
        </w:rPr>
        <w:t>1) 1-процесс –көрсетілетін қызметті алушы компьютерінің интернет-браузерінде ЭЦҚ тіркеу куәлігін тіркеу, алушымен мемлекеттік қызметті алу үшін порталда құпия сөзді енгізеді;</w:t>
      </w:r>
      <w:r>
        <w:br/>
      </w:r>
      <w:r>
        <w:rPr>
          <w:rFonts w:ascii="Times New Roman"/>
          <w:b w:val="false"/>
          <w:i w:val="false"/>
          <w:color w:val="000000"/>
          <w:sz w:val="28"/>
        </w:rPr>
        <w:t xml:space="preserve">
      </w:t>
      </w:r>
      <w:r>
        <w:rPr>
          <w:rFonts w:ascii="Times New Roman"/>
          <w:b w:val="false"/>
          <w:i w:val="false"/>
          <w:color w:val="000000"/>
          <w:sz w:val="28"/>
        </w:rPr>
        <w:t>2) 1-шарт – порталда жеке сәйкестендіру нөмірінің және бизнес-сәйкестендіру нөмірінің (бұдан әрі - ЖСН/БСН) логині және құпия сөз арқылы тіркелген көрсетілетін қызметті алушы туралы мәліметтердің дұрыстығын тексеру;</w:t>
      </w:r>
      <w:r>
        <w:br/>
      </w:r>
      <w:r>
        <w:rPr>
          <w:rFonts w:ascii="Times New Roman"/>
          <w:b w:val="false"/>
          <w:i w:val="false"/>
          <w:color w:val="000000"/>
          <w:sz w:val="28"/>
        </w:rPr>
        <w:t xml:space="preserve">
      </w:t>
      </w:r>
      <w:r>
        <w:rPr>
          <w:rFonts w:ascii="Times New Roman"/>
          <w:b w:val="false"/>
          <w:i w:val="false"/>
          <w:color w:val="000000"/>
          <w:sz w:val="28"/>
        </w:rPr>
        <w:t xml:space="preserve">3) 2-процесс – порталмен көрсетілетін қызметті алушының мәліметтерінде орын алған бұзушылықтарға байланысты авторизациялаудан бас тарту туралы хабарламаны құрастыру; </w:t>
      </w:r>
      <w:r>
        <w:br/>
      </w:r>
      <w:r>
        <w:rPr>
          <w:rFonts w:ascii="Times New Roman"/>
          <w:b w:val="false"/>
          <w:i w:val="false"/>
          <w:color w:val="000000"/>
          <w:sz w:val="28"/>
        </w:rPr>
        <w:t xml:space="preserve">
      </w:t>
      </w:r>
      <w:r>
        <w:rPr>
          <w:rFonts w:ascii="Times New Roman"/>
          <w:b w:val="false"/>
          <w:i w:val="false"/>
          <w:color w:val="000000"/>
          <w:sz w:val="28"/>
        </w:rPr>
        <w:t xml:space="preserve">4) 3-процесс – көрсетілетін қызметті алушының осы </w:t>
      </w:r>
      <w:r>
        <w:rPr>
          <w:rFonts w:ascii="Times New Roman"/>
          <w:b w:val="false"/>
          <w:i w:val="false"/>
          <w:color w:val="000000"/>
          <w:sz w:val="28"/>
        </w:rPr>
        <w:t>Регламентте</w:t>
      </w:r>
      <w:r>
        <w:rPr>
          <w:rFonts w:ascii="Times New Roman"/>
          <w:b w:val="false"/>
          <w:i w:val="false"/>
          <w:color w:val="000000"/>
          <w:sz w:val="28"/>
        </w:rPr>
        <w:t xml:space="preserve"> көрсетілген қызметті таңдауы, қызмет көрсету үшін сұрау салу нысанын экранға шығару және көрсетілетін қызметті алушымен электронды түрде қажетті құжаттарды сұрау нысанына бекітілген құрылымы мен форматты талаптарын ескере отырып, нысанды толтыру (мәліметтерді енгізу);</w:t>
      </w:r>
      <w:r>
        <w:br/>
      </w:r>
      <w:r>
        <w:rPr>
          <w:rFonts w:ascii="Times New Roman"/>
          <w:b w:val="false"/>
          <w:i w:val="false"/>
          <w:color w:val="000000"/>
          <w:sz w:val="28"/>
        </w:rPr>
        <w:t xml:space="preserve">
      </w:t>
      </w:r>
      <w:r>
        <w:rPr>
          <w:rFonts w:ascii="Times New Roman"/>
          <w:b w:val="false"/>
          <w:i w:val="false"/>
          <w:color w:val="000000"/>
          <w:sz w:val="28"/>
        </w:rPr>
        <w:t>5) 4-процесс – көрсетілетін қызметті алушымен сұрау салуды куәландыру (қол қою) үшін ЭЦҚ тіркеу куәлігін таңдау;</w:t>
      </w:r>
      <w:r>
        <w:br/>
      </w:r>
      <w:r>
        <w:rPr>
          <w:rFonts w:ascii="Times New Roman"/>
          <w:b w:val="false"/>
          <w:i w:val="false"/>
          <w:color w:val="000000"/>
          <w:sz w:val="28"/>
        </w:rPr>
        <w:t xml:space="preserve">
      </w:t>
      </w:r>
      <w:r>
        <w:rPr>
          <w:rFonts w:ascii="Times New Roman"/>
          <w:b w:val="false"/>
          <w:i w:val="false"/>
          <w:color w:val="000000"/>
          <w:sz w:val="28"/>
        </w:rPr>
        <w:t>6) 2-шарт – порталда ЭЦҚ тіркеу куәлігінің қолдану мерзімін және кері қайтарылған (күші жойылған) тіркеу куәлігінің тізімінде жоқ екендігін, сондай-ақ сұрау салуда көрсетілген ЖСН/БСН және ЭЦҚ тіркеу куәлігінде көрсетілген ЖСН/БСН арасындағы сәйкестендіру мәліметтерінің сәйкестілігін тексеру;</w:t>
      </w:r>
      <w:r>
        <w:br/>
      </w:r>
      <w:r>
        <w:rPr>
          <w:rFonts w:ascii="Times New Roman"/>
          <w:b w:val="false"/>
          <w:i w:val="false"/>
          <w:color w:val="000000"/>
          <w:sz w:val="28"/>
        </w:rPr>
        <w:t xml:space="preserve">
      </w:t>
      </w:r>
      <w:r>
        <w:rPr>
          <w:rFonts w:ascii="Times New Roman"/>
          <w:b w:val="false"/>
          <w:i w:val="false"/>
          <w:color w:val="000000"/>
          <w:sz w:val="28"/>
        </w:rPr>
        <w:t>7) 5-процесс – көрсетілетін қызметті алушының ЭЦҚ түпнұсқалығының расталмауына байланысты сұратылып отырған қызметке бас тарту туралы хабарлама құрастыру;</w:t>
      </w:r>
      <w:r>
        <w:br/>
      </w:r>
      <w:r>
        <w:rPr>
          <w:rFonts w:ascii="Times New Roman"/>
          <w:b w:val="false"/>
          <w:i w:val="false"/>
          <w:color w:val="000000"/>
          <w:sz w:val="28"/>
        </w:rPr>
        <w:t xml:space="preserve">
      </w:t>
      </w:r>
      <w:r>
        <w:rPr>
          <w:rFonts w:ascii="Times New Roman"/>
          <w:b w:val="false"/>
          <w:i w:val="false"/>
          <w:color w:val="000000"/>
          <w:sz w:val="28"/>
        </w:rPr>
        <w:t>8) 6-процесс – көрсетілетін қызметті алушының ЭЦҚ арқылы қызмет көрсетуге сұрау салудың толтырылған нысанын (мәліметтері енгізілген) куәландыру (қол қою);</w:t>
      </w:r>
      <w:r>
        <w:br/>
      </w:r>
      <w:r>
        <w:rPr>
          <w:rFonts w:ascii="Times New Roman"/>
          <w:b w:val="false"/>
          <w:i w:val="false"/>
          <w:color w:val="000000"/>
          <w:sz w:val="28"/>
        </w:rPr>
        <w:t xml:space="preserve">
      </w:t>
      </w:r>
      <w:r>
        <w:rPr>
          <w:rFonts w:ascii="Times New Roman"/>
          <w:b w:val="false"/>
          <w:i w:val="false"/>
          <w:color w:val="000000"/>
          <w:sz w:val="28"/>
        </w:rPr>
        <w:t>9) 7-процесс– "Е-лицензиялау" МДБ АЖ электрондық құжатты (көрсетілетін қызметті алушының сұрау салуы) тіркеу және "Е-лицензиялау" МДБ АЖ сұрау салуды өңдеу;</w:t>
      </w:r>
      <w:r>
        <w:br/>
      </w:r>
      <w:r>
        <w:rPr>
          <w:rFonts w:ascii="Times New Roman"/>
          <w:b w:val="false"/>
          <w:i w:val="false"/>
          <w:color w:val="000000"/>
          <w:sz w:val="28"/>
        </w:rPr>
        <w:t xml:space="preserve">
      </w:t>
      </w:r>
      <w:r>
        <w:rPr>
          <w:rFonts w:ascii="Times New Roman"/>
          <w:b w:val="false"/>
          <w:i w:val="false"/>
          <w:color w:val="000000"/>
          <w:sz w:val="28"/>
        </w:rPr>
        <w:t>10) 8-процесс – көрсетілетін қызметті берушімен "Е-лицензиялау" МДБ АЖ құрастырылған көрсетілетін қызметті алушыдан құжаттарды алу;</w:t>
      </w:r>
      <w:r>
        <w:br/>
      </w:r>
      <w:r>
        <w:rPr>
          <w:rFonts w:ascii="Times New Roman"/>
          <w:b w:val="false"/>
          <w:i w:val="false"/>
          <w:color w:val="000000"/>
          <w:sz w:val="28"/>
        </w:rPr>
        <w:t xml:space="preserve">
      </w:t>
      </w:r>
      <w:r>
        <w:rPr>
          <w:rFonts w:ascii="Times New Roman"/>
          <w:b w:val="false"/>
          <w:i w:val="false"/>
          <w:color w:val="000000"/>
          <w:sz w:val="28"/>
        </w:rPr>
        <w:t>11) 9-процесс – аттестациялық комиссия шешімінің негізінде уақыты мен күнін көрсету арқылы рұқсат беру немесе тестілеуге рұқсат бермеу туралы хабарламаны құрастыру.</w:t>
      </w:r>
      <w:r>
        <w:br/>
      </w:r>
      <w:r>
        <w:rPr>
          <w:rFonts w:ascii="Times New Roman"/>
          <w:b w:val="false"/>
          <w:i w:val="false"/>
          <w:color w:val="000000"/>
          <w:sz w:val="28"/>
        </w:rPr>
        <w:t xml:space="preserve">
      </w:t>
      </w:r>
      <w:r>
        <w:rPr>
          <w:rFonts w:ascii="Times New Roman"/>
          <w:b w:val="false"/>
          <w:i w:val="false"/>
          <w:color w:val="000000"/>
          <w:sz w:val="28"/>
        </w:rPr>
        <w:t>12) 10-процесс – көрсетілетін қызметті алушымен "Е-лицензиялау" МДБ АЖ құрастырылған қызметтің нәтижесін (электрондық лицензияны) немесе мемлекеттік қызмет ұсынудан бас тарту жауабын алу. Электрондық құжат көрсетілетін қызметті берушінің жауапты органының ЭЦҚ пайдалану арқылы құрастырылады.</w:t>
      </w:r>
      <w:r>
        <w:br/>
      </w:r>
      <w:r>
        <w:rPr>
          <w:rFonts w:ascii="Times New Roman"/>
          <w:b w:val="false"/>
          <w:i w:val="false"/>
          <w:color w:val="000000"/>
          <w:sz w:val="28"/>
        </w:rPr>
        <w:t xml:space="preserve">
      Портал арқылы мемлекеттік қызмет көрсетуге тартылған ақпараттық жүйелердің функционалдық өзара әрекет ету диаграммасы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көсретілген.</w:t>
      </w:r>
      <w:r>
        <w:br/>
      </w:r>
      <w:r>
        <w:rPr>
          <w:rFonts w:ascii="Times New Roman"/>
          <w:b w:val="false"/>
          <w:i w:val="false"/>
          <w:color w:val="000000"/>
          <w:sz w:val="28"/>
        </w:rPr>
        <w:t xml:space="preserve">
      </w:t>
      </w:r>
      <w:r>
        <w:rPr>
          <w:rFonts w:ascii="Times New Roman"/>
          <w:b w:val="false"/>
          <w:i w:val="false"/>
          <w:color w:val="000000"/>
          <w:sz w:val="28"/>
        </w:rPr>
        <w:t xml:space="preserve">10. Мемлекеттік қызметті көрсету процесінде көрсетілетін қызметті берушінің құрылымдық бөлімшелерінің (қызметшілерінің) өзара әрекетінің, рәсімдер (әрекеттер) кезеңділігінің толық сипаттамасы, және ақпараттық жүйелерді қолдану тәртібін сипаттау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"Сәулет, қала құрылысы және</w:t>
            </w:r>
            <w:r>
              <w:br/>
            </w:r>
            <w:r>
              <w:rPr>
                <w:rFonts w:ascii="Times New Roman"/>
                <w:b w:val="false"/>
                <w:i w:val="false"/>
                <w:color w:val="000000"/>
                <w:sz w:val="20"/>
              </w:rPr>
              <w:t>құрылыс қызметі саласында</w:t>
            </w:r>
            <w:r>
              <w:br/>
            </w:r>
            <w:r>
              <w:rPr>
                <w:rFonts w:ascii="Times New Roman"/>
                <w:b w:val="false"/>
                <w:i w:val="false"/>
                <w:color w:val="000000"/>
                <w:sz w:val="20"/>
              </w:rPr>
              <w:t>сараптамалық жұмыстар мен</w:t>
            </w:r>
            <w:r>
              <w:br/>
            </w:r>
            <w:r>
              <w:rPr>
                <w:rFonts w:ascii="Times New Roman"/>
                <w:b w:val="false"/>
                <w:i w:val="false"/>
                <w:color w:val="000000"/>
                <w:sz w:val="20"/>
              </w:rPr>
              <w:t>инжинирингтiк көрсетілетін</w:t>
            </w:r>
            <w:r>
              <w:br/>
            </w:r>
            <w:r>
              <w:rPr>
                <w:rFonts w:ascii="Times New Roman"/>
                <w:b w:val="false"/>
                <w:i w:val="false"/>
                <w:color w:val="000000"/>
                <w:sz w:val="20"/>
              </w:rPr>
              <w:t>қызметтерді жүзеге асыратын</w:t>
            </w:r>
            <w:r>
              <w:br/>
            </w:r>
            <w:r>
              <w:rPr>
                <w:rFonts w:ascii="Times New Roman"/>
                <w:b w:val="false"/>
                <w:i w:val="false"/>
                <w:color w:val="000000"/>
                <w:sz w:val="20"/>
              </w:rPr>
              <w:t>сарапшыларды аттестаттау"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1-қосымша</w:t>
            </w:r>
          </w:p>
        </w:tc>
      </w:tr>
    </w:tbl>
    <w:bookmarkStart w:name="z75" w:id="10"/>
    <w:p>
      <w:pPr>
        <w:spacing w:after="0"/>
        <w:ind w:left="0"/>
        <w:jc w:val="left"/>
      </w:pPr>
      <w:r>
        <w:rPr>
          <w:rFonts w:ascii="Times New Roman"/>
          <w:b/>
          <w:i w:val="false"/>
          <w:color w:val="000000"/>
        </w:rPr>
        <w:t xml:space="preserve"> ЭҮП арқылы мемлекеттік қызмет көрсету барысындағы функционалдық өзара әрекет етудің диаграммасы </w:t>
      </w:r>
    </w:p>
    <w:bookmarkEnd w:id="10"/>
    <w:p>
      <w:pPr>
        <w:spacing w:after="0"/>
        <w:ind w:left="0"/>
        <w:jc w:val="both"/>
      </w:pPr>
      <w:r>
        <w:drawing>
          <wp:inline distT="0" distB="0" distL="0" distR="0">
            <wp:extent cx="7810500" cy="317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175000"/>
                    </a:xfrm>
                    <a:prstGeom prst="rect">
                      <a:avLst/>
                    </a:prstGeom>
                  </pic:spPr>
                </pic:pic>
              </a:graphicData>
            </a:graphic>
          </wp:inline>
        </w:drawing>
      </w:r>
    </w:p>
    <w:p>
      <w:pPr>
        <w:spacing w:after="0"/>
        <w:ind w:left="0"/>
        <w:jc w:val="left"/>
      </w:pPr>
      <w:r>
        <w:br/>
      </w:r>
    </w:p>
    <w:p>
      <w:pPr>
        <w:spacing w:after="0"/>
        <w:ind w:left="0"/>
        <w:jc w:val="both"/>
      </w:pPr>
      <w:r>
        <w:rPr>
          <w:rFonts w:ascii="Times New Roman"/>
          <w:b w:val="false"/>
          <w:i w:val="false"/>
          <w:color w:val="000000"/>
          <w:sz w:val="28"/>
        </w:rPr>
        <w:t>
      Қысқарған сөздерді толық жазылуы:</w:t>
      </w:r>
      <w:r>
        <w:br/>
      </w:r>
      <w:r>
        <w:rPr>
          <w:rFonts w:ascii="Times New Roman"/>
          <w:b w:val="false"/>
          <w:i w:val="false"/>
          <w:color w:val="000000"/>
          <w:sz w:val="28"/>
        </w:rPr>
        <w:t>
      ЭҮП АЖ – "Электронды үкімет порталы" ақпараттық жүйесі;</w:t>
      </w:r>
      <w:r>
        <w:br/>
      </w:r>
      <w:r>
        <w:rPr>
          <w:rFonts w:ascii="Times New Roman"/>
          <w:b w:val="false"/>
          <w:i w:val="false"/>
          <w:color w:val="000000"/>
          <w:sz w:val="28"/>
        </w:rPr>
        <w:t>
      ЭҮП – Электронды үкімет порталы;</w:t>
      </w:r>
      <w:r>
        <w:br/>
      </w:r>
      <w:r>
        <w:rPr>
          <w:rFonts w:ascii="Times New Roman"/>
          <w:b w:val="false"/>
          <w:i w:val="false"/>
          <w:color w:val="000000"/>
          <w:sz w:val="28"/>
        </w:rPr>
        <w:t>
      Е-лицензиялау МДБ АЖ – "Е-лицензиялау" мемлекеттік деректер базасы" ақпараттық жүйесі.</w:t>
      </w:r>
    </w:p>
    <w:p>
      <w:pPr>
        <w:spacing w:after="0"/>
        <w:ind w:left="0"/>
        <w:jc w:val="left"/>
      </w:pPr>
      <w:r>
        <w:rPr>
          <w:rFonts w:ascii="Times New Roman"/>
          <w:b/>
          <w:i w:val="false"/>
          <w:color w:val="000000"/>
        </w:rPr>
        <w:t xml:space="preserve"> Шартты белгілеулер мен қасқартулар </w:t>
      </w:r>
    </w:p>
    <w:p>
      <w:pPr>
        <w:spacing w:after="0"/>
        <w:ind w:left="0"/>
        <w:jc w:val="both"/>
      </w:pPr>
      <w:r>
        <w:drawing>
          <wp:inline distT="0" distB="0" distL="0" distR="0">
            <wp:extent cx="7810500" cy="731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73152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"Сәулет, қала құрылысы және</w:t>
            </w:r>
            <w:r>
              <w:br/>
            </w:r>
            <w:r>
              <w:rPr>
                <w:rFonts w:ascii="Times New Roman"/>
                <w:b w:val="false"/>
                <w:i w:val="false"/>
                <w:color w:val="000000"/>
                <w:sz w:val="20"/>
              </w:rPr>
              <w:t>құрылыс қызметі саласында</w:t>
            </w:r>
            <w:r>
              <w:br/>
            </w:r>
            <w:r>
              <w:rPr>
                <w:rFonts w:ascii="Times New Roman"/>
                <w:b w:val="false"/>
                <w:i w:val="false"/>
                <w:color w:val="000000"/>
                <w:sz w:val="20"/>
              </w:rPr>
              <w:t>сараптамалық жұмыстар мен</w:t>
            </w:r>
            <w:r>
              <w:br/>
            </w:r>
            <w:r>
              <w:rPr>
                <w:rFonts w:ascii="Times New Roman"/>
                <w:b w:val="false"/>
                <w:i w:val="false"/>
                <w:color w:val="000000"/>
                <w:sz w:val="20"/>
              </w:rPr>
              <w:t>инжинирингтiк көрсетілетін</w:t>
            </w:r>
            <w:r>
              <w:br/>
            </w:r>
            <w:r>
              <w:rPr>
                <w:rFonts w:ascii="Times New Roman"/>
                <w:b w:val="false"/>
                <w:i w:val="false"/>
                <w:color w:val="000000"/>
                <w:sz w:val="20"/>
              </w:rPr>
              <w:t>қызметтерді жүзеге асыратын</w:t>
            </w:r>
            <w:r>
              <w:br/>
            </w:r>
            <w:r>
              <w:rPr>
                <w:rFonts w:ascii="Times New Roman"/>
                <w:b w:val="false"/>
                <w:i w:val="false"/>
                <w:color w:val="000000"/>
                <w:sz w:val="20"/>
              </w:rPr>
              <w:t>сарапшыларды аттестаттау"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2-қосымша</w:t>
            </w:r>
          </w:p>
        </w:tc>
      </w:tr>
    </w:tbl>
    <w:bookmarkStart w:name="z77" w:id="11"/>
    <w:p>
      <w:pPr>
        <w:spacing w:after="0"/>
        <w:ind w:left="0"/>
        <w:jc w:val="left"/>
      </w:pPr>
      <w:r>
        <w:rPr>
          <w:rFonts w:ascii="Times New Roman"/>
          <w:b/>
          <w:i w:val="false"/>
          <w:color w:val="000000"/>
        </w:rPr>
        <w:t xml:space="preserve"> "Сәулет, қала құрылысы және құрылыс қызметі саласында сараптамалық жұмыстар мен инжинирингтiк көрсетілетін қызметтеріжүзеге асыратын сарапшыларды аттестаттау" мемлекеттік көрсетілетін қызмет бизнес-процестерінің анықтамалығы </w:t>
      </w:r>
    </w:p>
    <w:bookmarkEnd w:id="11"/>
    <w:p>
      <w:pPr>
        <w:spacing w:after="0"/>
        <w:ind w:left="0"/>
        <w:jc w:val="both"/>
      </w:pPr>
      <w:r>
        <w:drawing>
          <wp:inline distT="0" distB="0" distL="0" distR="0">
            <wp:extent cx="7810500" cy="420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203700"/>
                    </a:xfrm>
                    <a:prstGeom prst="rect">
                      <a:avLst/>
                    </a:prstGeom>
                  </pic:spPr>
                </pic:pic>
              </a:graphicData>
            </a:graphic>
          </wp:inline>
        </w:drawing>
      </w:r>
    </w:p>
    <w:p>
      <w:pPr>
        <w:spacing w:after="0"/>
        <w:ind w:left="0"/>
        <w:jc w:val="left"/>
      </w:pPr>
      <w:r>
        <w:br/>
      </w:r>
    </w:p>
    <w:p>
      <w:pPr>
        <w:spacing w:after="0"/>
        <w:ind w:left="0"/>
        <w:jc w:val="left"/>
      </w:pPr>
      <w:r>
        <w:rPr>
          <w:rFonts w:ascii="Times New Roman"/>
          <w:b/>
          <w:i w:val="false"/>
          <w:color w:val="000000"/>
        </w:rPr>
        <w:t xml:space="preserve"> Шартты белгілеулер мен қасқартулар </w:t>
      </w:r>
    </w:p>
    <w:p>
      <w:pPr>
        <w:spacing w:after="0"/>
        <w:ind w:left="0"/>
        <w:jc w:val="both"/>
      </w:pPr>
      <w:r>
        <w:drawing>
          <wp:inline distT="0" distB="0" distL="0" distR="0">
            <wp:extent cx="7810500" cy="247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2476500"/>
                    </a:xfrm>
                    <a:prstGeom prst="rect">
                      <a:avLst/>
                    </a:prstGeom>
                  </pic:spPr>
                </pic:pic>
              </a:graphicData>
            </a:graphic>
          </wp:inline>
        </w:drawing>
      </w:r>
    </w:p>
    <w:p>
      <w:pPr>
        <w:spacing w:after="0"/>
        <w:ind w:left="0"/>
        <w:jc w:val="left"/>
      </w:pP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