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0a68" w14:textId="0c30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2016 жылғы 27 сәуірдегі № 6С 2/12 шешімі. Ақмола облысының Әділет департаментінде 2016 жылғы 31 мамырда № 5396 болып тіркелді. Күші жойылды - Ақмола облысы Атбасар аудандық мәслихатының 2017 жылғы 22 ақпандағы № 6С 9/12 шешімімен</w:t>
      </w:r>
    </w:p>
    <w:p>
      <w:pPr>
        <w:spacing w:after="0"/>
        <w:ind w:left="0"/>
        <w:jc w:val="left"/>
      </w:pPr>
      <w:r>
        <w:rPr>
          <w:rFonts w:ascii="Times New Roman"/>
          <w:b w:val="false"/>
          <w:i w:val="false"/>
          <w:color w:val="ff0000"/>
          <w:sz w:val="28"/>
        </w:rPr>
        <w:t xml:space="preserve">      Ескерту. Күші жойылды – Ақмола облысы Атбасар аудандық мәслихатының 22.02.2017 </w:t>
      </w:r>
      <w:r>
        <w:rPr>
          <w:rFonts w:ascii="Times New Roman"/>
          <w:b w:val="false"/>
          <w:i w:val="false"/>
          <w:color w:val="ff0000"/>
          <w:sz w:val="28"/>
        </w:rPr>
        <w:t>№ 6С 9/12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"Атбасар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br/>
            </w:r>
            <w:r>
              <w:rPr>
                <w:rFonts w:ascii="Times New Roman"/>
                <w:b w:val="false"/>
                <w:i/>
                <w:color w:val="000000"/>
                <w:sz w:val="20"/>
              </w:rPr>
              <w:t>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27 сәуірдегі</w:t>
            </w:r>
            <w:r>
              <w:br/>
            </w:r>
            <w:r>
              <w:rPr>
                <w:rFonts w:ascii="Times New Roman"/>
                <w:b w:val="false"/>
                <w:i w:val="false"/>
                <w:color w:val="000000"/>
                <w:sz w:val="20"/>
              </w:rPr>
              <w:t>№ 6С 2/12 шешімімен</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"Атбасар аудандық мәслихатының аппараты"</w:t>
      </w:r>
      <w:r>
        <w:br/>
      </w:r>
      <w:r>
        <w:rPr>
          <w:rFonts w:ascii="Times New Roman"/>
          <w:b/>
          <w:i w:val="false"/>
          <w:color w:val="000000"/>
        </w:rPr>
        <w:t>мемлекеттік мекемесінің "Б" корпусы</w:t>
      </w:r>
      <w:r>
        <w:br/>
      </w:r>
      <w:r>
        <w:rPr>
          <w:rFonts w:ascii="Times New Roman"/>
          <w:b/>
          <w:i w:val="false"/>
          <w:color w:val="000000"/>
        </w:rPr>
        <w:t>мемлекеттік әкімшілік қызметшілерінің қызметін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"Атбасар аудандық мәслихатының аппараты" мемлекеттік мекемесінің (бұдан әрі – аудандық мәслихаттың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w:t>
      </w:r>
      <w:r>
        <w:rPr>
          <w:rFonts w:ascii="Times New Roman"/>
          <w:b w:val="false"/>
          <w:i w:val="false"/>
          <w:color w:val="000000"/>
          <w:sz w:val="28"/>
        </w:rPr>
        <w:t xml:space="preserve"> әдістемесіне (Нормативтік құқықтық актілерінің мемлекеттік тіркеу тізілімінде № 12705 тіркелген)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аудандық мәслихат аппаратының лауазымдық нұсқаулығы бойынша кадрлық жұмыстарды жүргізетін маман (бұдан әрі – Комиссия хатшысы) болып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Үлгілік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аудандық мәслихат аппаратына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Комиссия хатшысы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Комиссия хатшысы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Комиссия хатшысынан, "Б" корпусы қызметшісінің тікелей басшысынан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Үлгілік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Комиссия хатшысының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Комиссия хатшысы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Үлгілік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Үлгілік әдістемеге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33. Комиссия хатшысы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7"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4"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Комиссия хатшысы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Үлгілік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Комиссия хатшысы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қалалық мәслихат аппаратында сақталады.</w:t>
      </w:r>
      <w:r>
        <w:br/>
      </w:r>
      <w:r>
        <w:rPr>
          <w:rFonts w:ascii="Times New Roman"/>
          <w:b w:val="false"/>
          <w:i w:val="false"/>
          <w:color w:val="000000"/>
          <w:sz w:val="28"/>
        </w:rPr>
        <w:t>
</w:t>
      </w:r>
    </w:p>
    <w:bookmarkStart w:name="z121"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6"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