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d66e" w14:textId="39ad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Новомариновка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Шұңқыркөл ауылдық округі әкімінің 2016 жылғы 28 желтоқсандағы № 2 шешімі. Ақмола облысының Әділет департаментінде 2017 жылғы 16 қаңтарда № 5709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құрылысы туралы" Заңдарына сәйкес, халықтың пікірі ескере отырып, Ақмола облыстық ономастика комиссиясы отырысының 2016 жылғы 21 қазандағы қорытындысының негізінде, Шұңқыркөл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1.Новомариновка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көшесі Шаңырақ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жылы "28".12.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сәулет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жылы "28".12.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