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7738" w14:textId="db57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мәслихаттың 2015 жылғы 10 сәуірдегі № 5С-37/1 "Бұланды ауданының ауыл шаруашылығы мақсатындағы жерлерге бірыңғай жер салығын және салығының мөлшерлемесін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19 сәуірдегі № 6С-2/3 шешімі. Ақмола облысының Әділет департаментінде 2016 жылғы 22 сәуірде № 5305 болып тіркелді. Күші жойылды - Ақмола облысы Бұланды аудандық мәслихатының 2018 жылғы 5 ақпандағы № 6С-19/6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Заңнының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мәлихаттың 2015 жылғы 10 сәуірдегі № 5С-37/1 "Бұланды ауданының ауыл шаруашылығы мақсатындағы жерлерге бірыңғай жер салығын және салығының мөлшерлемесін жоғарылату туралы" (Нормативтік құқықтық актілерді мемлекеттік тіркеу тізілімінде № 4793 тіркелген, 2015 жылғы 29 мамырда "Бұланды таңы" газетінде және 2015 жылғы 29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"387, 444 бабтарын", "386, 444 бабтарына"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жерлерге" сөзі "Қазақстан Республикасының жер заңнамасына сәйкес пайдаланылмайтын ауыл шаруашылығы мақсатындағы" сөздеріне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кірік басқармасы РММ-нің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