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400e" w14:textId="dc54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24 тамыздағы № 6-41 шешімі. Ақмола облысының Әділет департаментінде 2016 жылғы 14 қыркүйекте № 5523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2016-2018 жылдарға арналған бюджеті туралы" 2015 жылғы 25 желтоқсандағы № 45-363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4 305 910,3 мың теңге, оның ішінде:</w:t>
      </w:r>
      <w:r>
        <w:br/>
      </w:r>
      <w:r>
        <w:rPr>
          <w:rFonts w:ascii="Times New Roman"/>
          <w:b w:val="false"/>
          <w:i w:val="false"/>
          <w:color w:val="000000"/>
          <w:sz w:val="28"/>
        </w:rPr>
        <w:t>
      салықтық түсімдер – 2 080 283,0 мың теңге;</w:t>
      </w:r>
      <w:r>
        <w:br/>
      </w:r>
      <w:r>
        <w:rPr>
          <w:rFonts w:ascii="Times New Roman"/>
          <w:b w:val="false"/>
          <w:i w:val="false"/>
          <w:color w:val="000000"/>
          <w:sz w:val="28"/>
        </w:rPr>
        <w:t>
      салықтық емес түсімдер – 20 023,0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2 166 604,3 мың теңге;</w:t>
      </w:r>
      <w:r>
        <w:br/>
      </w:r>
      <w:r>
        <w:rPr>
          <w:rFonts w:ascii="Times New Roman"/>
          <w:b w:val="false"/>
          <w:i w:val="false"/>
          <w:color w:val="000000"/>
          <w:sz w:val="28"/>
        </w:rPr>
        <w:t>
      2) шығындар – 4 344 922,9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- 4 658,0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4 658,0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Г.Шегенова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"24"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6-41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4305910,3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2080283,0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2166604,3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2166604,3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119"/>
        <w:gridCol w:w="1119"/>
        <w:gridCol w:w="6178"/>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4344922,9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414983,1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103639,9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103407,9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236585,5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235585,5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8810,5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8810,5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қала)ауқымындағы төтеншежағдайлардың алдын ала және оларды жою</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3074407,6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3049214,6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2622200,1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35487,5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68877,0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148554,3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143530,3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29485,2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24905,7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12883,4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175441,1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136882,1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үйқорының сақталуын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115411,1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бойыншақалаларды және ауылдық елді мекендерді дамытушеңберінде объектулерді жөндеу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тұрғын үй-коммуналдық шаруашлығы,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инфроқұрлымды жобалау, дамыту және (немесе) жайластыру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224675,4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174080,3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125493,6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32671,5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31722,5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14571,5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18872,6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13478,6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135816,7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95910,7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 (биотермиялық шұңқырлардың) жұмыс үстеуін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кұрылысын дамытудаң кешенді схемаларын, аудандық (облыстық) маңызы бар қалалардың, кенттердің және өзге де ауылдық елді мекендердің бас жоспарларын әзерлеу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24552,7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24552,7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97615,6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6-41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4 қосымша</w:t>
            </w:r>
          </w:p>
        </w:tc>
      </w:tr>
    </w:tbl>
    <w:bookmarkStart w:name="z12"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7"/>
        <w:gridCol w:w="2553"/>
      </w:tblGrid>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1 215735,9</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1 215735,9</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240 521,5</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74 283,0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10 - 11 сыныптарында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34 426,0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40 737,5</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22216,4</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12 195,4</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828 884,0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83 275,0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6-41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5 қосымша</w:t>
            </w:r>
          </w:p>
        </w:tc>
      </w:tr>
    </w:tbl>
    <w:bookmarkStart w:name="z15"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0"/>
        <w:gridCol w:w="4130"/>
      </w:tblGrid>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201196,4</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201196,4</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мектептерге арнап электрондық оқулықтар сатып алуға берілетін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(облыстық маңызы бар қалалардың) бюджеттеріне мақсатты ағымдағы трансферттер сомасын елді мекендердің тұрғын үй-коммуналдық шаруашлығын дамытуға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73894,7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құнын (50 %-ға дейін)</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төмен тұрған бюджеттерге өтемақыға арналған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Ұлы Отан соғысындағы Жеңістің 71-жылдығына арналған бір жолғы материалдық көмекті төлеуге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сәулет, қала құрылысы және құрылыс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және канализация желілерінің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6-41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7 қосымша</w:t>
            </w:r>
          </w:p>
        </w:tc>
      </w:tr>
    </w:tbl>
    <w:bookmarkStart w:name="z18" w:id="3"/>
    <w:p>
      <w:pPr>
        <w:spacing w:after="0"/>
        <w:ind w:left="0"/>
        <w:jc w:val="left"/>
      </w:pPr>
      <w:r>
        <w:rPr>
          <w:rFonts w:ascii="Times New Roman"/>
          <w:b/>
          <w:i w:val="false"/>
          <w:color w:val="000000"/>
        </w:rPr>
        <w:t xml:space="preserve"> 2016 жылға кент, ауыл, ауылдық округтердің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rPr>
                <w:rFonts w:ascii="Times New Roman"/>
                <w:b/>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265492,5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органныңкүрделі шығыстары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7"/>
        <w:gridCol w:w="1607"/>
        <w:gridCol w:w="4693"/>
        <w:gridCol w:w="3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12066,0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8312,8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9409,6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10869,5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11333,3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9746,3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9919,4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11195,6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10398,6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11945,0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15318,9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13145,9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24 тамыздағы</w:t>
            </w:r>
            <w:r>
              <w:br/>
            </w:r>
            <w:r>
              <w:rPr>
                <w:rFonts w:ascii="Times New Roman"/>
                <w:b w:val="false"/>
                <w:i w:val="false"/>
                <w:color w:val="000000"/>
                <w:sz w:val="20"/>
              </w:rPr>
              <w:t>№ 6-41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8 қосымша</w:t>
            </w:r>
          </w:p>
        </w:tc>
      </w:tr>
    </w:tbl>
    <w:bookmarkStart w:name="z21" w:id="4"/>
    <w:p>
      <w:pPr>
        <w:spacing w:after="0"/>
        <w:ind w:left="0"/>
        <w:jc w:val="left"/>
      </w:pPr>
      <w:r>
        <w:rPr>
          <w:rFonts w:ascii="Times New Roman"/>
          <w:b/>
          <w:i w:val="false"/>
          <w:color w:val="000000"/>
        </w:rPr>
        <w:t xml:space="preserve"> 2016 жылға жергілікті өзін-өзі басқару органдарға трансферттердің сомаларын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198"/>
        <w:gridCol w:w="6853"/>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