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5c08" w14:textId="1765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2016 жылғы 19 сәуірдегі № 3/2 шешімі. Ақмола облысының Әділет департаментінде 2016 жылғы 20 мамырда № 5364 болып тіркелді. Күші жойылды - Ақмола облысы Қорғалжын аудандық мәслихатының 2017 жылғы 31 наурыздағы № 1/13 шешімімен</w:t>
      </w:r>
    </w:p>
    <w:p>
      <w:pPr>
        <w:spacing w:after="0"/>
        <w:ind w:left="0"/>
        <w:jc w:val="left"/>
      </w:pPr>
      <w:r>
        <w:rPr>
          <w:rFonts w:ascii="Times New Roman"/>
          <w:b w:val="false"/>
          <w:i w:val="false"/>
          <w:color w:val="ff0000"/>
          <w:sz w:val="28"/>
        </w:rPr>
        <w:t xml:space="preserve">      Ескерту. Күші жойылды - Ақмола облысы Қорғалжын аудандық мәслихатының 31.03.2017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жылдың 23 қаңтардағы Заңының 8-бабы 3-тармағының </w:t>
      </w:r>
      <w:r>
        <w:rPr>
          <w:rFonts w:ascii="Times New Roman"/>
          <w:b w:val="false"/>
          <w:i w:val="false"/>
          <w:color w:val="000000"/>
          <w:sz w:val="28"/>
        </w:rPr>
        <w:t>7)-тармақшасына</w:t>
      </w:r>
      <w:r>
        <w:rPr>
          <w:rFonts w:ascii="Times New Roman"/>
          <w:b w:val="false"/>
          <w:i w:val="false"/>
          <w:color w:val="000000"/>
          <w:sz w:val="28"/>
        </w:rPr>
        <w:t xml:space="preserve">,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"Б" корпусы мемлекеттік әкімшілік қызметкерлерінің қызметін бағалаудың үлгілік әдістемесін бекіту туралы" № 13 </w:t>
      </w:r>
      <w:r>
        <w:rPr>
          <w:rFonts w:ascii="Times New Roman"/>
          <w:b w:val="false"/>
          <w:i w:val="false"/>
          <w:color w:val="000000"/>
          <w:sz w:val="28"/>
        </w:rPr>
        <w:t>бұйрығына</w:t>
      </w:r>
      <w:r>
        <w:rPr>
          <w:rFonts w:ascii="Times New Roman"/>
          <w:b w:val="false"/>
          <w:i w:val="false"/>
          <w:color w:val="000000"/>
          <w:sz w:val="28"/>
        </w:rPr>
        <w:t xml:space="preserve"> сәйкес, Қорғалжын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"Қорғалжын аудандық мәслихат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Қ.Жұмабаев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2016 жылғы 19 сәуірдегі</w:t>
            </w:r>
            <w:r>
              <w:br/>
            </w:r>
            <w:r>
              <w:rPr>
                <w:rFonts w:ascii="Times New Roman"/>
                <w:b w:val="false"/>
                <w:i w:val="false"/>
                <w:color w:val="000000"/>
                <w:sz w:val="20"/>
              </w:rPr>
              <w:t>№ 3/2 шешімімен</w:t>
            </w:r>
            <w:r>
              <w:br/>
            </w:r>
            <w:r>
              <w:rPr>
                <w:rFonts w:ascii="Times New Roman"/>
                <w:b w:val="false"/>
                <w:i w:val="false"/>
                <w:color w:val="000000"/>
                <w:sz w:val="20"/>
              </w:rPr>
              <w:t>бекітілді</w:t>
            </w:r>
          </w:p>
        </w:tc>
      </w:tr>
    </w:tbl>
    <w:bookmarkStart w:name="z5" w:id="0"/>
    <w:p>
      <w:pPr>
        <w:spacing w:after="0"/>
        <w:ind w:left="0"/>
        <w:jc w:val="left"/>
      </w:pPr>
      <w:r>
        <w:rPr>
          <w:rFonts w:ascii="Times New Roman"/>
          <w:b/>
          <w:i w:val="false"/>
          <w:color w:val="000000"/>
        </w:rPr>
        <w:t xml:space="preserve"> "Қорғалжын аудандық мәслихат аппараты" мемлекеттік мекемесінің "Б" корпусы мемлекеттік әкімшілік қызметшілерінің қызметін бағалау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"Қорғалжын аудандық мәслихат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Республикасындағы жергілікті мемлекеттік басқару және өзін-өзі басқару туралы" Қазақстан Республикасының 2001 жылдың 23 қаңтардағы Заңының 8-бабы 3-тармағының </w:t>
      </w:r>
      <w:r>
        <w:rPr>
          <w:rFonts w:ascii="Times New Roman"/>
          <w:b w:val="false"/>
          <w:i w:val="false"/>
          <w:color w:val="000000"/>
          <w:sz w:val="28"/>
        </w:rPr>
        <w:t>7)-тармақшасына</w:t>
      </w:r>
      <w:r>
        <w:rPr>
          <w:rFonts w:ascii="Times New Roman"/>
          <w:b w:val="false"/>
          <w:i w:val="false"/>
          <w:color w:val="000000"/>
          <w:sz w:val="28"/>
        </w:rPr>
        <w:t xml:space="preserve">,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"Б" корпусы мемлекеттік әкімшілік қызметкерлерінің қызметін бағалаудың үлгілік әдістемесін бекіту туралы" № 13 </w:t>
      </w:r>
      <w:r>
        <w:rPr>
          <w:rFonts w:ascii="Times New Roman"/>
          <w:b w:val="false"/>
          <w:i w:val="false"/>
          <w:color w:val="000000"/>
          <w:sz w:val="28"/>
        </w:rPr>
        <w:t>бұйрығына</w:t>
      </w:r>
      <w:r>
        <w:rPr>
          <w:rFonts w:ascii="Times New Roman"/>
          <w:b w:val="false"/>
          <w:i w:val="false"/>
          <w:color w:val="000000"/>
          <w:sz w:val="28"/>
        </w:rPr>
        <w:t>, (Қазақстан Республикасының Әділет министрлігінде 2015 жылы 31 желтоқсанда № 12705 болып тіркелген) сәйкес әзірленді және "Қорғалжын аудандық мәслихат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Қорғалжын аудандық мәслихаты аппаратының басшысы болып табылады.</w:t>
      </w:r>
      <w:r>
        <w:br/>
      </w:r>
      <w:r>
        <w:rPr>
          <w:rFonts w:ascii="Times New Roman"/>
          <w:b w:val="false"/>
          <w:i w:val="false"/>
          <w:color w:val="000000"/>
          <w:sz w:val="28"/>
        </w:rPr>
        <w:t>
      Бағалау жөніндегі комиссияның хатшысы болып лауазымдық міндетінде кадрлық жұмысты жүргізу кіретін (бұдан әрі – Комиссия хатшысы) Қорғалжын аудандық мәслихат аппараты мемлекеттік мекемесінің бас маманы болып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іс-шаралардың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Комиссия хатшысына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Комиссия хатшысы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Комиссия хатшысы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Комиссия хатшысы "Б" корпусы қызметшісінің тікелей басшысы,құжатпен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Комиссия хатшысы бағалау парағында берілген декетердің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отырысында жіберу үшін кедергі бола алмайды. Бұл жағдайда Комиссия хатшысы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49"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 құжаттарды Бағалау жөніндегі комиссияның отырысына жіберуге кедергі бола алмайды. Бұл жағдайда Комиссия хатшысы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53"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тармақшаралында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Комиссия хатшыға жіберіледі.</w:t>
      </w:r>
      <w:r>
        <w:br/>
      </w:r>
      <w:r>
        <w:rPr>
          <w:rFonts w:ascii="Times New Roman"/>
          <w:b w:val="false"/>
          <w:i w:val="false"/>
          <w:color w:val="000000"/>
          <w:sz w:val="28"/>
        </w:rPr>
        <w:t>
      </w:t>
      </w:r>
      <w:r>
        <w:rPr>
          <w:rFonts w:ascii="Times New Roman"/>
          <w:b w:val="false"/>
          <w:i w:val="false"/>
          <w:color w:val="000000"/>
          <w:sz w:val="28"/>
        </w:rPr>
        <w:t>33. Комиссия хатшысы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63"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а-көтермелеу баллдары;</w:t>
      </w:r>
      <w:r>
        <w:br/>
      </w:r>
      <w:r>
        <w:rPr>
          <w:rFonts w:ascii="Times New Roman"/>
          <w:b w:val="false"/>
          <w:i w:val="false"/>
          <w:color w:val="000000"/>
          <w:sz w:val="28"/>
        </w:rPr>
        <w:t>
      в-айыппұл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"қанағаттанарлықсыз";</w:t>
      </w:r>
      <w:r>
        <w:br/>
      </w:r>
      <w:r>
        <w:rPr>
          <w:rFonts w:ascii="Times New Roman"/>
          <w:b w:val="false"/>
          <w:i w:val="false"/>
          <w:color w:val="000000"/>
          <w:sz w:val="28"/>
        </w:rPr>
        <w:t>
      80-нен 105 баллға дейін- "қанағаттанарлық";</w:t>
      </w:r>
      <w:r>
        <w:br/>
      </w:r>
      <w:r>
        <w:rPr>
          <w:rFonts w:ascii="Times New Roman"/>
          <w:b w:val="false"/>
          <w:i w:val="false"/>
          <w:color w:val="000000"/>
          <w:sz w:val="28"/>
        </w:rPr>
        <w:t>
      106-дан 130 баллға дейін (қоса алғанда)–"тиімді";</w:t>
      </w:r>
      <w:r>
        <w:br/>
      </w:r>
      <w:r>
        <w:rPr>
          <w:rFonts w:ascii="Times New Roman"/>
          <w:b w:val="false"/>
          <w:i w:val="false"/>
          <w:color w:val="000000"/>
          <w:sz w:val="28"/>
        </w:rPr>
        <w:t>
      130 баллдан астам–"өте жақсы".</w:t>
      </w:r>
      <w:r>
        <w:br/>
      </w:r>
      <w:r>
        <w:rPr>
          <w:rFonts w:ascii="Times New Roman"/>
          <w:b w:val="false"/>
          <w:i w:val="false"/>
          <w:color w:val="000000"/>
          <w:sz w:val="28"/>
        </w:rPr>
        <w:t>
      </w:t>
      </w:r>
      <w:r>
        <w:rPr>
          <w:rFonts w:ascii="Times New Roman"/>
          <w:b w:val="false"/>
          <w:i w:val="false"/>
          <w:color w:val="000000"/>
          <w:sz w:val="28"/>
        </w:rPr>
        <w:t>37. Комиссия хатшысы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7752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7752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–2 балл,</w:t>
      </w:r>
      <w:r>
        <w:br/>
      </w:r>
      <w:r>
        <w:rPr>
          <w:rFonts w:ascii="Times New Roman"/>
          <w:b w:val="false"/>
          <w:i w:val="false"/>
          <w:color w:val="000000"/>
          <w:sz w:val="28"/>
        </w:rPr>
        <w:t>
      "қанағаттанарлық" мәнге (80-нен 105 баллға дейін) –3 балл,</w:t>
      </w:r>
      <w:r>
        <w:br/>
      </w:r>
      <w:r>
        <w:rPr>
          <w:rFonts w:ascii="Times New Roman"/>
          <w:b w:val="false"/>
          <w:i w:val="false"/>
          <w:color w:val="000000"/>
          <w:sz w:val="28"/>
        </w:rPr>
        <w:t xml:space="preserve">
      "тиімді" мәнге (106-дан 130 баллға (қоса алғанда) дейін) – 4 балл, </w:t>
      </w:r>
      <w:r>
        <w:br/>
      </w:r>
      <w:r>
        <w:rPr>
          <w:rFonts w:ascii="Times New Roman"/>
          <w:b w:val="false"/>
          <w:i w:val="false"/>
          <w:color w:val="000000"/>
          <w:sz w:val="28"/>
        </w:rPr>
        <w:t>
      "өте жақсы" мәнге (130 баллдан астам) –5 балл;</w:t>
      </w:r>
      <w:r>
        <w:br/>
      </w:r>
      <w:r>
        <w:rPr>
          <w:rFonts w:ascii="Times New Roman"/>
          <w:b w:val="false"/>
          <w:i w:val="false"/>
          <w:color w:val="000000"/>
          <w:sz w:val="28"/>
        </w:rPr>
        <w:t>
      </w:t>
      </w:r>
    </w:p>
    <w:p>
      <w:pPr>
        <w:spacing w:after="0"/>
        <w:ind w:left="0"/>
        <w:jc w:val="both"/>
      </w:pPr>
      <w:r>
        <w:drawing>
          <wp:inline distT="0" distB="0" distL="0" distR="0">
            <wp:extent cx="14986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98600" cy="8890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685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85800" cy="7493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3 баллдан төмен– "қанағаттанарлықсыз";</w:t>
      </w:r>
      <w:r>
        <w:br/>
      </w:r>
      <w:r>
        <w:rPr>
          <w:rFonts w:ascii="Times New Roman"/>
          <w:b w:val="false"/>
          <w:i w:val="false"/>
          <w:color w:val="000000"/>
          <w:sz w:val="28"/>
        </w:rPr>
        <w:t>
      3 баллдан бастап 4 баллға дейін– "қанағаттанарлық";</w:t>
      </w:r>
      <w:r>
        <w:br/>
      </w:r>
      <w:r>
        <w:rPr>
          <w:rFonts w:ascii="Times New Roman"/>
          <w:b w:val="false"/>
          <w:i w:val="false"/>
          <w:color w:val="000000"/>
          <w:sz w:val="28"/>
        </w:rPr>
        <w:t xml:space="preserve">
      4 баллдан бастап 5 балға дейін – "тиімді"; </w:t>
      </w:r>
      <w:r>
        <w:br/>
      </w:r>
      <w:r>
        <w:rPr>
          <w:rFonts w:ascii="Times New Roman"/>
          <w:b w:val="false"/>
          <w:i w:val="false"/>
          <w:color w:val="000000"/>
          <w:sz w:val="28"/>
        </w:rPr>
        <w:t>
      5 балл– "өте жақсы".</w:t>
      </w:r>
      <w:r>
        <w:br/>
      </w:r>
      <w:r>
        <w:rPr>
          <w:rFonts w:ascii="Times New Roman"/>
          <w:b w:val="false"/>
          <w:i w:val="false"/>
          <w:color w:val="000000"/>
          <w:sz w:val="28"/>
        </w:rPr>
        <w:t>
</w:t>
      </w:r>
    </w:p>
    <w:bookmarkStart w:name="z68"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қабылданған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w:t>
      </w:r>
      <w:r>
        <w:br/>
      </w:r>
      <w:r>
        <w:rPr>
          <w:rFonts w:ascii="Times New Roman"/>
          <w:b w:val="false"/>
          <w:i w:val="false"/>
          <w:color w:val="000000"/>
          <w:sz w:val="28"/>
        </w:rPr>
        <w:t>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Комиссия хатшысы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Комиссия хатшысы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 бағалау нәтижелерін оның қызметтік тізіміне енгізуге кедергі бола алмайды. Бұл жағдайда Комиссия хатшысы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Комиссия хатшысында сақталады.</w:t>
      </w:r>
      <w:r>
        <w:br/>
      </w:r>
      <w:r>
        <w:rPr>
          <w:rFonts w:ascii="Times New Roman"/>
          <w:b w:val="false"/>
          <w:i w:val="false"/>
          <w:color w:val="000000"/>
          <w:sz w:val="28"/>
        </w:rPr>
        <w:t>
</w:t>
      </w:r>
    </w:p>
    <w:bookmarkStart w:name="z81"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департаментінде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шағымнауға құқығы бар.</w:t>
      </w:r>
      <w:r>
        <w:br/>
      </w:r>
      <w:r>
        <w:rPr>
          <w:rFonts w:ascii="Times New Roman"/>
          <w:b w:val="false"/>
          <w:i w:val="false"/>
          <w:color w:val="000000"/>
          <w:sz w:val="28"/>
        </w:rPr>
        <w:t>
</w:t>
      </w:r>
    </w:p>
    <w:bookmarkStart w:name="z86"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мәніндегі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94"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__________________________________________жыл</w:t>
      </w:r>
      <w:r>
        <w:br/>
      </w: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Қызметшінің Т.А.Ә. (болған жағдайда):________________________________</w:t>
      </w:r>
      <w:r>
        <w:br/>
      </w:r>
      <w:r>
        <w:rPr>
          <w:rFonts w:ascii="Times New Roman"/>
          <w:b w:val="false"/>
          <w:i w:val="false"/>
          <w:color w:val="000000"/>
          <w:sz w:val="28"/>
        </w:rPr>
        <w:t>
      Қызметшінің лауазымы:_____________________________________________</w:t>
      </w:r>
      <w:r>
        <w:br/>
      </w:r>
      <w:r>
        <w:rPr>
          <w:rFonts w:ascii="Times New Roman"/>
          <w:b w:val="false"/>
          <w:i w:val="false"/>
          <w:color w:val="000000"/>
          <w:sz w:val="28"/>
        </w:rPr>
        <w:t>
      Қызметшінің құрылымдық бөлімшесінің атауы:________________________</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4"/>
        <w:gridCol w:w="4998"/>
        <w:gridCol w:w="4268"/>
      </w:tblGrid>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60"/>
        <w:gridCol w:w="6240"/>
      </w:tblGrid>
      <w:tr>
        <w:trPr>
          <w:trHeight w:val="30" w:hRule="atLeast"/>
        </w:trPr>
        <w:tc>
          <w:tcPr>
            <w:tcW w:w="60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 ______________</w:t>
            </w:r>
            <w:r>
              <w:br/>
            </w:r>
            <w:r>
              <w:rPr>
                <w:rFonts w:ascii="Times New Roman"/>
                <w:b w:val="false"/>
                <w:i w:val="false"/>
                <w:color w:val="000000"/>
                <w:sz w:val="20"/>
              </w:rPr>
              <w:t>
күні _________________________________</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tc>
        <w:tc>
          <w:tcPr>
            <w:tcW w:w="62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_______________</w:t>
            </w:r>
            <w:r>
              <w:br/>
            </w:r>
            <w:r>
              <w:rPr>
                <w:rFonts w:ascii="Times New Roman"/>
                <w:b w:val="false"/>
                <w:i w:val="false"/>
                <w:color w:val="000000"/>
                <w:sz w:val="20"/>
              </w:rPr>
              <w:t>
күні __________________________________</w:t>
            </w:r>
            <w:r>
              <w:br/>
            </w:r>
            <w:r>
              <w:rPr>
                <w:rFonts w:ascii="Times New Roman"/>
                <w:b w:val="false"/>
                <w:i w:val="false"/>
                <w:color w:val="000000"/>
                <w:sz w:val="20"/>
              </w:rPr>
              <w:t>қолы 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96"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_________________________тоқсан____жыл</w:t>
      </w:r>
      <w:r>
        <w:br/>
      </w:r>
      <w:r>
        <w:rPr>
          <w:rFonts w:ascii="Times New Roman"/>
          <w:b w:val="false"/>
          <w:i w:val="false"/>
          <w:color w:val="000000"/>
          <w:sz w:val="28"/>
        </w:rPr>
        <w:t>
      (бағаланатын кезең)</w:t>
      </w:r>
      <w:r>
        <w:br/>
      </w:r>
      <w:r>
        <w:rPr>
          <w:rFonts w:ascii="Times New Roman"/>
          <w:b w:val="false"/>
          <w:i w:val="false"/>
          <w:color w:val="000000"/>
          <w:sz w:val="28"/>
        </w:rPr>
        <w:t>
      Бағаланатын қызметшінің Т.А.Ә. (болған жағдайда):___________________________</w:t>
      </w:r>
      <w:r>
        <w:br/>
      </w:r>
      <w:r>
        <w:rPr>
          <w:rFonts w:ascii="Times New Roman"/>
          <w:b w:val="false"/>
          <w:i w:val="false"/>
          <w:color w:val="000000"/>
          <w:sz w:val="28"/>
        </w:rPr>
        <w:t>
      Бағаланатын қызметшінің лауазымы:________________________________________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2216"/>
        <w:gridCol w:w="1632"/>
        <w:gridCol w:w="1632"/>
        <w:gridCol w:w="2216"/>
        <w:gridCol w:w="1633"/>
        <w:gridCol w:w="1634"/>
        <w:gridCol w:w="523"/>
      </w:tblGrid>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60"/>
        <w:gridCol w:w="6240"/>
      </w:tblGrid>
      <w:tr>
        <w:trPr>
          <w:trHeight w:val="30" w:hRule="atLeast"/>
        </w:trPr>
        <w:tc>
          <w:tcPr>
            <w:tcW w:w="60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 ______________</w:t>
            </w:r>
            <w:r>
              <w:br/>
            </w:r>
            <w:r>
              <w:rPr>
                <w:rFonts w:ascii="Times New Roman"/>
                <w:b w:val="false"/>
                <w:i w:val="false"/>
                <w:color w:val="000000"/>
                <w:sz w:val="20"/>
              </w:rPr>
              <w:t>
күні _________________________________</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tc>
        <w:tc>
          <w:tcPr>
            <w:tcW w:w="62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_______________</w:t>
            </w:r>
            <w:r>
              <w:br/>
            </w:r>
            <w:r>
              <w:rPr>
                <w:rFonts w:ascii="Times New Roman"/>
                <w:b w:val="false"/>
                <w:i w:val="false"/>
                <w:color w:val="000000"/>
                <w:sz w:val="20"/>
              </w:rPr>
              <w:t>
күні __________________________________</w:t>
            </w:r>
            <w:r>
              <w:br/>
            </w:r>
            <w:r>
              <w:rPr>
                <w:rFonts w:ascii="Times New Roman"/>
                <w:b w:val="false"/>
                <w:i w:val="false"/>
                <w:color w:val="000000"/>
                <w:sz w:val="20"/>
              </w:rPr>
              <w:t>қолы 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98"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___________________________________________жыл</w:t>
      </w:r>
      <w:r>
        <w:br/>
      </w:r>
      <w:r>
        <w:rPr>
          <w:rFonts w:ascii="Times New Roman"/>
          <w:b w:val="false"/>
          <w:i w:val="false"/>
          <w:color w:val="000000"/>
          <w:sz w:val="28"/>
        </w:rPr>
        <w:t>
      (бағаланатын жыл)</w:t>
      </w:r>
      <w:r>
        <w:br/>
      </w:r>
      <w:r>
        <w:rPr>
          <w:rFonts w:ascii="Times New Roman"/>
          <w:b w:val="false"/>
          <w:i w:val="false"/>
          <w:color w:val="000000"/>
          <w:sz w:val="28"/>
        </w:rPr>
        <w:t>
      Бағаланатын қызметшінің Т.А.Ә. (болған жағдайда): ________________________</w:t>
      </w:r>
      <w:r>
        <w:br/>
      </w:r>
      <w:r>
        <w:rPr>
          <w:rFonts w:ascii="Times New Roman"/>
          <w:b w:val="false"/>
          <w:i w:val="false"/>
          <w:color w:val="000000"/>
          <w:sz w:val="28"/>
        </w:rPr>
        <w:t>
      Бағаланатын қызметшінің лауазымы: _____________________________________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726"/>
        <w:gridCol w:w="4152"/>
        <w:gridCol w:w="2698"/>
        <w:gridCol w:w="1638"/>
        <w:gridCol w:w="816"/>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60"/>
        <w:gridCol w:w="6240"/>
      </w:tblGrid>
      <w:tr>
        <w:trPr>
          <w:trHeight w:val="30" w:hRule="atLeast"/>
        </w:trPr>
        <w:tc>
          <w:tcPr>
            <w:tcW w:w="60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 ______________</w:t>
            </w:r>
            <w:r>
              <w:br/>
            </w:r>
            <w:r>
              <w:rPr>
                <w:rFonts w:ascii="Times New Roman"/>
                <w:b w:val="false"/>
                <w:i w:val="false"/>
                <w:color w:val="000000"/>
                <w:sz w:val="20"/>
              </w:rPr>
              <w:t>
күні _________________________________</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tc>
        <w:tc>
          <w:tcPr>
            <w:tcW w:w="62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_______________</w:t>
            </w:r>
            <w:r>
              <w:br/>
            </w:r>
            <w:r>
              <w:rPr>
                <w:rFonts w:ascii="Times New Roman"/>
                <w:b w:val="false"/>
                <w:i w:val="false"/>
                <w:color w:val="000000"/>
                <w:sz w:val="20"/>
              </w:rPr>
              <w:t>
күні __________________________________</w:t>
            </w:r>
            <w:r>
              <w:br/>
            </w:r>
            <w:r>
              <w:rPr>
                <w:rFonts w:ascii="Times New Roman"/>
                <w:b w:val="false"/>
                <w:i w:val="false"/>
                <w:color w:val="000000"/>
                <w:sz w:val="20"/>
              </w:rPr>
              <w:t>қолы 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100"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_______________________________________ жыл</w:t>
      </w:r>
      <w:r>
        <w:br/>
      </w:r>
      <w:r>
        <w:rPr>
          <w:rFonts w:ascii="Times New Roman"/>
          <w:b w:val="false"/>
          <w:i w:val="false"/>
          <w:color w:val="000000"/>
          <w:sz w:val="28"/>
        </w:rPr>
        <w:t>
      (бағаланатын жыл)</w:t>
      </w:r>
      <w:r>
        <w:br/>
      </w:r>
      <w:r>
        <w:rPr>
          <w:rFonts w:ascii="Times New Roman"/>
          <w:b w:val="false"/>
          <w:i w:val="false"/>
          <w:color w:val="000000"/>
          <w:sz w:val="28"/>
        </w:rPr>
        <w:t>
      Бағаланатын қызметшінің Т.А.Ә. (болған жағдайда): _____________________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2191"/>
        <w:gridCol w:w="5460"/>
        <w:gridCol w:w="2459"/>
      </w:tblGrid>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Құріреттін аталуы</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Бастамашлығы</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102" w:id="15"/>
    <w:p>
      <w:pPr>
        <w:spacing w:after="0"/>
        <w:ind w:left="0"/>
        <w:jc w:val="left"/>
      </w:pPr>
      <w:r>
        <w:rPr>
          <w:rFonts w:ascii="Times New Roman"/>
          <w:b/>
          <w:i w:val="false"/>
          <w:color w:val="000000"/>
        </w:rPr>
        <w:t xml:space="preserve"> Бағалау жөніндегі отырысының хаттамасы</w:t>
      </w:r>
    </w:p>
    <w:bookmarkEnd w:id="15"/>
    <w:p>
      <w:pPr>
        <w:spacing w:after="0"/>
        <w:ind w:left="0"/>
        <w:jc w:val="left"/>
      </w:pPr>
      <w:r>
        <w:rPr>
          <w:rFonts w:ascii="Times New Roman"/>
          <w:b w:val="false"/>
          <w:i w:val="false"/>
          <w:color w:val="000000"/>
          <w:sz w:val="28"/>
        </w:rPr>
        <w:t>      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(бағалау түрі: тоқсандық/жылдық және бағаланатын кезең)</w:t>
      </w:r>
      <w:r>
        <w:br/>
      </w:r>
      <w:r>
        <w:rPr>
          <w:rFonts w:ascii="Times New Roman"/>
          <w:b w:val="false"/>
          <w:i w:val="false"/>
          <w:color w:val="000000"/>
          <w:sz w:val="28"/>
        </w:rPr>
        <w:t>
      (тоқсан және (немесе)жыл)</w:t>
      </w:r>
      <w:r>
        <w:br/>
      </w:r>
      <w:r>
        <w:rPr>
          <w:rFonts w:ascii="Times New Roman"/>
          <w:b w:val="false"/>
          <w:i w:val="false"/>
          <w:color w:val="000000"/>
          <w:sz w:val="28"/>
        </w:rPr>
        <w:t>
      Бағаланатын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____________________________________ Күні__________</w:t>
      </w:r>
      <w:r>
        <w:br/>
      </w:r>
      <w:r>
        <w:rPr>
          <w:rFonts w:ascii="Times New Roman"/>
          <w:b w:val="false"/>
          <w:i w:val="false"/>
          <w:color w:val="000000"/>
          <w:sz w:val="28"/>
        </w:rPr>
        <w:t>
      (Т.А.Ә. ( болған жағдайда, қолы)</w:t>
      </w:r>
      <w:r>
        <w:br/>
      </w:r>
      <w:r>
        <w:rPr>
          <w:rFonts w:ascii="Times New Roman"/>
          <w:b w:val="false"/>
          <w:i w:val="false"/>
          <w:color w:val="000000"/>
          <w:sz w:val="28"/>
        </w:rPr>
        <w:t>
      Комиссия төрағасы: ____________________________________ Күні__________</w:t>
      </w:r>
      <w:r>
        <w:br/>
      </w:r>
      <w:r>
        <w:rPr>
          <w:rFonts w:ascii="Times New Roman"/>
          <w:b w:val="false"/>
          <w:i w:val="false"/>
          <w:color w:val="000000"/>
          <w:sz w:val="28"/>
        </w:rPr>
        <w:t>
      (Т.А.Ә. ( болған жағдайда, қолы)</w:t>
      </w:r>
      <w:r>
        <w:br/>
      </w:r>
      <w:r>
        <w:rPr>
          <w:rFonts w:ascii="Times New Roman"/>
          <w:b w:val="false"/>
          <w:i w:val="false"/>
          <w:color w:val="000000"/>
          <w:sz w:val="28"/>
        </w:rPr>
        <w:t>
      Комиссия мүшесі: ______________________________________ Күні__________</w:t>
      </w:r>
      <w:r>
        <w:br/>
      </w:r>
      <w:r>
        <w:rPr>
          <w:rFonts w:ascii="Times New Roman"/>
          <w:b w:val="false"/>
          <w:i w:val="false"/>
          <w:color w:val="000000"/>
          <w:sz w:val="28"/>
        </w:rPr>
        <w:t>
      (Т.А.Ә. (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