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e6a7" w14:textId="777e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2016 жылғы 15 қыркүйектегі № а-9/366 қаулысы. Ақмола облысының Әділет департаментінде 2016 жылғы 13 қазанда № 5566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министрінің 2014 жылғы 4 желтоқсандағы № 540 бұйрығымен бекітілген Бюджеттің атқарылуы және оған кассалық қызмет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213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Кіріспе жаңа редакцияда – Ақмола облысы Бурабай ауданы әкімдігінің 13.04.2020</w:t>
      </w:r>
      <w:r>
        <w:rPr>
          <w:rFonts w:ascii="Times New Roman"/>
          <w:b w:val="false"/>
          <w:i w:val="false"/>
          <w:color w:val="000000"/>
          <w:sz w:val="28"/>
        </w:rPr>
        <w:t>.№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бюджет шығыстарының басым бағыттарының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Е.Қ.Мұратовқа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15 " 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 шығыстарының басым бағыттарының тізбесі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Еңбекақы және өзге ақшалай төлемдерді төлеу, соның ішінде техникалық персоналдың еңбекақысы және еңбекақыдан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Алименттер, міндетті зейнетақы жарналары, ерікті зейнетақы жарналары, әлеуметтік аударымдар, жәрдемақылар және өзге әлеуметтік төлемдер, шәкіртақылар.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қарыздық міндеттемелерді өтеу және қызмет көрсету бойынша төлемдер, бюджеттік субвенциялар,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тамақтандыруды ұйымдастыру бойынша қызметтер,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Нысаналы трансферттер және жоғары тұрған бюджеттерден бюджеттік кредиттер есебінен жүргізілетін шығыстар.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