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62f0" w14:textId="7516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көрсетілетін қызметтер регламенттерін бекіту туралы" Ақтөбе облысы әкімдігінің 2015 жылғы 7 қыркүйектегі № 324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4 сәуірдегі № 134 қаулысы. Ақтөбе облысының Әділет департаментінде 2016 жылғы 5 мамырда № 4884 болып тіркелді. Күші жойылды - Ақтөбе облысы әкімдігінің 2019 жылғы 30 желтоқсандағы № 532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30.12.2019 № 532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27 қаңтардағы № 55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бұйрығына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13385 тіркелген)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7 қыркүйектегі № 324 "Медициналық қызмет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4541 тіркелген, "Ақтөбе" және "Актюбинский вестник" газеттерінде 2015 жылғы 22 қазанда жарияланған) мынадай өзгерістер енгізеді:</w:t>
      </w:r>
      <w:r>
        <w:br/>
      </w:r>
      <w:r>
        <w:rPr>
          <w:rFonts w:ascii="Times New Roman"/>
          <w:b w:val="false"/>
          <w:i w:val="false"/>
          <w:color w:val="000000"/>
          <w:sz w:val="28"/>
        </w:rPr>
        <w:t xml:space="preserve">
      </w:t>
      </w:r>
      <w:r>
        <w:rPr>
          <w:rFonts w:ascii="Times New Roman"/>
          <w:b w:val="false"/>
          <w:i w:val="false"/>
          <w:color w:val="000000"/>
          <w:sz w:val="28"/>
        </w:rPr>
        <w:t xml:space="preserve">1) жоғарыда көрсетілген қаулымен бекітілген "Медициналық қызметке лицензия беру" </w:t>
      </w:r>
      <w:r>
        <w:rPr>
          <w:rFonts w:ascii="Times New Roman"/>
          <w:b w:val="false"/>
          <w:i w:val="false"/>
          <w:color w:val="000000"/>
          <w:sz w:val="28"/>
        </w:rPr>
        <w:t>мемлекеттік көрсетілетін қызмет регламентіндегі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"Медициналық қызметке лицензия беру" мемлекеттік көрсетілетін қызметі (бұдан әрі – мемлекеттік көрсетілетін қызмет) "Ақтөбе облысының денсаулық сақтау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3) www.egov.kz, www.elicense.kz "электрондық үкімет" веб-порталы (бұдан әрі – ЭҮП)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Мыналар:</w:t>
      </w:r>
      <w:r>
        <w:br/>
      </w:r>
      <w:r>
        <w:rPr>
          <w:rFonts w:ascii="Times New Roman"/>
          <w:b w:val="false"/>
          <w:i w:val="false"/>
          <w:color w:val="000000"/>
          <w:sz w:val="28"/>
        </w:rPr>
        <w:t>
      көрсетілетін қызметті берушіге немесе Мемлекеттік корпорацияға жүгінген кезде:</w:t>
      </w:r>
      <w:r>
        <w:br/>
      </w:r>
      <w:r>
        <w:rPr>
          <w:rFonts w:ascii="Times New Roman"/>
          <w:b w:val="false"/>
          <w:i w:val="false"/>
          <w:color w:val="000000"/>
          <w:sz w:val="28"/>
        </w:rPr>
        <w:t>
      лицензияны және (немесе) лицензияға қосымшаны алу үшін Стандарттың 1, 2-қосымшаларына сәйкес белгіленген нысандағы өтініш;</w:t>
      </w:r>
      <w:r>
        <w:br/>
      </w:r>
      <w:r>
        <w:rPr>
          <w:rFonts w:ascii="Times New Roman"/>
          <w:b w:val="false"/>
          <w:i w:val="false"/>
          <w:color w:val="000000"/>
          <w:sz w:val="28"/>
        </w:rPr>
        <w:t>
      лицензияны және (немесе) лицензияға қосымшаны қайта ресімдеу үшін Стандарттың 3, 4-қосымшаларына сәйкес белгіленген нысандағы өтініш;</w:t>
      </w:r>
      <w:r>
        <w:br/>
      </w:r>
      <w:r>
        <w:rPr>
          <w:rFonts w:ascii="Times New Roman"/>
          <w:b w:val="false"/>
          <w:i w:val="false"/>
          <w:color w:val="000000"/>
          <w:sz w:val="28"/>
        </w:rPr>
        <w:t>
      лицензияның және (немесе) лицензияға қосымшаның телнұсқасын алу үшін Стандарттың 6, 7-қосымшаларына сәйкес белгіленген нысандағы өтініш;</w:t>
      </w:r>
      <w:r>
        <w:br/>
      </w:r>
      <w:r>
        <w:rPr>
          <w:rFonts w:ascii="Times New Roman"/>
          <w:b w:val="false"/>
          <w:i w:val="false"/>
          <w:color w:val="000000"/>
          <w:sz w:val="28"/>
        </w:rPr>
        <w:t>
      ЭҮП арқылы көрсетілетін қызметті алушының ЭЦҚ-мен куәландырылған электрондық құжат нысанындағы сұрату мемлекеттік қызмет көрсету бойынша рәсімнің (іс-әрекеттің) басталуына негіздеме болып табылады.</w:t>
      </w:r>
      <w:r>
        <w:br/>
      </w:r>
      <w:r>
        <w:rPr>
          <w:rFonts w:ascii="Times New Roman"/>
          <w:b w:val="false"/>
          <w:i w:val="false"/>
          <w:color w:val="000000"/>
          <w:sz w:val="28"/>
        </w:rPr>
        <w:t>
      Құжаттар тізбесін қабылдау Стандарттың 9-тармағына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4-тарауда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 Мемлекеттік корпорация және (немесе) "электрондық үкімет" веб-порталымен өзара іс-әрекеттері тәртібін, сондай-ақ мемлекеттік көрсетілетін қызметті көрсету кезінде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Мемлекеттік корпорация арқылы мемлекеттік көрсетілетін қызметті беру кезіндегі жүгіну тәртібі мен рәсімдердің (іс-әрекеттің) реттілігін сипаттау:</w:t>
      </w:r>
      <w:r>
        <w:br/>
      </w:r>
      <w:r>
        <w:rPr>
          <w:rFonts w:ascii="Times New Roman"/>
          <w:b w:val="false"/>
          <w:i w:val="false"/>
          <w:color w:val="000000"/>
          <w:sz w:val="28"/>
        </w:rPr>
        <w:t>
      1) көрсетілетін қызметті алушы Мемлекеттік корпорация операторына Стандарттың қосымшасына сәйкес өтінішті және қажетті құжаттарды электрондық кезек ретімен тапсырады, ол "кедергісіз" қызмет көрсету арқылы операциялық залда жүзеге асырылады және тиісті құжаттарды қабылдау туралы қолхат алады;</w:t>
      </w:r>
      <w:r>
        <w:br/>
      </w:r>
      <w:r>
        <w:rPr>
          <w:rFonts w:ascii="Times New Roman"/>
          <w:b w:val="false"/>
          <w:i w:val="false"/>
          <w:color w:val="000000"/>
          <w:sz w:val="28"/>
        </w:rPr>
        <w:t>
      2) 1-үдеріс – қызмет көрсету үшін Мемлекеттік корпорация операторы Мемлекеттік корпорация ықпалдастырылған ақпараттық жүйесінің автоматтандырылған жұмыс орнына (бұдан әрі – МК ЫАЖ АЖО) логинмен және парольді (авторизациялау үдерісі) еңгізеді;</w:t>
      </w:r>
      <w:r>
        <w:br/>
      </w:r>
      <w:r>
        <w:rPr>
          <w:rFonts w:ascii="Times New Roman"/>
          <w:b w:val="false"/>
          <w:i w:val="false"/>
          <w:color w:val="000000"/>
          <w:sz w:val="28"/>
        </w:rPr>
        <w:t>
      3) 2-үдеріс – Мемлекеттік корпорация операторының осы регламентте көрсетілген мемлекеттік қызметті таңдауы, мемлекеттік көрсетілетін қызметті беру үшін сұрау салу нысанын экранға шығаруы және Мемлекеттік корпорация операторының көрсетілетін қызметті алушының деректерін, сонымен қатар көрсетілетін қызметті алушы өкілі сенімхатының деректерін (нотариаттық куәландырылған сенімхат болғанда, басқа куәландырылған сенімхат болғанда – сенімхат деректері толтырылмайды) енгізуі;</w:t>
      </w:r>
      <w:r>
        <w:br/>
      </w:r>
      <w:r>
        <w:rPr>
          <w:rFonts w:ascii="Times New Roman"/>
          <w:b w:val="false"/>
          <w:i w:val="false"/>
          <w:color w:val="000000"/>
          <w:sz w:val="28"/>
        </w:rPr>
        <w:t>
      4) 3-үдеріс – МК ЫАЖ АЖО арқылы жеке тұлғалар мемлекеттік деректер қорына/заңды тұлғалар мемлекеттік деректер қорына (бұдан әрі – ЖТ МДҚ/ЗТ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жолдауы;</w:t>
      </w:r>
      <w:r>
        <w:br/>
      </w:r>
      <w:r>
        <w:rPr>
          <w:rFonts w:ascii="Times New Roman"/>
          <w:b w:val="false"/>
          <w:i w:val="false"/>
          <w:color w:val="000000"/>
          <w:sz w:val="28"/>
        </w:rPr>
        <w:t>
      5) 1-шарт – ЖТ МДҚ/ЗТ МДҚ-да көрсетілетін қызметті алушы деректерінің, БНАЖ-да сенімхат деректерінің болуын тексеруі;</w:t>
      </w:r>
      <w:r>
        <w:br/>
      </w:r>
      <w:r>
        <w:rPr>
          <w:rFonts w:ascii="Times New Roman"/>
          <w:b w:val="false"/>
          <w:i w:val="false"/>
          <w:color w:val="000000"/>
          <w:sz w:val="28"/>
        </w:rPr>
        <w:t>
      6) 4-үдеріс - ЖТ МДҚ/ЗТ МДҚ-да көрсетілетін қызметті алушы деректерінің, БНАЖ-да сенімхат деректерінің болмауына байланысты деректерді алу мүмкіндігінің жоқтығы туралы хабарламаны қалыптастыруы;</w:t>
      </w:r>
      <w:r>
        <w:br/>
      </w:r>
      <w:r>
        <w:rPr>
          <w:rFonts w:ascii="Times New Roman"/>
          <w:b w:val="false"/>
          <w:i w:val="false"/>
          <w:color w:val="000000"/>
          <w:sz w:val="28"/>
        </w:rPr>
        <w:t>
      7) 5-үдеріс – Мемлекеттік корпорация операторының сұрау салу нысанын құжаттардың қағаз нысанында болуы туралы белгі қою бөлігінде толтыруы және көрсетілетін қызметті алушы ұсынған құжаттарды сканерлеуі, оларды сұрау салу нысанына тіркеуі және мемлекеттік қызмет көрсетуге арналған сұрау салудың (енгізілген деректерін) толтырылған нысанын ЭЦҚ арқылы куәландыруы;</w:t>
      </w:r>
      <w:r>
        <w:br/>
      </w:r>
      <w:r>
        <w:rPr>
          <w:rFonts w:ascii="Times New Roman"/>
          <w:b w:val="false"/>
          <w:i w:val="false"/>
          <w:color w:val="000000"/>
          <w:sz w:val="28"/>
        </w:rPr>
        <w:t>
      8) 6-үдеріс – "Е-лицензиялау" мемлекеттік деректер қорының автоматтандырылған жұмыс орнының ақпараттық жүйесіне (бұдан әрі – "Е-лицензиялау" МДҚ АЖО АЖ) МК ЫАЖ АЖО арқылы Мемлекеттік корпорация операторының ЭЦҚ куәландырылған (қол қойылған) электрондық құжатты (көрсетілетін қызметті алушының сұрау салуын) жолдауы;</w:t>
      </w:r>
      <w:r>
        <w:br/>
      </w:r>
      <w:r>
        <w:rPr>
          <w:rFonts w:ascii="Times New Roman"/>
          <w:b w:val="false"/>
          <w:i w:val="false"/>
          <w:color w:val="000000"/>
          <w:sz w:val="28"/>
        </w:rPr>
        <w:t>
      9) 7-үдеріс - электрондық құжатты "Е-лицензиялау" МДҚ АЖО АЖ-да тіркеуі;</w:t>
      </w:r>
      <w:r>
        <w:br/>
      </w:r>
      <w:r>
        <w:rPr>
          <w:rFonts w:ascii="Times New Roman"/>
          <w:b w:val="false"/>
          <w:i w:val="false"/>
          <w:color w:val="000000"/>
          <w:sz w:val="28"/>
        </w:rPr>
        <w:t>
      10) 2-шарт – көрсетілетін қызмет берушінің Стандартта көрсетілген көрсетілетін қызметті алушының қоса берілген құжаттарының мемлекеттік қызмет көрсету негіздеріне сәйкестігін тексеруі (өңдеуі);</w:t>
      </w:r>
      <w:r>
        <w:br/>
      </w:r>
      <w:r>
        <w:rPr>
          <w:rFonts w:ascii="Times New Roman"/>
          <w:b w:val="false"/>
          <w:i w:val="false"/>
          <w:color w:val="000000"/>
          <w:sz w:val="28"/>
        </w:rPr>
        <w:t>
      11) 8-үдеріс – "Е-лицензиялау" МДҚ АЖО АЖ-да көрсетілетін қызметті алушының деректерінде бар бұзушылықтарға байланысты сұрау салынатын мемлекеттік қызметті көрсетуден бас тарту туралы хабарламаны қалыптастыруы;</w:t>
      </w:r>
      <w:r>
        <w:br/>
      </w:r>
      <w:r>
        <w:rPr>
          <w:rFonts w:ascii="Times New Roman"/>
          <w:b w:val="false"/>
          <w:i w:val="false"/>
          <w:color w:val="000000"/>
          <w:sz w:val="28"/>
        </w:rPr>
        <w:t>
      12) 9-үдеріс - көрсетілетін қызметті алушының "Е-лицензиялау" МДҚ АЖО АЖ-мен қалыптастырылған мемлекеттік қызмет көрсету нәтижесін (электрондық лицензия) Мемлекеттік корпорация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 берушілермен және (немесе) Мемлекеттік корпорациялармен өзара іс-әрекет тәртібінің және мемлекеттік қызмет көрсету үдерісінде ақпараттық жүйелерді қолдану тәртібінің сипаттамасы осы регламентке 2-қосымшаға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2) жоғарыда көрсетілген қаулымен бекітілген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w:t>
      </w:r>
      <w:r>
        <w:rPr>
          <w:rFonts w:ascii="Times New Roman"/>
          <w:b w:val="false"/>
          <w:i w:val="false"/>
          <w:color w:val="000000"/>
          <w:sz w:val="28"/>
        </w:rPr>
        <w:t>мемлекеттік көрсетілетін қызмет регламентіндегі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қызметі (бұдан әрі – мемлекеттік көрсетілетін қызмет) "Ақтөбе облысының денсаулық сақтау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4-тарауда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 Мемлекеттік корпорация және (немесе) "электрондық үкімет" веб-порталымен өзара іс-әрекеттері тәртібін, сондай-ақ мемлекеттік көрсетілетін қызметті көрсету кезінде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Мемлекеттік корпорация арқылы мемлекеттік көрсетілетін қызметті көрсету кезіндегі жүгіну тәртібі мен рәсімдердің (іс-әрекеттің) реттілігін сипаттау:</w:t>
      </w:r>
      <w:r>
        <w:br/>
      </w:r>
      <w:r>
        <w:rPr>
          <w:rFonts w:ascii="Times New Roman"/>
          <w:b w:val="false"/>
          <w:i w:val="false"/>
          <w:color w:val="000000"/>
          <w:sz w:val="28"/>
        </w:rPr>
        <w:t>
      1) көрсетілетін қызметті алушы Стандарттың 9-тармағымен көзделген тізімге сәйкес құжаттар топтамасын тапсырады;</w:t>
      </w:r>
      <w:r>
        <w:br/>
      </w:r>
      <w:r>
        <w:rPr>
          <w:rFonts w:ascii="Times New Roman"/>
          <w:b w:val="false"/>
          <w:i w:val="false"/>
          <w:color w:val="000000"/>
          <w:sz w:val="28"/>
        </w:rPr>
        <w:t>
      2) Мемлекеттік корпорация инспекторы келіп түскен құжаттарды тіркейді және тиісті құжаттардың қабылданғаны туралы қолхат береді;</w:t>
      </w:r>
      <w:r>
        <w:br/>
      </w:r>
      <w:r>
        <w:rPr>
          <w:rFonts w:ascii="Times New Roman"/>
          <w:b w:val="false"/>
          <w:i w:val="false"/>
          <w:color w:val="000000"/>
          <w:sz w:val="28"/>
        </w:rPr>
        <w:t>
      Көрсетілетін қызметті алушы Стандарттың 9-тармағымен көзделген тізімге сәйкес құжаттар топтамасын толық ұсынбаған жағдайда, өтінішті қабылдаудан бас тартады және Стандарттың 11-қосымшасына сәйкес нысан бойынша құжаттарды қабылдаудан бас тарту туралы қолхат береді;</w:t>
      </w:r>
      <w:r>
        <w:br/>
      </w:r>
      <w:r>
        <w:rPr>
          <w:rFonts w:ascii="Times New Roman"/>
          <w:b w:val="false"/>
          <w:i w:val="false"/>
          <w:color w:val="000000"/>
          <w:sz w:val="28"/>
        </w:rPr>
        <w:t>
      3) Мемлекеттік корпорация инспекторы 30 (отыз) минут ішінде құжаттарды Мемлекеттік корпорацияның жинақтаушы бөліміне жібереді.</w:t>
      </w:r>
      <w:r>
        <w:br/>
      </w:r>
      <w:r>
        <w:rPr>
          <w:rFonts w:ascii="Times New Roman"/>
          <w:b w:val="false"/>
          <w:i w:val="false"/>
          <w:color w:val="000000"/>
          <w:sz w:val="28"/>
        </w:rPr>
        <w:t>
      Нәтижесі - құжаттарды беру;</w:t>
      </w:r>
      <w:r>
        <w:br/>
      </w:r>
      <w:r>
        <w:rPr>
          <w:rFonts w:ascii="Times New Roman"/>
          <w:b w:val="false"/>
          <w:i w:val="false"/>
          <w:color w:val="000000"/>
          <w:sz w:val="28"/>
        </w:rPr>
        <w:t>
      4) Мемлекеттік корпорацияның жинақтаушы бөлімі 1 (бір) жұмыс күн ішінде құжаттарды жинайды, тізімдеме жасайды және Мемлекеттік корпорацияның курьері арқылы құжаттарды көрсетілетін қызметті берушінің комиссия хатшысына жібереді;</w:t>
      </w:r>
      <w:r>
        <w:br/>
      </w:r>
      <w:r>
        <w:rPr>
          <w:rFonts w:ascii="Times New Roman"/>
          <w:b w:val="false"/>
          <w:i w:val="false"/>
          <w:color w:val="000000"/>
          <w:sz w:val="28"/>
        </w:rPr>
        <w:t>
      Нәтижесі – тізімдеме жасау;</w:t>
      </w:r>
      <w:r>
        <w:br/>
      </w:r>
      <w:r>
        <w:rPr>
          <w:rFonts w:ascii="Times New Roman"/>
          <w:b w:val="false"/>
          <w:i w:val="false"/>
          <w:color w:val="000000"/>
          <w:sz w:val="28"/>
        </w:rPr>
        <w:t>
      5) көрсетілетін қызметті берушінің комиссия хатшысы 15 (он бес) минут ішінде берілген құжаттарды қабылдауды жүзеге асырады және көрсетілетін қызметті алушы туралы мәліметтерді өтінімдерді тіркеу журналында тіркейді;</w:t>
      </w:r>
      <w:r>
        <w:br/>
      </w:r>
      <w:r>
        <w:rPr>
          <w:rFonts w:ascii="Times New Roman"/>
          <w:b w:val="false"/>
          <w:i w:val="false"/>
          <w:color w:val="000000"/>
          <w:sz w:val="28"/>
        </w:rPr>
        <w:t>
      Нәтижесі - көшірмесіне күнін, уақытын және құжаттар топтамасын (қабылдаған көрсетілетін қызметті берушінің комиссия хатшысының тегін, атын, әкесінің атын көрсете отырып, көрсетілетін қызметті берушіде тіркелгендігі туралы белгі қою;</w:t>
      </w:r>
      <w:r>
        <w:br/>
      </w:r>
      <w:r>
        <w:rPr>
          <w:rFonts w:ascii="Times New Roman"/>
          <w:b w:val="false"/>
          <w:i w:val="false"/>
          <w:color w:val="000000"/>
          <w:sz w:val="28"/>
        </w:rPr>
        <w:t>
      6) көрсетілетін қызметті беруші комиссиясы тапсырыс беруші айқындаған қатысуға арналған өтінімді ұсынудың соңғы мерзімі аяқталған күннен бастап 2 (екі) жұмыс күн ішінде оларды қарау жөнінде комиссия отырысын өткізеді, онда комиссияның хатшысы комиссия мүшелеріне және басқа қатысушыларға берілген қатысуға арналған өтінімдер мен оларға қоса берілген құжаттарды атап шығады.</w:t>
      </w:r>
      <w:r>
        <w:br/>
      </w:r>
      <w:r>
        <w:rPr>
          <w:rFonts w:ascii="Times New Roman"/>
          <w:b w:val="false"/>
          <w:i w:val="false"/>
          <w:color w:val="000000"/>
          <w:sz w:val="28"/>
        </w:rPr>
        <w:t>
      Көрсетілетін қызметті алушы ұсынған қатысуға арналған құжаттардың растығын анықтаудың қажеттігі туындағанда – 30 (отыз) күнтізбелік күннің ішінде.</w:t>
      </w:r>
      <w:r>
        <w:br/>
      </w:r>
      <w:r>
        <w:rPr>
          <w:rFonts w:ascii="Times New Roman"/>
          <w:b w:val="false"/>
          <w:i w:val="false"/>
          <w:color w:val="000000"/>
          <w:sz w:val="28"/>
        </w:rPr>
        <w:t>
      Нәтижесі - құжаттарды Қағидамен көзделген тегін медициналық көмектің кепілдік берілген көлемі жөніндегі қызметтерді (бұдан әрі – ТМККК) беру үшін көрсетілетін әлеуетті қызметтер берушілерге қойылатын талаптарға сәйкестігін (сәйкес келмейтінін) қарау;</w:t>
      </w:r>
      <w:r>
        <w:br/>
      </w:r>
      <w:r>
        <w:rPr>
          <w:rFonts w:ascii="Times New Roman"/>
          <w:b w:val="false"/>
          <w:i w:val="false"/>
          <w:color w:val="000000"/>
          <w:sz w:val="28"/>
        </w:rPr>
        <w:t>
      7) көрсетілетін қызметті берушінің комиссия хатшысы 2 (екі) жұмыс күн ішінде ТМККК жөніндегі қызметтерді беру үшін әлеуетті қызметтер берушіге қойылатын талаптарға сәйкестігі (сәйкес келмейтіні) туралы хаттама толтырады.</w:t>
      </w:r>
      <w:r>
        <w:br/>
      </w:r>
      <w:r>
        <w:rPr>
          <w:rFonts w:ascii="Times New Roman"/>
          <w:b w:val="false"/>
          <w:i w:val="false"/>
          <w:color w:val="000000"/>
          <w:sz w:val="28"/>
        </w:rPr>
        <w:t>
      Нәтижесі – ТМККК жөніндегі қызметтерді беру үшін әлеуетті қызметтер берушіге қойылатын талаптарға сәйкестігі (сәйкес келмейтіні) туралы хаттама толтырылуы және Мемлекеттік корпорацияның курьеріне тізімдеме негізінде мемлекеттік қызмет нәтижесін беру;</w:t>
      </w:r>
      <w:r>
        <w:br/>
      </w:r>
      <w:r>
        <w:rPr>
          <w:rFonts w:ascii="Times New Roman"/>
          <w:b w:val="false"/>
          <w:i w:val="false"/>
          <w:color w:val="000000"/>
          <w:sz w:val="28"/>
        </w:rPr>
        <w:t>
      8) Мемлекеттік корпорацияның курьері 30 (отыз) минут ішінде мемлекеттік қызмет нәтижесін МК құжаттарды беру секторына жібереді.</w:t>
      </w:r>
      <w:r>
        <w:br/>
      </w:r>
      <w:r>
        <w:rPr>
          <w:rFonts w:ascii="Times New Roman"/>
          <w:b w:val="false"/>
          <w:i w:val="false"/>
          <w:color w:val="000000"/>
          <w:sz w:val="28"/>
        </w:rPr>
        <w:t>
      Нәтижесі – мемлекеттік қызмет нәтижесін жібереді;</w:t>
      </w:r>
      <w:r>
        <w:br/>
      </w:r>
      <w:r>
        <w:rPr>
          <w:rFonts w:ascii="Times New Roman"/>
          <w:b w:val="false"/>
          <w:i w:val="false"/>
          <w:color w:val="000000"/>
          <w:sz w:val="28"/>
        </w:rPr>
        <w:t>
      9) Мемлекеттік корпорацияның құжаттарды беру секторы осы күн ішінде мемлекеттік қызмет нәтижесін көрсетілетін қызметті алушыға береді.</w:t>
      </w:r>
      <w:r>
        <w:br/>
      </w:r>
      <w:r>
        <w:rPr>
          <w:rFonts w:ascii="Times New Roman"/>
          <w:b w:val="false"/>
          <w:i w:val="false"/>
          <w:color w:val="000000"/>
          <w:sz w:val="28"/>
        </w:rPr>
        <w:t xml:space="preserve">
      Нәтижесі – көрсетілетін қызметті алушыға ТМККК жөніндегі қызметтерді беру үшін әлеуетті қызметтер берушіге қойылатын талаптарға сәйкестігі (сәйкес келмейтіні) туралы хаттама беру. </w:t>
      </w:r>
      <w:r>
        <w:br/>
      </w:r>
      <w:r>
        <w:rPr>
          <w:rFonts w:ascii="Times New Roman"/>
          <w:b w:val="false"/>
          <w:i w:val="false"/>
          <w:color w:val="000000"/>
          <w:sz w:val="28"/>
        </w:rPr>
        <w:t>
      Мемлекеттік корпорацияда дайын құжаттарды беру қолхат негізінде, жеке куәлікті ұсыну бойынша жүзеге асырылады (немесе оның өкілінің нотариаттық куәландырылған сенімхаты бойынша).";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 берушілермен және (немесе) Мемлекеттік корпорациялармен өзара іс-әрекет тәртібінің және мемлекеттік қызмет көрсету үдерісінде ақпараттық жүйелерді қолдану тәртібінің сипаттамасы осы регламентке қосымшаға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2. "Ақтөбе облысының денсаулық сақтау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А.Т. Шерияздановқа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Денсаулық сақтау және әлеуметтік даму министрінің 2016 жылғы 27 қаңтардағы № 55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